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both"/>
        <w:rPr>
          <w:rFonts w:hint="eastAsia" w:ascii="仿宋" w:hAnsi="仿宋" w:eastAsia="仿宋" w:cs="仿宋"/>
          <w:i w:val="0"/>
          <w:caps w:val="0"/>
          <w:color w:val="auto"/>
          <w:spacing w:val="0"/>
          <w:sz w:val="31"/>
          <w:szCs w:val="31"/>
          <w:shd w:val="clear" w:fill="FFFFFF"/>
          <w:lang w:eastAsia="zh-CN"/>
        </w:rPr>
      </w:pPr>
      <w:r>
        <w:rPr>
          <w:rFonts w:hint="eastAsia" w:ascii="仿宋" w:hAnsi="仿宋" w:eastAsia="仿宋" w:cs="仿宋"/>
          <w:i w:val="0"/>
          <w:caps w:val="0"/>
          <w:color w:val="auto"/>
          <w:spacing w:val="0"/>
          <w:sz w:val="31"/>
          <w:szCs w:val="31"/>
          <w:shd w:val="clear" w:fill="FFFFFF"/>
          <w:lang w:val="en-US" w:eastAsia="zh-CN"/>
        </w:rPr>
        <w:t>附件1</w:t>
      </w:r>
    </w:p>
    <w:p>
      <w:pPr>
        <w:pStyle w:val="3"/>
        <w:ind w:left="0" w:leftChars="0" w:firstLine="0" w:firstLineChars="0"/>
        <w:jc w:val="center"/>
        <w:rPr>
          <w:rFonts w:hint="eastAsia" w:ascii="仿宋" w:hAnsi="仿宋" w:eastAsia="仿宋" w:cs="仿宋"/>
          <w:i w:val="0"/>
          <w:caps w:val="0"/>
          <w:color w:val="auto"/>
          <w:spacing w:val="0"/>
          <w:sz w:val="31"/>
          <w:szCs w:val="31"/>
          <w:shd w:val="clear" w:fill="FFFFFF"/>
          <w:lang w:eastAsia="zh-CN"/>
        </w:rPr>
      </w:pPr>
      <w:r>
        <w:rPr>
          <w:rFonts w:hint="eastAsia" w:ascii="仿宋" w:hAnsi="仿宋" w:eastAsia="仿宋" w:cs="仿宋"/>
          <w:i w:val="0"/>
          <w:caps w:val="0"/>
          <w:color w:val="auto"/>
          <w:spacing w:val="0"/>
          <w:sz w:val="31"/>
          <w:szCs w:val="31"/>
          <w:shd w:val="clear" w:fill="FFFFFF"/>
          <w:lang w:eastAsia="zh-CN"/>
        </w:rPr>
        <w:t>简化施工许可手续后的后续监管措施</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2"/>
        <w:gridCol w:w="2345"/>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910" w:type="dxa"/>
            <w:vMerge w:val="restart"/>
            <w:vAlign w:val="center"/>
          </w:tcPr>
          <w:p>
            <w:pPr>
              <w:pStyle w:val="3"/>
              <w:ind w:left="0" w:leftChars="0" w:firstLine="0" w:firstLineChars="0"/>
              <w:jc w:val="cente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i w:val="0"/>
                <w:caps w:val="0"/>
                <w:color w:val="auto"/>
                <w:spacing w:val="0"/>
                <w:sz w:val="28"/>
                <w:szCs w:val="28"/>
                <w:shd w:val="clear" w:fill="FFFFFF"/>
                <w:vertAlign w:val="baseline"/>
                <w:lang w:eastAsia="zh-CN"/>
              </w:rPr>
              <w:t>序号</w:t>
            </w:r>
          </w:p>
        </w:tc>
        <w:tc>
          <w:tcPr>
            <w:tcW w:w="2182" w:type="dxa"/>
            <w:vMerge w:val="restart"/>
            <w:vAlign w:val="center"/>
          </w:tcPr>
          <w:p>
            <w:pPr>
              <w:pStyle w:val="3"/>
              <w:ind w:left="0" w:leftChars="0" w:firstLine="0" w:firstLineChars="0"/>
              <w:jc w:val="cente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i w:val="0"/>
                <w:caps w:val="0"/>
                <w:color w:val="auto"/>
                <w:spacing w:val="0"/>
                <w:sz w:val="28"/>
                <w:szCs w:val="28"/>
                <w:shd w:val="clear" w:fill="FFFFFF"/>
                <w:vertAlign w:val="baseline"/>
                <w:lang w:eastAsia="zh-CN"/>
              </w:rPr>
              <w:t>施工许可已精简的申报资料</w:t>
            </w:r>
          </w:p>
        </w:tc>
        <w:tc>
          <w:tcPr>
            <w:tcW w:w="11082" w:type="dxa"/>
            <w:gridSpan w:val="2"/>
            <w:vAlign w:val="center"/>
          </w:tcPr>
          <w:p>
            <w:pPr>
              <w:pStyle w:val="3"/>
              <w:jc w:val="cente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i w:val="0"/>
                <w:caps w:val="0"/>
                <w:color w:val="auto"/>
                <w:spacing w:val="0"/>
                <w:sz w:val="28"/>
                <w:szCs w:val="28"/>
                <w:shd w:val="clear" w:fill="FFFFFF"/>
                <w:vertAlign w:val="baseline"/>
                <w:lang w:eastAsia="zh-CN"/>
              </w:rPr>
              <w:t>相应的</w:t>
            </w:r>
            <w:r>
              <w:rPr>
                <w:rFonts w:hint="eastAsia" w:ascii="仿宋" w:hAnsi="仿宋" w:eastAsia="仿宋" w:cs="仿宋"/>
                <w:i w:val="0"/>
                <w:caps w:val="0"/>
                <w:color w:val="auto"/>
                <w:spacing w:val="0"/>
                <w:sz w:val="28"/>
                <w:szCs w:val="28"/>
                <w:shd w:val="clear" w:fill="FFFFFF"/>
                <w:lang w:eastAsia="zh-CN"/>
              </w:rPr>
              <w:t>后续监管措施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10" w:type="dxa"/>
            <w:vMerge w:val="continue"/>
            <w:vAlign w:val="center"/>
          </w:tcPr>
          <w:p>
            <w:pPr>
              <w:pStyle w:val="3"/>
              <w:ind w:left="0" w:leftChars="0" w:firstLine="0" w:firstLineChars="0"/>
              <w:jc w:val="center"/>
              <w:rPr>
                <w:rFonts w:hint="eastAsia" w:ascii="仿宋" w:hAnsi="仿宋" w:eastAsia="仿宋" w:cs="仿宋"/>
                <w:i w:val="0"/>
                <w:caps w:val="0"/>
                <w:color w:val="auto"/>
                <w:spacing w:val="0"/>
                <w:sz w:val="28"/>
                <w:szCs w:val="28"/>
                <w:shd w:val="clear" w:fill="FFFFFF"/>
                <w:vertAlign w:val="baseline"/>
                <w:lang w:eastAsia="zh-CN"/>
              </w:rPr>
            </w:pPr>
          </w:p>
        </w:tc>
        <w:tc>
          <w:tcPr>
            <w:tcW w:w="2182" w:type="dxa"/>
            <w:vMerge w:val="continue"/>
            <w:vAlign w:val="center"/>
          </w:tcPr>
          <w:p>
            <w:pPr>
              <w:pStyle w:val="3"/>
              <w:ind w:left="0" w:leftChars="0" w:firstLine="0" w:firstLineChars="0"/>
              <w:jc w:val="center"/>
              <w:rPr>
                <w:rFonts w:hint="eastAsia" w:ascii="仿宋" w:hAnsi="仿宋" w:eastAsia="仿宋" w:cs="仿宋"/>
                <w:i w:val="0"/>
                <w:caps w:val="0"/>
                <w:color w:val="auto"/>
                <w:spacing w:val="0"/>
                <w:sz w:val="28"/>
                <w:szCs w:val="28"/>
                <w:shd w:val="clear" w:fill="FFFFFF"/>
                <w:vertAlign w:val="baseline"/>
                <w:lang w:eastAsia="zh-CN"/>
              </w:rPr>
            </w:pPr>
          </w:p>
        </w:tc>
        <w:tc>
          <w:tcPr>
            <w:tcW w:w="2345" w:type="dxa"/>
            <w:vAlign w:val="center"/>
          </w:tcPr>
          <w:p>
            <w:pPr>
              <w:pStyle w:val="3"/>
              <w:jc w:val="cente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i w:val="0"/>
                <w:caps w:val="0"/>
                <w:color w:val="auto"/>
                <w:spacing w:val="0"/>
                <w:sz w:val="28"/>
                <w:szCs w:val="28"/>
                <w:shd w:val="clear" w:fill="FFFFFF"/>
                <w:lang w:eastAsia="zh-CN"/>
              </w:rPr>
              <w:t>措施依据</w:t>
            </w:r>
          </w:p>
        </w:tc>
        <w:tc>
          <w:tcPr>
            <w:tcW w:w="8737" w:type="dxa"/>
            <w:vAlign w:val="center"/>
          </w:tcPr>
          <w:p>
            <w:pPr>
              <w:pStyle w:val="3"/>
              <w:jc w:val="cente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i w:val="0"/>
                <w:caps w:val="0"/>
                <w:color w:val="auto"/>
                <w:spacing w:val="0"/>
                <w:sz w:val="28"/>
                <w:szCs w:val="28"/>
                <w:shd w:val="clear" w:fill="FFFFFF"/>
                <w:vertAlign w:val="baseline"/>
                <w:lang w:eastAsia="zh-CN"/>
              </w:rPr>
              <w:t>具体</w:t>
            </w:r>
            <w:r>
              <w:rPr>
                <w:rFonts w:hint="eastAsia" w:ascii="仿宋" w:hAnsi="仿宋" w:eastAsia="仿宋" w:cs="仿宋"/>
                <w:i w:val="0"/>
                <w:caps w:val="0"/>
                <w:color w:val="auto"/>
                <w:spacing w:val="0"/>
                <w:sz w:val="28"/>
                <w:szCs w:val="28"/>
                <w:shd w:val="clear" w:fill="FFFFFF"/>
                <w:lang w:eastAsia="zh-CN"/>
              </w:rPr>
              <w:t>后续监管措施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1</w:t>
            </w:r>
          </w:p>
        </w:tc>
        <w:tc>
          <w:tcPr>
            <w:tcW w:w="2182" w:type="dxa"/>
            <w:vAlign w:val="center"/>
          </w:tcPr>
          <w:p>
            <w:pPr>
              <w:pStyle w:val="3"/>
              <w:ind w:left="0" w:leftChars="0" w:firstLine="0" w:firstLineChars="0"/>
              <w:jc w:val="both"/>
              <w:rPr>
                <w:rFonts w:hint="eastAsia" w:ascii="仿宋" w:hAnsi="仿宋" w:eastAsia="仿宋" w:cs="仿宋"/>
                <w:i w:val="0"/>
                <w:caps w:val="0"/>
                <w:color w:val="auto"/>
                <w:spacing w:val="0"/>
                <w:sz w:val="24"/>
                <w:szCs w:val="24"/>
                <w:shd w:val="clear" w:fill="FFFFFF"/>
                <w:vertAlign w:val="baseline"/>
                <w:lang w:eastAsia="zh-CN"/>
              </w:rPr>
            </w:pPr>
            <w:r>
              <w:rPr>
                <w:rFonts w:hint="eastAsia" w:ascii="仿宋" w:hAnsi="仿宋" w:eastAsia="仿宋" w:cs="仿宋"/>
                <w:color w:val="auto"/>
                <w:sz w:val="24"/>
                <w:szCs w:val="24"/>
                <w:lang w:val="en-US" w:eastAsia="zh-CN"/>
              </w:rPr>
              <w:t>施工单位及其分包单位的安全生产许可证</w:t>
            </w:r>
          </w:p>
        </w:tc>
        <w:tc>
          <w:tcPr>
            <w:tcW w:w="2345" w:type="dxa"/>
            <w:vAlign w:val="center"/>
          </w:tcPr>
          <w:p>
            <w:pPr>
              <w:pStyle w:val="3"/>
              <w:ind w:left="0" w:leftChars="0" w:firstLine="0" w:firstLineChars="0"/>
              <w:jc w:val="both"/>
              <w:rPr>
                <w:rFonts w:hint="eastAsia" w:ascii="仿宋" w:hAnsi="仿宋" w:eastAsia="仿宋" w:cs="仿宋"/>
                <w:i w:val="0"/>
                <w:caps w:val="0"/>
                <w:color w:val="auto"/>
                <w:spacing w:val="0"/>
                <w:sz w:val="24"/>
                <w:szCs w:val="24"/>
                <w:shd w:val="clear" w:fill="FFFFFF"/>
                <w:vertAlign w:val="baseline"/>
                <w:lang w:eastAsia="zh-CN"/>
              </w:rPr>
            </w:pPr>
            <w:r>
              <w:rPr>
                <w:rFonts w:hint="eastAsia" w:ascii="仿宋" w:hAnsi="仿宋" w:eastAsia="仿宋" w:cs="仿宋"/>
                <w:color w:val="auto"/>
                <w:sz w:val="24"/>
                <w:szCs w:val="24"/>
                <w:lang w:val="en-US" w:eastAsia="zh-CN"/>
              </w:rPr>
              <w:t>《建筑施工企业安全生产许可证管理规定》第二条、第二十四条、第二十五条</w:t>
            </w:r>
          </w:p>
        </w:tc>
        <w:tc>
          <w:tcPr>
            <w:tcW w:w="8737"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❶项目办理施工许可时，施工单位及其分包单位应承诺已取得有效的安全生产许可证,并将安全生产许可证（施工单位需盖章确认）上传至审批系统。</w:t>
            </w:r>
          </w:p>
          <w:p>
            <w:pPr>
              <w:rPr>
                <w:rFonts w:hint="eastAsia" w:ascii="仿宋" w:hAnsi="仿宋" w:eastAsia="仿宋" w:cs="仿宋"/>
                <w:i w:val="0"/>
                <w:caps w:val="0"/>
                <w:color w:val="auto"/>
                <w:spacing w:val="0"/>
                <w:sz w:val="24"/>
                <w:szCs w:val="24"/>
                <w:shd w:val="clear" w:fill="FFFFFF"/>
                <w:vertAlign w:val="baseline"/>
                <w:lang w:eastAsia="zh-CN"/>
              </w:rPr>
            </w:pPr>
            <w:r>
              <w:rPr>
                <w:rFonts w:hint="eastAsia" w:ascii="仿宋" w:hAnsi="仿宋" w:eastAsia="仿宋" w:cs="仿宋"/>
                <w:color w:val="auto"/>
                <w:sz w:val="24"/>
                <w:szCs w:val="24"/>
                <w:lang w:val="en-US" w:eastAsia="zh-CN"/>
              </w:rPr>
              <w:t>❷工程安全监督部门在首次现场检查时予以核对。凡未能提供有效安全生产许可证的，工程安全监督部门</w:t>
            </w:r>
            <w:r>
              <w:rPr>
                <w:rFonts w:hint="eastAsia" w:ascii="仿宋" w:hAnsi="仿宋" w:eastAsia="仿宋" w:cs="仿宋"/>
                <w:color w:val="auto"/>
                <w:sz w:val="24"/>
              </w:rPr>
              <w:t>移交线索给相关职能部门按照</w:t>
            </w:r>
            <w:r>
              <w:rPr>
                <w:rFonts w:hint="eastAsia" w:ascii="仿宋" w:hAnsi="仿宋" w:eastAsia="仿宋" w:cs="仿宋"/>
                <w:color w:val="auto"/>
                <w:sz w:val="24"/>
                <w:szCs w:val="24"/>
                <w:lang w:val="en-US" w:eastAsia="zh-CN"/>
              </w:rPr>
              <w:t>《建筑施工企业安全生产许可证管理规定》依法处理。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2</w:t>
            </w:r>
          </w:p>
        </w:tc>
        <w:tc>
          <w:tcPr>
            <w:tcW w:w="2182" w:type="dxa"/>
            <w:vAlign w:val="center"/>
          </w:tcPr>
          <w:p>
            <w:pPr>
              <w:pStyle w:val="3"/>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白蚁防治合同</w:t>
            </w:r>
          </w:p>
        </w:tc>
        <w:tc>
          <w:tcPr>
            <w:tcW w:w="2345" w:type="dxa"/>
            <w:vAlign w:val="center"/>
          </w:tcPr>
          <w:p>
            <w:pPr>
              <w:pStyle w:val="3"/>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《中山市住房和城乡建设局关于我市房屋白蚁防治工作的通知》（中建通〔2016〕129号）第二点、第五点</w:t>
            </w:r>
          </w:p>
        </w:tc>
        <w:tc>
          <w:tcPr>
            <w:tcW w:w="8737"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w:t>
            </w:r>
            <w:r>
              <w:rPr>
                <w:rFonts w:hint="eastAsia" w:ascii="仿宋" w:hAnsi="仿宋" w:eastAsia="仿宋" w:cs="仿宋"/>
                <w:color w:val="auto"/>
                <w:kern w:val="2"/>
                <w:sz w:val="24"/>
                <w:szCs w:val="24"/>
              </w:rPr>
              <w:t>新建、改建、扩建、装饰装修的建筑面积达1000平方米（含1000平方米）以上的房屋工程</w:t>
            </w:r>
            <w:r>
              <w:rPr>
                <w:rFonts w:hint="eastAsia" w:ascii="仿宋" w:hAnsi="仿宋" w:eastAsia="仿宋" w:cs="仿宋"/>
                <w:color w:val="auto"/>
                <w:sz w:val="24"/>
                <w:szCs w:val="24"/>
                <w:lang w:val="en-US" w:eastAsia="zh-CN"/>
              </w:rPr>
              <w:t>办理施工许可时，建设单位应承诺已签订白蚁预防合同。</w:t>
            </w:r>
          </w:p>
          <w:p>
            <w:pPr>
              <w:rPr>
                <w:rFonts w:hint="eastAsia" w:ascii="仿宋" w:hAnsi="仿宋" w:eastAsia="仿宋" w:cs="仿宋"/>
                <w:i w:val="0"/>
                <w:caps w:val="0"/>
                <w:color w:val="auto"/>
                <w:spacing w:val="0"/>
                <w:kern w:val="2"/>
                <w:sz w:val="28"/>
                <w:szCs w:val="28"/>
                <w:shd w:val="clear" w:fill="FFFFFF"/>
                <w:vertAlign w:val="baseline"/>
                <w:lang w:val="en-US" w:eastAsia="zh-CN" w:bidi="ar-SA"/>
              </w:rPr>
            </w:pPr>
            <w:r>
              <w:rPr>
                <w:rFonts w:hint="eastAsia" w:ascii="仿宋" w:hAnsi="仿宋" w:eastAsia="仿宋" w:cs="仿宋"/>
                <w:color w:val="auto"/>
                <w:sz w:val="24"/>
                <w:szCs w:val="24"/>
                <w:lang w:val="en-US" w:eastAsia="zh-CN"/>
              </w:rPr>
              <w:t>❷</w:t>
            </w:r>
            <w:r>
              <w:rPr>
                <w:rFonts w:hint="eastAsia" w:ascii="仿宋" w:hAnsi="仿宋" w:eastAsia="仿宋" w:cs="仿宋"/>
                <w:color w:val="auto"/>
                <w:sz w:val="24"/>
              </w:rPr>
              <w:t>工程质量监督部门在日常监督过程中加强抽查相关合同资料</w:t>
            </w:r>
            <w:r>
              <w:rPr>
                <w:rFonts w:hint="eastAsia" w:ascii="仿宋" w:hAnsi="仿宋" w:eastAsia="仿宋" w:cs="仿宋"/>
                <w:color w:val="auto"/>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3</w:t>
            </w:r>
          </w:p>
        </w:tc>
        <w:tc>
          <w:tcPr>
            <w:tcW w:w="2182"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监理合同（必须实施监理的项目）</w:t>
            </w:r>
          </w:p>
        </w:tc>
        <w:tc>
          <w:tcPr>
            <w:tcW w:w="2345"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《广东省建设工程监理条例》第十七条、第三十二条</w:t>
            </w:r>
          </w:p>
        </w:tc>
        <w:tc>
          <w:tcPr>
            <w:tcW w:w="8737"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❶依法应实施监理的项目办理施工许可时，建设单位应承诺已依法委托监理单位实施监理。</w:t>
            </w:r>
          </w:p>
          <w:p>
            <w:pP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color w:val="auto"/>
                <w:sz w:val="24"/>
                <w:szCs w:val="24"/>
                <w:lang w:val="en-US" w:eastAsia="zh-CN"/>
              </w:rPr>
              <w:t>❷</w:t>
            </w:r>
            <w:r>
              <w:rPr>
                <w:rFonts w:hint="eastAsia" w:ascii="仿宋" w:hAnsi="仿宋" w:eastAsia="仿宋" w:cs="仿宋"/>
                <w:color w:val="auto"/>
                <w:sz w:val="24"/>
              </w:rPr>
              <w:t>工程质量监督部门在质监交底时检查，如发现必须实施监理的建设工程项目未实施监理的，移交线索给相关职能部门按照《广东省建设工程监理条例》依法处理</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4</w:t>
            </w:r>
          </w:p>
        </w:tc>
        <w:tc>
          <w:tcPr>
            <w:tcW w:w="2182" w:type="dxa"/>
            <w:vAlign w:val="center"/>
          </w:tcPr>
          <w:p>
            <w:pPr>
              <w:pStyle w:val="3"/>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工人工资支付专用账户开户证明</w:t>
            </w:r>
          </w:p>
        </w:tc>
        <w:tc>
          <w:tcPr>
            <w:tcW w:w="2345" w:type="dxa"/>
            <w:vAlign w:val="center"/>
          </w:tcPr>
          <w:p>
            <w:pPr>
              <w:pStyle w:val="3"/>
              <w:ind w:left="0" w:leftChars="0"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《中山市住房和城乡建设局关于进一步落实工人工资分账管理的通知》（中建通〔2016〕18号）第一、第二点</w:t>
            </w:r>
          </w:p>
        </w:tc>
        <w:tc>
          <w:tcPr>
            <w:tcW w:w="8737"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w:t>
            </w:r>
            <w:r>
              <w:rPr>
                <w:rFonts w:hint="eastAsia" w:ascii="仿宋" w:hAnsi="仿宋" w:eastAsia="仿宋" w:cs="仿宋"/>
                <w:color w:val="auto"/>
                <w:sz w:val="24"/>
                <w:szCs w:val="24"/>
              </w:rPr>
              <w:t>建筑面积3000平方米（含）以上或造价300万元（含）以上的建设工程</w:t>
            </w:r>
            <w:r>
              <w:rPr>
                <w:rFonts w:hint="eastAsia" w:ascii="仿宋" w:hAnsi="仿宋" w:eastAsia="仿宋" w:cs="仿宋"/>
                <w:color w:val="auto"/>
                <w:sz w:val="24"/>
                <w:szCs w:val="24"/>
                <w:lang w:val="en-US" w:eastAsia="zh-CN"/>
              </w:rPr>
              <w:t>办理施工许可时，施工单位应承诺在取得施工许可证后30个自然日内将工人工资支付专用账户开户证明文件上传至审批系统。</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❷工程安全监督部门在首次现场检查时予以核对。凡未能提供工人工资支付专用账户开户证明文件的，责令其限期补办。</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❸取得施工许可证后30个自然日内，施工许可申报单位需在审批系统上传工人工资支付专用账户开户证明文件扫描件；由施工许可审核部门予以核对，不符合要求的3个工作日内退回处理。</w:t>
            </w:r>
          </w:p>
          <w:p>
            <w:pPr>
              <w:rPr>
                <w:rFonts w:hint="eastAsia" w:ascii="仿宋" w:hAnsi="仿宋" w:eastAsia="仿宋" w:cs="仿宋"/>
                <w:i w:val="0"/>
                <w:caps w:val="0"/>
                <w:color w:val="auto"/>
                <w:spacing w:val="0"/>
                <w:kern w:val="2"/>
                <w:sz w:val="28"/>
                <w:szCs w:val="28"/>
                <w:shd w:val="clear" w:fill="FFFFFF"/>
                <w:vertAlign w:val="baseline"/>
                <w:lang w:val="en-US" w:eastAsia="zh-CN" w:bidi="ar-SA"/>
              </w:rPr>
            </w:pPr>
            <w:r>
              <w:rPr>
                <w:rFonts w:hint="eastAsia" w:ascii="仿宋" w:hAnsi="仿宋" w:eastAsia="仿宋" w:cs="仿宋"/>
                <w:color w:val="auto"/>
                <w:sz w:val="24"/>
                <w:szCs w:val="24"/>
                <w:lang w:val="en-US" w:eastAsia="zh-CN"/>
              </w:rPr>
              <w:t>❹凡取得施工许可证后31—60个自然日、取得施工许可证后61—90个自然日、取得施工许可证后超90个自然日仍未上传工人工资支付专用账户开户证明文件扫描件（扫描件不符合要求退件的，视为未提交），诚信系统按规定时间分别自动对施工单位诚信扣分10分、10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8" w:hRule="atLeast"/>
        </w:trPr>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5</w:t>
            </w:r>
          </w:p>
        </w:tc>
        <w:tc>
          <w:tcPr>
            <w:tcW w:w="2182" w:type="dxa"/>
            <w:vAlign w:val="center"/>
          </w:tcPr>
          <w:p>
            <w:pPr>
              <w:pStyle w:val="3"/>
              <w:ind w:left="0" w:leftChars="0" w:firstLine="0" w:firstLineChars="0"/>
              <w:jc w:val="both"/>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color w:val="auto"/>
                <w:sz w:val="24"/>
                <w:szCs w:val="24"/>
                <w:lang w:val="en-US" w:eastAsia="zh-CN"/>
              </w:rPr>
              <w:t>工人工资保证金（银行保函或银行存款凭证）</w:t>
            </w:r>
          </w:p>
        </w:tc>
        <w:tc>
          <w:tcPr>
            <w:tcW w:w="2345" w:type="dxa"/>
            <w:vAlign w:val="center"/>
          </w:tcPr>
          <w:p>
            <w:pPr>
              <w:pStyle w:val="3"/>
              <w:ind w:left="0" w:leftChars="0" w:firstLine="0" w:firstLineChars="0"/>
              <w:jc w:val="both"/>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color w:val="auto"/>
                <w:sz w:val="24"/>
                <w:szCs w:val="24"/>
                <w:lang w:val="en-US" w:eastAsia="zh-CN"/>
              </w:rPr>
              <w:t>《中山市建设工程领域农民工工资支付保证金管理实施细则》第四条、第五条</w:t>
            </w:r>
          </w:p>
        </w:tc>
        <w:tc>
          <w:tcPr>
            <w:tcW w:w="8737"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w:t>
            </w:r>
            <w:r>
              <w:rPr>
                <w:rFonts w:hint="eastAsia" w:ascii="仿宋" w:hAnsi="仿宋" w:eastAsia="仿宋" w:cs="仿宋"/>
                <w:color w:val="auto"/>
                <w:sz w:val="24"/>
                <w:szCs w:val="24"/>
              </w:rPr>
              <w:t>建筑面积大于1000平方米或造价100万以上项目</w:t>
            </w:r>
            <w:r>
              <w:rPr>
                <w:rFonts w:hint="eastAsia" w:ascii="仿宋" w:hAnsi="仿宋" w:eastAsia="仿宋" w:cs="仿宋"/>
                <w:color w:val="auto"/>
                <w:sz w:val="24"/>
                <w:szCs w:val="24"/>
                <w:lang w:val="en-US" w:eastAsia="zh-CN"/>
              </w:rPr>
              <w:t>办理施工许可时，施工单位应承诺在取得施工许可证后30个自然日内上传工人工资保证金文件。</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❷工程质量监督部门在技术交底时要求</w:t>
            </w:r>
            <w:r>
              <w:rPr>
                <w:rFonts w:hint="eastAsia" w:ascii="仿宋" w:hAnsi="仿宋" w:eastAsia="仿宋" w:cs="仿宋"/>
                <w:color w:val="auto"/>
                <w:sz w:val="24"/>
              </w:rPr>
              <w:t>告知施工单位应在</w:t>
            </w:r>
            <w:r>
              <w:rPr>
                <w:rFonts w:hint="eastAsia" w:ascii="仿宋" w:hAnsi="仿宋" w:eastAsia="仿宋" w:cs="仿宋"/>
                <w:color w:val="auto"/>
                <w:sz w:val="24"/>
                <w:szCs w:val="24"/>
                <w:lang w:val="en-US" w:eastAsia="zh-CN"/>
              </w:rPr>
              <w:t>30个自然日内在审批</w:t>
            </w:r>
            <w:r>
              <w:rPr>
                <w:rFonts w:hint="eastAsia" w:ascii="仿宋" w:hAnsi="仿宋" w:eastAsia="仿宋" w:cs="仿宋"/>
                <w:color w:val="auto"/>
                <w:sz w:val="24"/>
              </w:rPr>
              <w:t>系统上传</w:t>
            </w:r>
            <w:r>
              <w:rPr>
                <w:rFonts w:hint="eastAsia" w:ascii="仿宋" w:hAnsi="仿宋" w:eastAsia="仿宋" w:cs="仿宋"/>
                <w:color w:val="auto"/>
                <w:sz w:val="24"/>
                <w:szCs w:val="24"/>
                <w:lang w:val="en-US" w:eastAsia="zh-CN"/>
              </w:rPr>
              <w:t>劳务工资保证金文件；劳务工资保证金文件纳入质量监督档案目录。</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❸取得施工许可证后30个自然日内，施工许可申报单位需在审批系统上传劳务工资保证金文件扫描件；施工许可审核部门予以核对，不符合要求的3个工作日内退回处理。</w:t>
            </w:r>
          </w:p>
          <w:p>
            <w:pPr>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color w:val="auto"/>
                <w:sz w:val="24"/>
                <w:szCs w:val="24"/>
                <w:lang w:val="en-US" w:eastAsia="zh-CN"/>
              </w:rPr>
              <w:t>❹凡取得施工许可证后31—60个自然日、取得施工许可证后61—90个自然日、取得施工许可证后超90个自然日仍未上传劳务工资保证金文件扫描件（扫描件不符合要求退件的，视为未提交），诚信系统按规定时间分别自动对施工单位诚信扣分10分、10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6</w:t>
            </w:r>
          </w:p>
        </w:tc>
        <w:tc>
          <w:tcPr>
            <w:tcW w:w="2182"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房地产项目的履约保函及支付保函（含工业房地产）</w:t>
            </w:r>
          </w:p>
        </w:tc>
        <w:tc>
          <w:tcPr>
            <w:tcW w:w="2345"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《中山市住房和城乡建设局关于中山市房地产开发项目实行工程建设合同担保的通知》（中建通〔2017〕25号）第一条</w:t>
            </w:r>
          </w:p>
        </w:tc>
        <w:tc>
          <w:tcPr>
            <w:tcW w:w="8737" w:type="dxa"/>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w:t>
            </w:r>
            <w:r>
              <w:rPr>
                <w:rFonts w:hint="eastAsia" w:ascii="仿宋" w:hAnsi="仿宋" w:eastAsia="仿宋" w:cs="仿宋"/>
                <w:color w:val="auto"/>
                <w:sz w:val="24"/>
                <w:szCs w:val="24"/>
              </w:rPr>
              <w:t>建设合同造价在1000万元以上的房地产开发项目</w:t>
            </w:r>
            <w:r>
              <w:rPr>
                <w:rFonts w:hint="eastAsia" w:ascii="仿宋" w:hAnsi="仿宋" w:eastAsia="仿宋" w:cs="仿宋"/>
                <w:color w:val="auto"/>
                <w:sz w:val="24"/>
                <w:szCs w:val="24"/>
                <w:lang w:val="en-US" w:eastAsia="zh-CN"/>
              </w:rPr>
              <w:t>办理施工许可时，施工单位、建设单位分别承诺在取得施工许可证后60个自然日内上传承包商履约保函、业主支付保函。</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❷工程质量监督部门在技术交底时要求施工单位、建设单位</w:t>
            </w:r>
            <w:r>
              <w:rPr>
                <w:rFonts w:hint="eastAsia" w:ascii="仿宋" w:hAnsi="仿宋" w:eastAsia="仿宋" w:cs="仿宋"/>
                <w:color w:val="auto"/>
                <w:sz w:val="24"/>
              </w:rPr>
              <w:t>应在</w:t>
            </w:r>
            <w:r>
              <w:rPr>
                <w:rFonts w:hint="eastAsia" w:ascii="仿宋" w:hAnsi="仿宋" w:eastAsia="仿宋" w:cs="仿宋"/>
                <w:color w:val="auto"/>
                <w:sz w:val="24"/>
                <w:szCs w:val="24"/>
                <w:lang w:val="en-US" w:eastAsia="zh-CN"/>
              </w:rPr>
              <w:t>60个自然日内在审批</w:t>
            </w:r>
            <w:r>
              <w:rPr>
                <w:rFonts w:hint="eastAsia" w:ascii="仿宋" w:hAnsi="仿宋" w:eastAsia="仿宋" w:cs="仿宋"/>
                <w:color w:val="auto"/>
                <w:sz w:val="24"/>
              </w:rPr>
              <w:t>系统上传</w:t>
            </w:r>
            <w:r>
              <w:rPr>
                <w:rFonts w:hint="eastAsia" w:ascii="仿宋" w:hAnsi="仿宋" w:eastAsia="仿宋" w:cs="仿宋"/>
                <w:color w:val="auto"/>
                <w:sz w:val="24"/>
                <w:szCs w:val="24"/>
                <w:lang w:val="en-US" w:eastAsia="zh-CN"/>
              </w:rPr>
              <w:t>承包商履约担保文件、业主支付担保文件</w:t>
            </w:r>
            <w:r>
              <w:rPr>
                <w:rFonts w:hint="eastAsia" w:ascii="仿宋" w:hAnsi="仿宋" w:eastAsia="仿宋" w:cs="仿宋"/>
                <w:b w:val="0"/>
                <w:bCs w:val="0"/>
                <w:color w:val="auto"/>
                <w:sz w:val="24"/>
                <w:szCs w:val="24"/>
                <w:lang w:val="en-US" w:eastAsia="zh-CN"/>
              </w:rPr>
              <w:t>；</w:t>
            </w:r>
            <w:r>
              <w:rPr>
                <w:rFonts w:hint="eastAsia" w:ascii="仿宋" w:hAnsi="仿宋" w:eastAsia="仿宋" w:cs="仿宋"/>
                <w:color w:val="auto"/>
                <w:sz w:val="24"/>
                <w:szCs w:val="24"/>
                <w:lang w:val="en-US" w:eastAsia="zh-CN"/>
              </w:rPr>
              <w:t>承包商履约保函、业主支付保函纳入质量监督档案目录；</w:t>
            </w:r>
          </w:p>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❸凡领取施工许可证后60个自然日内，施工许可申报单位需在审批系统上传承包商履约担保文件、业主支付担保文件扫描件；施工许可审核部门予以核对，不符合要求的3个工作日内退回处理。</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❹凡取得施工许可证后61—90个自然日、取得施工许可证后91—120个自然日、取得施工许可证后超120个自然日仍未上传承包商履约担保文件扫描件（扫描件不符合要求退件的，视为未提交），诚信系统按规定时间分别自动对施工单位诚信扣分10分、10分、21分；施工单位补齐资料后，可申请申诉。</w:t>
            </w:r>
          </w:p>
          <w:p>
            <w:pPr>
              <w:rPr>
                <w:rFonts w:hint="eastAsia"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color w:val="auto"/>
                <w:sz w:val="24"/>
                <w:szCs w:val="24"/>
                <w:lang w:val="en-US" w:eastAsia="zh-CN"/>
              </w:rPr>
              <w:t>❺凡取得施工许可证后61—90个自然日、取得施工许可证后91—120个自然日、取得施工许可证后超120个自然日仍未上传业主支付担保文件扫描件（扫描件不符合要求退件的，视为未提交），诚信系统按规定时间分别自动对房地产开发商诚信扣分10分、10分、21分。房地产开发商补齐资料后，可申请申诉。</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❻根据《中山市房地产市场失信主体联合惩戒措施》（中建规字【2020】2号、中建通〔2020〕72号），诚信管理已列入D级或黑名单的施工企业，限制取得房地产项目的施工许可，限制参与政府投资公共工程建设的投标活动；诚信管理已列入D级或黑名单的房地产开发企业，限制取得房地产项目的施工许可、商品房预（销）售许可、商品房网签备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9" w:hRule="atLeast"/>
        </w:trPr>
        <w:tc>
          <w:tcPr>
            <w:tcW w:w="910" w:type="dxa"/>
            <w:vAlign w:val="center"/>
          </w:tcPr>
          <w:p>
            <w:pPr>
              <w:pStyle w:val="3"/>
              <w:ind w:left="0" w:leftChars="0" w:firstLine="0" w:firstLineChars="0"/>
              <w:jc w:val="center"/>
              <w:rPr>
                <w:rFonts w:hint="default" w:ascii="仿宋" w:hAnsi="仿宋" w:eastAsia="仿宋" w:cs="仿宋"/>
                <w:i w:val="0"/>
                <w:caps w:val="0"/>
                <w:color w:val="auto"/>
                <w:spacing w:val="0"/>
                <w:sz w:val="28"/>
                <w:szCs w:val="28"/>
                <w:shd w:val="clear" w:fill="FFFFFF"/>
                <w:vertAlign w:val="baseline"/>
                <w:lang w:val="en-US" w:eastAsia="zh-CN"/>
              </w:rPr>
            </w:pPr>
            <w:r>
              <w:rPr>
                <w:rFonts w:hint="eastAsia" w:ascii="仿宋" w:hAnsi="仿宋" w:eastAsia="仿宋" w:cs="仿宋"/>
                <w:i w:val="0"/>
                <w:caps w:val="0"/>
                <w:color w:val="auto"/>
                <w:spacing w:val="0"/>
                <w:sz w:val="28"/>
                <w:szCs w:val="28"/>
                <w:shd w:val="clear" w:fill="FFFFFF"/>
                <w:vertAlign w:val="baseline"/>
                <w:lang w:val="en-US" w:eastAsia="zh-CN"/>
              </w:rPr>
              <w:t>7</w:t>
            </w:r>
          </w:p>
        </w:tc>
        <w:tc>
          <w:tcPr>
            <w:tcW w:w="2182"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施工总承包单位实名制管理</w:t>
            </w:r>
          </w:p>
        </w:tc>
        <w:tc>
          <w:tcPr>
            <w:tcW w:w="2345"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1"/>
                <w:szCs w:val="21"/>
                <w:lang w:val="en-US" w:eastAsia="zh-CN"/>
              </w:rPr>
              <w:t>《中山市住房和城乡建设局关于房屋建筑和市政基础设施工程实名制管理平台上线的通知》、《中山市住房和城乡建设局关于进一步加强用工实名制管理的通知》</w:t>
            </w:r>
          </w:p>
        </w:tc>
        <w:tc>
          <w:tcPr>
            <w:tcW w:w="8737" w:type="dxa"/>
            <w:vAlign w:val="center"/>
          </w:tcPr>
          <w:p>
            <w:pPr>
              <w:pStyle w:val="3"/>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❶</w:t>
            </w:r>
            <w:r>
              <w:rPr>
                <w:rFonts w:hint="eastAsia" w:ascii="仿宋" w:hAnsi="仿宋" w:eastAsia="仿宋" w:cs="仿宋"/>
                <w:color w:val="auto"/>
                <w:kern w:val="2"/>
                <w:sz w:val="24"/>
                <w:szCs w:val="24"/>
              </w:rPr>
              <w:t>房屋建筑工程建筑面积5000平方米以上（含本数）</w:t>
            </w:r>
            <w:r>
              <w:rPr>
                <w:rFonts w:hint="eastAsia" w:ascii="仿宋" w:hAnsi="仿宋" w:eastAsia="仿宋" w:cs="仿宋"/>
                <w:color w:val="auto"/>
                <w:sz w:val="24"/>
                <w:szCs w:val="24"/>
                <w:highlight w:val="none"/>
                <w:shd w:val="clear" w:fill="auto"/>
                <w:lang w:val="en-US" w:eastAsia="zh-CN"/>
              </w:rPr>
              <w:t>或</w:t>
            </w:r>
            <w:r>
              <w:rPr>
                <w:rFonts w:hint="eastAsia" w:ascii="仿宋" w:hAnsi="仿宋" w:eastAsia="仿宋" w:cs="仿宋"/>
                <w:color w:val="auto"/>
                <w:kern w:val="2"/>
                <w:sz w:val="24"/>
                <w:szCs w:val="24"/>
              </w:rPr>
              <w:t>市政设施工程造价1000万元以上（含本数）的建设项目</w:t>
            </w:r>
            <w:r>
              <w:rPr>
                <w:rFonts w:hint="eastAsia" w:ascii="仿宋" w:hAnsi="仿宋" w:eastAsia="仿宋" w:cs="仿宋"/>
                <w:color w:val="auto"/>
                <w:sz w:val="24"/>
                <w:szCs w:val="24"/>
                <w:lang w:val="en-US" w:eastAsia="zh-CN"/>
              </w:rPr>
              <w:t>办理施工许可时，施工单位应承诺在取得施工许可证后30个自然日内接入施工总承包单位实名制管理平台。</w:t>
            </w:r>
          </w:p>
          <w:p>
            <w:pPr>
              <w:pStyle w:val="3"/>
              <w:ind w:left="0" w:leftChars="0" w:firstLine="0" w:firstLineChars="0"/>
              <w:jc w:val="both"/>
              <w:rPr>
                <w:rFonts w:hint="eastAsia" w:ascii="仿宋" w:hAnsi="仿宋" w:eastAsia="仿宋" w:cs="仿宋"/>
                <w:i w:val="0"/>
                <w:caps w:val="0"/>
                <w:color w:val="auto"/>
                <w:spacing w:val="0"/>
                <w:sz w:val="28"/>
                <w:szCs w:val="28"/>
                <w:shd w:val="clear" w:fill="FFFFFF"/>
                <w:vertAlign w:val="baseline"/>
                <w:lang w:eastAsia="zh-CN"/>
              </w:rPr>
            </w:pPr>
            <w:r>
              <w:rPr>
                <w:rFonts w:hint="eastAsia" w:ascii="仿宋" w:hAnsi="仿宋" w:eastAsia="仿宋" w:cs="仿宋"/>
                <w:color w:val="auto"/>
                <w:sz w:val="24"/>
                <w:szCs w:val="24"/>
                <w:lang w:val="en-US" w:eastAsia="zh-CN"/>
              </w:rPr>
              <w:t>❷工程项目取得施工许可证第31个自然日起，建筑施工现场管理人员仍未通过个人识别身份信息考勤或其他验证措施的，诚信系统自动按照《中山市建设工程企业诚信记分标准》予以扣分。</w:t>
            </w:r>
          </w:p>
        </w:tc>
      </w:tr>
    </w:tbl>
    <w:p>
      <w:pPr>
        <w:keepNext w:val="0"/>
        <w:keepLines w:val="0"/>
        <w:pageBreakBefore w:val="0"/>
        <w:widowControl/>
        <w:kinsoku/>
        <w:wordWrap/>
        <w:overflowPunct/>
        <w:topLinePunct w:val="0"/>
        <w:autoSpaceDE/>
        <w:autoSpaceDN/>
        <w:bidi w:val="0"/>
        <w:adjustRightInd/>
        <w:snapToGrid/>
        <w:spacing w:beforeLines="-2147483648" w:afterLines="-2147483648" w:line="580" w:lineRule="exact"/>
        <w:ind w:left="0" w:leftChars="0" w:right="0" w:rightChars="0" w:firstLine="0" w:firstLineChars="0"/>
        <w:jc w:val="both"/>
        <w:textAlignment w:val="auto"/>
        <w:outlineLvl w:val="9"/>
        <w:rPr>
          <w:rFonts w:hint="default" w:ascii="仿宋" w:hAnsi="仿宋" w:eastAsia="仿宋" w:cs="仿宋"/>
          <w:i w:val="0"/>
          <w:caps w:val="0"/>
          <w:color w:val="auto"/>
          <w:spacing w:val="0"/>
          <w:sz w:val="31"/>
          <w:szCs w:val="31"/>
          <w:shd w:val="clear" w:fill="FFFFFF"/>
          <w:lang w:val="en-US" w:eastAsia="zh-CN"/>
        </w:rPr>
      </w:pPr>
      <w:bookmarkStart w:id="0" w:name="_GoBack"/>
      <w:bookmarkEnd w:id="0"/>
    </w:p>
    <w:sectPr>
      <w:footerReference r:id="rId3" w:type="default"/>
      <w:pgSz w:w="16838" w:h="11906" w:orient="landscape"/>
      <w:pgMar w:top="1803" w:right="1440" w:bottom="1803" w:left="1440"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仿宋简体">
    <w:altName w:val="Arial Unicode MS"/>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方正楷体繁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公文小标宋简">
    <w:altName w:val="宋体"/>
    <w:panose1 w:val="02010609010101010101"/>
    <w:charset w:val="86"/>
    <w:family w:val="modern"/>
    <w:pitch w:val="default"/>
    <w:sig w:usb0="00000000" w:usb1="00000000" w:usb2="00000000" w:usb3="00000000" w:csb0="00040001" w:csb1="00000000"/>
  </w:font>
  <w:font w:name="公文小标宋简">
    <w:altName w:val="宋体"/>
    <w:panose1 w:val="02010609010101010101"/>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BrowalliaUPC">
    <w:panose1 w:val="020B0604020202020204"/>
    <w:charset w:val="00"/>
    <w:family w:val="auto"/>
    <w:pitch w:val="default"/>
    <w:sig w:usb0="81000003" w:usb1="00000000" w:usb2="00000000" w:usb3="00000000" w:csb0="0001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auto"/>
    <w:pitch w:val="default"/>
    <w:sig w:usb0="00000000" w:usb1="00000000" w:usb2="00000000"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7A"/>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4310"/>
    <w:rsid w:val="000417E7"/>
    <w:rsid w:val="001A49E8"/>
    <w:rsid w:val="00422E58"/>
    <w:rsid w:val="00427D2E"/>
    <w:rsid w:val="00580882"/>
    <w:rsid w:val="00D21DEC"/>
    <w:rsid w:val="00D66AAB"/>
    <w:rsid w:val="00DA1F8A"/>
    <w:rsid w:val="01011A88"/>
    <w:rsid w:val="010548B8"/>
    <w:rsid w:val="01122198"/>
    <w:rsid w:val="0154620A"/>
    <w:rsid w:val="01AC33D6"/>
    <w:rsid w:val="01BD7116"/>
    <w:rsid w:val="01D814DB"/>
    <w:rsid w:val="01E1608A"/>
    <w:rsid w:val="0210295E"/>
    <w:rsid w:val="0212492E"/>
    <w:rsid w:val="02252902"/>
    <w:rsid w:val="023D78A7"/>
    <w:rsid w:val="0253753A"/>
    <w:rsid w:val="02703F0E"/>
    <w:rsid w:val="028D50C0"/>
    <w:rsid w:val="02937CE8"/>
    <w:rsid w:val="02D602EB"/>
    <w:rsid w:val="031F5722"/>
    <w:rsid w:val="03212325"/>
    <w:rsid w:val="033E79E5"/>
    <w:rsid w:val="03400DDB"/>
    <w:rsid w:val="037A0915"/>
    <w:rsid w:val="037B2F07"/>
    <w:rsid w:val="03B77040"/>
    <w:rsid w:val="03BE0916"/>
    <w:rsid w:val="03EF465B"/>
    <w:rsid w:val="03F575EB"/>
    <w:rsid w:val="04211568"/>
    <w:rsid w:val="04597123"/>
    <w:rsid w:val="047C2593"/>
    <w:rsid w:val="0485189B"/>
    <w:rsid w:val="049377C1"/>
    <w:rsid w:val="04BC1FDF"/>
    <w:rsid w:val="04C15F0F"/>
    <w:rsid w:val="04FF321A"/>
    <w:rsid w:val="058D5477"/>
    <w:rsid w:val="05C329D4"/>
    <w:rsid w:val="05D23DD3"/>
    <w:rsid w:val="06104E2E"/>
    <w:rsid w:val="062F4374"/>
    <w:rsid w:val="064C38D9"/>
    <w:rsid w:val="065D1634"/>
    <w:rsid w:val="06621DE4"/>
    <w:rsid w:val="066A149D"/>
    <w:rsid w:val="068E5837"/>
    <w:rsid w:val="06A64553"/>
    <w:rsid w:val="06CD10DA"/>
    <w:rsid w:val="06CF535B"/>
    <w:rsid w:val="06EA2068"/>
    <w:rsid w:val="072A5AB8"/>
    <w:rsid w:val="07392A26"/>
    <w:rsid w:val="073F0C08"/>
    <w:rsid w:val="07593117"/>
    <w:rsid w:val="076F3CFB"/>
    <w:rsid w:val="079A7F2B"/>
    <w:rsid w:val="07AE0D17"/>
    <w:rsid w:val="07E37AFA"/>
    <w:rsid w:val="08871769"/>
    <w:rsid w:val="088E615C"/>
    <w:rsid w:val="08B93FF5"/>
    <w:rsid w:val="08C729D6"/>
    <w:rsid w:val="08DF6826"/>
    <w:rsid w:val="094715B3"/>
    <w:rsid w:val="09BC60A8"/>
    <w:rsid w:val="09C445DA"/>
    <w:rsid w:val="09D62F2B"/>
    <w:rsid w:val="09DD49DC"/>
    <w:rsid w:val="09DE463D"/>
    <w:rsid w:val="09E94790"/>
    <w:rsid w:val="09F76935"/>
    <w:rsid w:val="09FB1BC9"/>
    <w:rsid w:val="0A0E6EAB"/>
    <w:rsid w:val="0A324168"/>
    <w:rsid w:val="0A325A1C"/>
    <w:rsid w:val="0A436D26"/>
    <w:rsid w:val="0A8A183A"/>
    <w:rsid w:val="0A943CFD"/>
    <w:rsid w:val="0AB47371"/>
    <w:rsid w:val="0AB715CA"/>
    <w:rsid w:val="0AEB6776"/>
    <w:rsid w:val="0B321CBD"/>
    <w:rsid w:val="0B364D2A"/>
    <w:rsid w:val="0B392895"/>
    <w:rsid w:val="0B786B6C"/>
    <w:rsid w:val="0B8A0FA2"/>
    <w:rsid w:val="0B947F60"/>
    <w:rsid w:val="0BC5171F"/>
    <w:rsid w:val="0BC74DDB"/>
    <w:rsid w:val="0BE91FF7"/>
    <w:rsid w:val="0BEB1DF3"/>
    <w:rsid w:val="0C6303DD"/>
    <w:rsid w:val="0CC126C6"/>
    <w:rsid w:val="0CDF48FA"/>
    <w:rsid w:val="0D222642"/>
    <w:rsid w:val="0D47149E"/>
    <w:rsid w:val="0D593C87"/>
    <w:rsid w:val="0D5F19FA"/>
    <w:rsid w:val="0D6F40B6"/>
    <w:rsid w:val="0D7912CE"/>
    <w:rsid w:val="0D952560"/>
    <w:rsid w:val="0DD14615"/>
    <w:rsid w:val="0DEC7333"/>
    <w:rsid w:val="0ECA4310"/>
    <w:rsid w:val="0F23730D"/>
    <w:rsid w:val="100E3C6C"/>
    <w:rsid w:val="101F117A"/>
    <w:rsid w:val="1050030C"/>
    <w:rsid w:val="10620B5F"/>
    <w:rsid w:val="108A0C50"/>
    <w:rsid w:val="108C7071"/>
    <w:rsid w:val="10C27B41"/>
    <w:rsid w:val="10E35DB5"/>
    <w:rsid w:val="10E419CC"/>
    <w:rsid w:val="11481C6D"/>
    <w:rsid w:val="117D5143"/>
    <w:rsid w:val="11A10220"/>
    <w:rsid w:val="11C02C0A"/>
    <w:rsid w:val="11C354EF"/>
    <w:rsid w:val="11C603A6"/>
    <w:rsid w:val="11C87546"/>
    <w:rsid w:val="11CA3243"/>
    <w:rsid w:val="11E52885"/>
    <w:rsid w:val="11F4280F"/>
    <w:rsid w:val="12317518"/>
    <w:rsid w:val="12795DFD"/>
    <w:rsid w:val="12B750BF"/>
    <w:rsid w:val="12C34C99"/>
    <w:rsid w:val="130C1CE3"/>
    <w:rsid w:val="1348006E"/>
    <w:rsid w:val="134A0561"/>
    <w:rsid w:val="1351012A"/>
    <w:rsid w:val="13537622"/>
    <w:rsid w:val="13633C13"/>
    <w:rsid w:val="136A25A7"/>
    <w:rsid w:val="136F62B9"/>
    <w:rsid w:val="13A0360D"/>
    <w:rsid w:val="13CA68D2"/>
    <w:rsid w:val="13D62393"/>
    <w:rsid w:val="13F30938"/>
    <w:rsid w:val="142D152A"/>
    <w:rsid w:val="144426BA"/>
    <w:rsid w:val="14726699"/>
    <w:rsid w:val="15024A43"/>
    <w:rsid w:val="153003C5"/>
    <w:rsid w:val="15750564"/>
    <w:rsid w:val="159F28F9"/>
    <w:rsid w:val="15AA7CEB"/>
    <w:rsid w:val="15C24EDC"/>
    <w:rsid w:val="15C26BF7"/>
    <w:rsid w:val="15D06257"/>
    <w:rsid w:val="15D1379F"/>
    <w:rsid w:val="15D76563"/>
    <w:rsid w:val="15EC7869"/>
    <w:rsid w:val="15FF7A6A"/>
    <w:rsid w:val="161A4549"/>
    <w:rsid w:val="161C0F0E"/>
    <w:rsid w:val="163E3832"/>
    <w:rsid w:val="1668268F"/>
    <w:rsid w:val="16691CB8"/>
    <w:rsid w:val="16723E21"/>
    <w:rsid w:val="168F3C24"/>
    <w:rsid w:val="16A7020F"/>
    <w:rsid w:val="16D946AA"/>
    <w:rsid w:val="16F63E30"/>
    <w:rsid w:val="172D45D0"/>
    <w:rsid w:val="17403811"/>
    <w:rsid w:val="17424915"/>
    <w:rsid w:val="174E4C7A"/>
    <w:rsid w:val="17553F2F"/>
    <w:rsid w:val="177E44F3"/>
    <w:rsid w:val="181840E7"/>
    <w:rsid w:val="183D613B"/>
    <w:rsid w:val="187D1B75"/>
    <w:rsid w:val="18830025"/>
    <w:rsid w:val="18B02051"/>
    <w:rsid w:val="18B06F3A"/>
    <w:rsid w:val="18C46CA0"/>
    <w:rsid w:val="18D7463F"/>
    <w:rsid w:val="196244B6"/>
    <w:rsid w:val="198468E9"/>
    <w:rsid w:val="19A731FE"/>
    <w:rsid w:val="19CF1A76"/>
    <w:rsid w:val="19D93F1E"/>
    <w:rsid w:val="19DA76FA"/>
    <w:rsid w:val="19E05676"/>
    <w:rsid w:val="19F62600"/>
    <w:rsid w:val="1A175B3E"/>
    <w:rsid w:val="1A40030D"/>
    <w:rsid w:val="1A6010FA"/>
    <w:rsid w:val="1A6217E7"/>
    <w:rsid w:val="1A7356FD"/>
    <w:rsid w:val="1A873898"/>
    <w:rsid w:val="1A934636"/>
    <w:rsid w:val="1AC76489"/>
    <w:rsid w:val="1B5E7B52"/>
    <w:rsid w:val="1B671786"/>
    <w:rsid w:val="1B843CE6"/>
    <w:rsid w:val="1B885166"/>
    <w:rsid w:val="1BA704DA"/>
    <w:rsid w:val="1BD23F59"/>
    <w:rsid w:val="1BD84256"/>
    <w:rsid w:val="1BED50E9"/>
    <w:rsid w:val="1BFE0662"/>
    <w:rsid w:val="1C2204CC"/>
    <w:rsid w:val="1C3C471A"/>
    <w:rsid w:val="1CA3130A"/>
    <w:rsid w:val="1CAA3AFF"/>
    <w:rsid w:val="1CB839FB"/>
    <w:rsid w:val="1CC833D4"/>
    <w:rsid w:val="1CD67A81"/>
    <w:rsid w:val="1CE069C7"/>
    <w:rsid w:val="1D011D25"/>
    <w:rsid w:val="1D1B372F"/>
    <w:rsid w:val="1D3231B5"/>
    <w:rsid w:val="1D4573AA"/>
    <w:rsid w:val="1D6F7BBC"/>
    <w:rsid w:val="1D7D58C1"/>
    <w:rsid w:val="1D966071"/>
    <w:rsid w:val="1DA361FD"/>
    <w:rsid w:val="1DCF1667"/>
    <w:rsid w:val="1DF21BCE"/>
    <w:rsid w:val="1E1D3026"/>
    <w:rsid w:val="1E1D5F9C"/>
    <w:rsid w:val="1E2E6B2A"/>
    <w:rsid w:val="1E65343C"/>
    <w:rsid w:val="1E6C5458"/>
    <w:rsid w:val="1E6E4033"/>
    <w:rsid w:val="1E8768A6"/>
    <w:rsid w:val="1EA76B7F"/>
    <w:rsid w:val="1EAF2F1C"/>
    <w:rsid w:val="1EBD4A98"/>
    <w:rsid w:val="1EE908C0"/>
    <w:rsid w:val="1EEC2B7D"/>
    <w:rsid w:val="1EFD61F9"/>
    <w:rsid w:val="1F4D162C"/>
    <w:rsid w:val="1F54689A"/>
    <w:rsid w:val="1F6279D3"/>
    <w:rsid w:val="1F8B1044"/>
    <w:rsid w:val="1FB577CA"/>
    <w:rsid w:val="201A0267"/>
    <w:rsid w:val="20627E0F"/>
    <w:rsid w:val="208A697C"/>
    <w:rsid w:val="20D02152"/>
    <w:rsid w:val="20D81597"/>
    <w:rsid w:val="20DA4D94"/>
    <w:rsid w:val="210255EE"/>
    <w:rsid w:val="21144549"/>
    <w:rsid w:val="21286BE4"/>
    <w:rsid w:val="21547BA2"/>
    <w:rsid w:val="2159278B"/>
    <w:rsid w:val="21727EA3"/>
    <w:rsid w:val="21861888"/>
    <w:rsid w:val="21CB59C1"/>
    <w:rsid w:val="21F60197"/>
    <w:rsid w:val="22377AFB"/>
    <w:rsid w:val="2256490A"/>
    <w:rsid w:val="22EF4775"/>
    <w:rsid w:val="22F74B5F"/>
    <w:rsid w:val="23423FE3"/>
    <w:rsid w:val="2358712A"/>
    <w:rsid w:val="23723063"/>
    <w:rsid w:val="2388300F"/>
    <w:rsid w:val="23883B1B"/>
    <w:rsid w:val="23996561"/>
    <w:rsid w:val="23A07EC7"/>
    <w:rsid w:val="23C85A38"/>
    <w:rsid w:val="23EE10B0"/>
    <w:rsid w:val="23FC0453"/>
    <w:rsid w:val="247F3A62"/>
    <w:rsid w:val="249A40B0"/>
    <w:rsid w:val="24FA6CB4"/>
    <w:rsid w:val="251171C8"/>
    <w:rsid w:val="25250AE0"/>
    <w:rsid w:val="255842FA"/>
    <w:rsid w:val="257627C1"/>
    <w:rsid w:val="25B74F6C"/>
    <w:rsid w:val="25C07723"/>
    <w:rsid w:val="25C36133"/>
    <w:rsid w:val="25C40272"/>
    <w:rsid w:val="25C978A6"/>
    <w:rsid w:val="25D565F1"/>
    <w:rsid w:val="25E70F24"/>
    <w:rsid w:val="263B6CF3"/>
    <w:rsid w:val="26953360"/>
    <w:rsid w:val="269A2158"/>
    <w:rsid w:val="26AC66AE"/>
    <w:rsid w:val="26C23CD6"/>
    <w:rsid w:val="26D24846"/>
    <w:rsid w:val="26F13093"/>
    <w:rsid w:val="270E0CEE"/>
    <w:rsid w:val="27114B01"/>
    <w:rsid w:val="271C59E2"/>
    <w:rsid w:val="27221B69"/>
    <w:rsid w:val="272E215E"/>
    <w:rsid w:val="27360FA0"/>
    <w:rsid w:val="273B50FB"/>
    <w:rsid w:val="277104FD"/>
    <w:rsid w:val="27916E93"/>
    <w:rsid w:val="27963EBC"/>
    <w:rsid w:val="27B7259A"/>
    <w:rsid w:val="27C01D0D"/>
    <w:rsid w:val="27C366D0"/>
    <w:rsid w:val="27CD64D3"/>
    <w:rsid w:val="27D1628A"/>
    <w:rsid w:val="27D808C0"/>
    <w:rsid w:val="27DC212D"/>
    <w:rsid w:val="27E0227A"/>
    <w:rsid w:val="2803071E"/>
    <w:rsid w:val="280F4C08"/>
    <w:rsid w:val="28135E5C"/>
    <w:rsid w:val="281C2BFF"/>
    <w:rsid w:val="28212A79"/>
    <w:rsid w:val="28332794"/>
    <w:rsid w:val="285A78EA"/>
    <w:rsid w:val="28852787"/>
    <w:rsid w:val="28917294"/>
    <w:rsid w:val="289C4948"/>
    <w:rsid w:val="289D37CD"/>
    <w:rsid w:val="28B54FBF"/>
    <w:rsid w:val="28BA4420"/>
    <w:rsid w:val="28D53A9E"/>
    <w:rsid w:val="28E02E44"/>
    <w:rsid w:val="28EA2E7B"/>
    <w:rsid w:val="28F77592"/>
    <w:rsid w:val="2910182F"/>
    <w:rsid w:val="29172DC0"/>
    <w:rsid w:val="29416747"/>
    <w:rsid w:val="29457C38"/>
    <w:rsid w:val="2948058E"/>
    <w:rsid w:val="297B359E"/>
    <w:rsid w:val="29A26457"/>
    <w:rsid w:val="2A155AA1"/>
    <w:rsid w:val="2A420C74"/>
    <w:rsid w:val="2A566514"/>
    <w:rsid w:val="2A9F0C83"/>
    <w:rsid w:val="2AC3475E"/>
    <w:rsid w:val="2AD65603"/>
    <w:rsid w:val="2AE1200B"/>
    <w:rsid w:val="2B46604F"/>
    <w:rsid w:val="2B6131A8"/>
    <w:rsid w:val="2B954A79"/>
    <w:rsid w:val="2BBD2696"/>
    <w:rsid w:val="2BCD603B"/>
    <w:rsid w:val="2BE46EA5"/>
    <w:rsid w:val="2BFD40B1"/>
    <w:rsid w:val="2C0918AA"/>
    <w:rsid w:val="2C432A01"/>
    <w:rsid w:val="2C4620C0"/>
    <w:rsid w:val="2C5B46AC"/>
    <w:rsid w:val="2C730103"/>
    <w:rsid w:val="2C816469"/>
    <w:rsid w:val="2CBC3176"/>
    <w:rsid w:val="2CCB66B5"/>
    <w:rsid w:val="2CD21C4A"/>
    <w:rsid w:val="2CD87897"/>
    <w:rsid w:val="2CDB3A26"/>
    <w:rsid w:val="2D1C3678"/>
    <w:rsid w:val="2D372257"/>
    <w:rsid w:val="2D384EF1"/>
    <w:rsid w:val="2D79119D"/>
    <w:rsid w:val="2D8D74CE"/>
    <w:rsid w:val="2DAA39EA"/>
    <w:rsid w:val="2DCD7331"/>
    <w:rsid w:val="2DD84BD2"/>
    <w:rsid w:val="2DDA2679"/>
    <w:rsid w:val="2DDC2C70"/>
    <w:rsid w:val="2DE54E8B"/>
    <w:rsid w:val="2E15513B"/>
    <w:rsid w:val="2E160ED0"/>
    <w:rsid w:val="2E40263A"/>
    <w:rsid w:val="2E56651B"/>
    <w:rsid w:val="2E6F2A1E"/>
    <w:rsid w:val="2E7C7C16"/>
    <w:rsid w:val="2E980FE1"/>
    <w:rsid w:val="2E99662E"/>
    <w:rsid w:val="2EB93D46"/>
    <w:rsid w:val="2ED8395E"/>
    <w:rsid w:val="2F4C1796"/>
    <w:rsid w:val="2F6232FF"/>
    <w:rsid w:val="2FAA47E0"/>
    <w:rsid w:val="2FCD196F"/>
    <w:rsid w:val="2FEB384B"/>
    <w:rsid w:val="30075F9F"/>
    <w:rsid w:val="30530EDB"/>
    <w:rsid w:val="30A24D86"/>
    <w:rsid w:val="30B73D9D"/>
    <w:rsid w:val="30BB5BC7"/>
    <w:rsid w:val="30C123EE"/>
    <w:rsid w:val="30C713F0"/>
    <w:rsid w:val="30E92C20"/>
    <w:rsid w:val="31044572"/>
    <w:rsid w:val="311354B7"/>
    <w:rsid w:val="31166A51"/>
    <w:rsid w:val="31192410"/>
    <w:rsid w:val="312112AD"/>
    <w:rsid w:val="31603E37"/>
    <w:rsid w:val="31660C07"/>
    <w:rsid w:val="31E16CA3"/>
    <w:rsid w:val="31FB0086"/>
    <w:rsid w:val="320E4618"/>
    <w:rsid w:val="323F1A8B"/>
    <w:rsid w:val="32494553"/>
    <w:rsid w:val="327A5F7E"/>
    <w:rsid w:val="32816301"/>
    <w:rsid w:val="328E234B"/>
    <w:rsid w:val="3290372C"/>
    <w:rsid w:val="32A7259B"/>
    <w:rsid w:val="32B22091"/>
    <w:rsid w:val="32CB18F6"/>
    <w:rsid w:val="32FF1CE7"/>
    <w:rsid w:val="336538C7"/>
    <w:rsid w:val="336A409D"/>
    <w:rsid w:val="336F3003"/>
    <w:rsid w:val="33735B1C"/>
    <w:rsid w:val="33840F13"/>
    <w:rsid w:val="33A05E97"/>
    <w:rsid w:val="33B77139"/>
    <w:rsid w:val="3421791E"/>
    <w:rsid w:val="34483E16"/>
    <w:rsid w:val="3469664A"/>
    <w:rsid w:val="346B5662"/>
    <w:rsid w:val="348624DF"/>
    <w:rsid w:val="348655AF"/>
    <w:rsid w:val="349258E9"/>
    <w:rsid w:val="34B1715E"/>
    <w:rsid w:val="34D715C6"/>
    <w:rsid w:val="34DE2040"/>
    <w:rsid w:val="34EB5097"/>
    <w:rsid w:val="35312289"/>
    <w:rsid w:val="355E09B7"/>
    <w:rsid w:val="35634E55"/>
    <w:rsid w:val="35752DD8"/>
    <w:rsid w:val="3575357D"/>
    <w:rsid w:val="358652B9"/>
    <w:rsid w:val="35874350"/>
    <w:rsid w:val="35DC5C5F"/>
    <w:rsid w:val="35EE40AD"/>
    <w:rsid w:val="35F75195"/>
    <w:rsid w:val="363F16C6"/>
    <w:rsid w:val="364F38D8"/>
    <w:rsid w:val="3660408D"/>
    <w:rsid w:val="36794547"/>
    <w:rsid w:val="36867D1C"/>
    <w:rsid w:val="36B331CA"/>
    <w:rsid w:val="370548C3"/>
    <w:rsid w:val="371C1B9E"/>
    <w:rsid w:val="3774647A"/>
    <w:rsid w:val="378851ED"/>
    <w:rsid w:val="37B14F4A"/>
    <w:rsid w:val="37BB61FA"/>
    <w:rsid w:val="37CF4101"/>
    <w:rsid w:val="38124015"/>
    <w:rsid w:val="38382AEC"/>
    <w:rsid w:val="384D0C9E"/>
    <w:rsid w:val="384D3864"/>
    <w:rsid w:val="385953FD"/>
    <w:rsid w:val="38637DDD"/>
    <w:rsid w:val="386B4DFD"/>
    <w:rsid w:val="387A3DBD"/>
    <w:rsid w:val="38B41288"/>
    <w:rsid w:val="391B0A17"/>
    <w:rsid w:val="395F094E"/>
    <w:rsid w:val="39623D40"/>
    <w:rsid w:val="396C1857"/>
    <w:rsid w:val="397B12DF"/>
    <w:rsid w:val="397E5B8A"/>
    <w:rsid w:val="39B6591D"/>
    <w:rsid w:val="3A230821"/>
    <w:rsid w:val="3A383758"/>
    <w:rsid w:val="3A4743E0"/>
    <w:rsid w:val="3A4E259E"/>
    <w:rsid w:val="3A61359B"/>
    <w:rsid w:val="3A667619"/>
    <w:rsid w:val="3A742D05"/>
    <w:rsid w:val="3AAA4D97"/>
    <w:rsid w:val="3AD37EEC"/>
    <w:rsid w:val="3AD70EC3"/>
    <w:rsid w:val="3AE64DD3"/>
    <w:rsid w:val="3AE80433"/>
    <w:rsid w:val="3B374FFC"/>
    <w:rsid w:val="3B4064E1"/>
    <w:rsid w:val="3BAA2019"/>
    <w:rsid w:val="3BD50D76"/>
    <w:rsid w:val="3C3F7804"/>
    <w:rsid w:val="3C5C64F3"/>
    <w:rsid w:val="3C6C5D2E"/>
    <w:rsid w:val="3C6E24A7"/>
    <w:rsid w:val="3C74496A"/>
    <w:rsid w:val="3C7D5A55"/>
    <w:rsid w:val="3C89115E"/>
    <w:rsid w:val="3C8C5561"/>
    <w:rsid w:val="3C9C441E"/>
    <w:rsid w:val="3C9F436A"/>
    <w:rsid w:val="3CB21A81"/>
    <w:rsid w:val="3CFB3E2C"/>
    <w:rsid w:val="3D17042E"/>
    <w:rsid w:val="3D197324"/>
    <w:rsid w:val="3D437F01"/>
    <w:rsid w:val="3D5B5873"/>
    <w:rsid w:val="3D640AB9"/>
    <w:rsid w:val="3D7D3F1D"/>
    <w:rsid w:val="3D9904D5"/>
    <w:rsid w:val="3DAC7FE1"/>
    <w:rsid w:val="3DC325E0"/>
    <w:rsid w:val="3DDE55DC"/>
    <w:rsid w:val="3DE77F8C"/>
    <w:rsid w:val="3E1607EE"/>
    <w:rsid w:val="3E192634"/>
    <w:rsid w:val="3E386EF9"/>
    <w:rsid w:val="3E667860"/>
    <w:rsid w:val="3E7511D1"/>
    <w:rsid w:val="3E843801"/>
    <w:rsid w:val="3E856088"/>
    <w:rsid w:val="3EB060E1"/>
    <w:rsid w:val="3EC65DAA"/>
    <w:rsid w:val="3EDF443E"/>
    <w:rsid w:val="3EF21532"/>
    <w:rsid w:val="3EFC5FDE"/>
    <w:rsid w:val="3F44737C"/>
    <w:rsid w:val="3F672C13"/>
    <w:rsid w:val="3F7D45E5"/>
    <w:rsid w:val="3F7F4809"/>
    <w:rsid w:val="3FF5560C"/>
    <w:rsid w:val="40094887"/>
    <w:rsid w:val="4029310E"/>
    <w:rsid w:val="402A5FA7"/>
    <w:rsid w:val="402F3DE5"/>
    <w:rsid w:val="405E38C7"/>
    <w:rsid w:val="40652BB0"/>
    <w:rsid w:val="408B20E6"/>
    <w:rsid w:val="40B13EFF"/>
    <w:rsid w:val="40B42B79"/>
    <w:rsid w:val="40BD3022"/>
    <w:rsid w:val="40E63C65"/>
    <w:rsid w:val="41493B5C"/>
    <w:rsid w:val="414A4138"/>
    <w:rsid w:val="415063DD"/>
    <w:rsid w:val="41632C3A"/>
    <w:rsid w:val="418B1AB8"/>
    <w:rsid w:val="418D1755"/>
    <w:rsid w:val="41CE5055"/>
    <w:rsid w:val="42086989"/>
    <w:rsid w:val="423F06E7"/>
    <w:rsid w:val="42455180"/>
    <w:rsid w:val="42574508"/>
    <w:rsid w:val="427B13C6"/>
    <w:rsid w:val="4284122B"/>
    <w:rsid w:val="42C10734"/>
    <w:rsid w:val="430269D7"/>
    <w:rsid w:val="4387553B"/>
    <w:rsid w:val="439F3455"/>
    <w:rsid w:val="43AF78F0"/>
    <w:rsid w:val="43B60C32"/>
    <w:rsid w:val="43FA5952"/>
    <w:rsid w:val="440369B3"/>
    <w:rsid w:val="441E3325"/>
    <w:rsid w:val="44371198"/>
    <w:rsid w:val="443E444A"/>
    <w:rsid w:val="446C2893"/>
    <w:rsid w:val="446E5DE2"/>
    <w:rsid w:val="44795E40"/>
    <w:rsid w:val="44966F5A"/>
    <w:rsid w:val="44E736EA"/>
    <w:rsid w:val="450B3E7F"/>
    <w:rsid w:val="453F7254"/>
    <w:rsid w:val="4563357B"/>
    <w:rsid w:val="45871CB3"/>
    <w:rsid w:val="45B83082"/>
    <w:rsid w:val="45BE633A"/>
    <w:rsid w:val="45DC3A73"/>
    <w:rsid w:val="45DF6A87"/>
    <w:rsid w:val="45F45169"/>
    <w:rsid w:val="467260DD"/>
    <w:rsid w:val="46773732"/>
    <w:rsid w:val="46BA2F99"/>
    <w:rsid w:val="46CD2F1A"/>
    <w:rsid w:val="46D05135"/>
    <w:rsid w:val="46DD42FE"/>
    <w:rsid w:val="46E84BB7"/>
    <w:rsid w:val="46E94D9F"/>
    <w:rsid w:val="46EF0DA9"/>
    <w:rsid w:val="46F3141C"/>
    <w:rsid w:val="46F9700F"/>
    <w:rsid w:val="47072FF2"/>
    <w:rsid w:val="47313193"/>
    <w:rsid w:val="47544057"/>
    <w:rsid w:val="475F32AA"/>
    <w:rsid w:val="47AA3570"/>
    <w:rsid w:val="47CB6E17"/>
    <w:rsid w:val="47CF3B5E"/>
    <w:rsid w:val="47D242B3"/>
    <w:rsid w:val="47EA6DAE"/>
    <w:rsid w:val="47EF4B94"/>
    <w:rsid w:val="48056F5B"/>
    <w:rsid w:val="484A51C4"/>
    <w:rsid w:val="48510650"/>
    <w:rsid w:val="4887349C"/>
    <w:rsid w:val="4895552F"/>
    <w:rsid w:val="48AB42AF"/>
    <w:rsid w:val="48FE2758"/>
    <w:rsid w:val="49073D47"/>
    <w:rsid w:val="492F4C2F"/>
    <w:rsid w:val="4965316C"/>
    <w:rsid w:val="496856D7"/>
    <w:rsid w:val="498A6331"/>
    <w:rsid w:val="4A157986"/>
    <w:rsid w:val="4A19573F"/>
    <w:rsid w:val="4A403EE7"/>
    <w:rsid w:val="4A595C23"/>
    <w:rsid w:val="4A6754C1"/>
    <w:rsid w:val="4AC50E2F"/>
    <w:rsid w:val="4AD3054F"/>
    <w:rsid w:val="4AD66EBD"/>
    <w:rsid w:val="4B323940"/>
    <w:rsid w:val="4B43485C"/>
    <w:rsid w:val="4B51197B"/>
    <w:rsid w:val="4B6A4073"/>
    <w:rsid w:val="4BB86BBA"/>
    <w:rsid w:val="4BC61731"/>
    <w:rsid w:val="4BDC2836"/>
    <w:rsid w:val="4C206B50"/>
    <w:rsid w:val="4C4348CD"/>
    <w:rsid w:val="4C64760B"/>
    <w:rsid w:val="4C89031D"/>
    <w:rsid w:val="4C8C6CBE"/>
    <w:rsid w:val="4CC1284B"/>
    <w:rsid w:val="4CD10064"/>
    <w:rsid w:val="4CE357D1"/>
    <w:rsid w:val="4CF21A3E"/>
    <w:rsid w:val="4D1F4B98"/>
    <w:rsid w:val="4D9720C0"/>
    <w:rsid w:val="4DC365B4"/>
    <w:rsid w:val="4E077013"/>
    <w:rsid w:val="4E3444D3"/>
    <w:rsid w:val="4E7629C7"/>
    <w:rsid w:val="4E930789"/>
    <w:rsid w:val="4E9535CA"/>
    <w:rsid w:val="4E981604"/>
    <w:rsid w:val="4E9C1E6A"/>
    <w:rsid w:val="4EEB7870"/>
    <w:rsid w:val="4EFC3701"/>
    <w:rsid w:val="4F21735E"/>
    <w:rsid w:val="4F881A65"/>
    <w:rsid w:val="4F9D11F3"/>
    <w:rsid w:val="502228DD"/>
    <w:rsid w:val="503831A8"/>
    <w:rsid w:val="506C371A"/>
    <w:rsid w:val="50725C69"/>
    <w:rsid w:val="508F715A"/>
    <w:rsid w:val="50A55CB6"/>
    <w:rsid w:val="50FD4238"/>
    <w:rsid w:val="51234357"/>
    <w:rsid w:val="5167028C"/>
    <w:rsid w:val="51A3086E"/>
    <w:rsid w:val="51B21A33"/>
    <w:rsid w:val="51C11588"/>
    <w:rsid w:val="51E12717"/>
    <w:rsid w:val="523403C0"/>
    <w:rsid w:val="52370736"/>
    <w:rsid w:val="52421BC7"/>
    <w:rsid w:val="524E1DB2"/>
    <w:rsid w:val="52635ABF"/>
    <w:rsid w:val="52836146"/>
    <w:rsid w:val="52A534C0"/>
    <w:rsid w:val="53153950"/>
    <w:rsid w:val="531D6BE9"/>
    <w:rsid w:val="53297D51"/>
    <w:rsid w:val="534C697D"/>
    <w:rsid w:val="535D28B0"/>
    <w:rsid w:val="535F4818"/>
    <w:rsid w:val="53726BB9"/>
    <w:rsid w:val="537E62EB"/>
    <w:rsid w:val="53A40548"/>
    <w:rsid w:val="53AB7382"/>
    <w:rsid w:val="53B828EC"/>
    <w:rsid w:val="53C871D1"/>
    <w:rsid w:val="53D14CDF"/>
    <w:rsid w:val="53DF32DF"/>
    <w:rsid w:val="53EC7856"/>
    <w:rsid w:val="53EF048A"/>
    <w:rsid w:val="54036C3C"/>
    <w:rsid w:val="54272B7A"/>
    <w:rsid w:val="54861B1F"/>
    <w:rsid w:val="54B20843"/>
    <w:rsid w:val="54C22188"/>
    <w:rsid w:val="551C208B"/>
    <w:rsid w:val="55292F20"/>
    <w:rsid w:val="55513173"/>
    <w:rsid w:val="55733EC3"/>
    <w:rsid w:val="55960A83"/>
    <w:rsid w:val="55B61643"/>
    <w:rsid w:val="55B66087"/>
    <w:rsid w:val="55FD535B"/>
    <w:rsid w:val="56220041"/>
    <w:rsid w:val="5630165D"/>
    <w:rsid w:val="563D4EB7"/>
    <w:rsid w:val="567D3778"/>
    <w:rsid w:val="56955D33"/>
    <w:rsid w:val="56DC4527"/>
    <w:rsid w:val="570C3A0E"/>
    <w:rsid w:val="57247211"/>
    <w:rsid w:val="57330EE0"/>
    <w:rsid w:val="577A6BF2"/>
    <w:rsid w:val="577F7359"/>
    <w:rsid w:val="57B0276B"/>
    <w:rsid w:val="57B97A15"/>
    <w:rsid w:val="57BF1624"/>
    <w:rsid w:val="57F103E4"/>
    <w:rsid w:val="582F3203"/>
    <w:rsid w:val="582F530C"/>
    <w:rsid w:val="5830309D"/>
    <w:rsid w:val="585E0905"/>
    <w:rsid w:val="58737A59"/>
    <w:rsid w:val="58777A18"/>
    <w:rsid w:val="58CE35F9"/>
    <w:rsid w:val="58E344E8"/>
    <w:rsid w:val="591A0CEE"/>
    <w:rsid w:val="592935DB"/>
    <w:rsid w:val="595F5D91"/>
    <w:rsid w:val="5977426C"/>
    <w:rsid w:val="59893518"/>
    <w:rsid w:val="598E6C94"/>
    <w:rsid w:val="59B65D6E"/>
    <w:rsid w:val="59EF7244"/>
    <w:rsid w:val="59F12C4D"/>
    <w:rsid w:val="59F269BB"/>
    <w:rsid w:val="5A353453"/>
    <w:rsid w:val="5A390645"/>
    <w:rsid w:val="5A492316"/>
    <w:rsid w:val="5A5737FD"/>
    <w:rsid w:val="5A9C5651"/>
    <w:rsid w:val="5AB83968"/>
    <w:rsid w:val="5AD85E04"/>
    <w:rsid w:val="5B0814A7"/>
    <w:rsid w:val="5B282650"/>
    <w:rsid w:val="5B3856E2"/>
    <w:rsid w:val="5B5D0DC5"/>
    <w:rsid w:val="5B5E7466"/>
    <w:rsid w:val="5B870F01"/>
    <w:rsid w:val="5B8E09F7"/>
    <w:rsid w:val="5B8E5B90"/>
    <w:rsid w:val="5BAB56D9"/>
    <w:rsid w:val="5BB23E24"/>
    <w:rsid w:val="5BD647BA"/>
    <w:rsid w:val="5BDF7ECB"/>
    <w:rsid w:val="5BEB420E"/>
    <w:rsid w:val="5C0B0243"/>
    <w:rsid w:val="5C3E7CD6"/>
    <w:rsid w:val="5C423A9F"/>
    <w:rsid w:val="5C593626"/>
    <w:rsid w:val="5CA32FBD"/>
    <w:rsid w:val="5CBD5524"/>
    <w:rsid w:val="5CCA76FD"/>
    <w:rsid w:val="5D1F69E0"/>
    <w:rsid w:val="5D28644D"/>
    <w:rsid w:val="5D342757"/>
    <w:rsid w:val="5D3D03C1"/>
    <w:rsid w:val="5D834B05"/>
    <w:rsid w:val="5DE377D4"/>
    <w:rsid w:val="5DE839DC"/>
    <w:rsid w:val="5DF82A79"/>
    <w:rsid w:val="5E262AFD"/>
    <w:rsid w:val="5E302F6D"/>
    <w:rsid w:val="5E3F7E94"/>
    <w:rsid w:val="5E4B48CC"/>
    <w:rsid w:val="5E555A65"/>
    <w:rsid w:val="5E967E94"/>
    <w:rsid w:val="5EA20A35"/>
    <w:rsid w:val="5EAE4381"/>
    <w:rsid w:val="5EB86623"/>
    <w:rsid w:val="5EC71259"/>
    <w:rsid w:val="5ECC4F8C"/>
    <w:rsid w:val="5EDD5378"/>
    <w:rsid w:val="5EFE18D6"/>
    <w:rsid w:val="5F055F85"/>
    <w:rsid w:val="5F1A2179"/>
    <w:rsid w:val="5F1B6597"/>
    <w:rsid w:val="5F1E056B"/>
    <w:rsid w:val="5F5637A0"/>
    <w:rsid w:val="5F6867A3"/>
    <w:rsid w:val="5F6E48D3"/>
    <w:rsid w:val="5FAF53E6"/>
    <w:rsid w:val="5FB5666B"/>
    <w:rsid w:val="5FD86230"/>
    <w:rsid w:val="5FE469D5"/>
    <w:rsid w:val="5FF1539E"/>
    <w:rsid w:val="5FFA734C"/>
    <w:rsid w:val="60217FEA"/>
    <w:rsid w:val="60284B17"/>
    <w:rsid w:val="603E420D"/>
    <w:rsid w:val="60593CFE"/>
    <w:rsid w:val="6082262A"/>
    <w:rsid w:val="60925EB4"/>
    <w:rsid w:val="60FE6A9E"/>
    <w:rsid w:val="61110948"/>
    <w:rsid w:val="61333CB7"/>
    <w:rsid w:val="617C5AC6"/>
    <w:rsid w:val="61CC74DA"/>
    <w:rsid w:val="61D1477A"/>
    <w:rsid w:val="61D6015E"/>
    <w:rsid w:val="62043F0E"/>
    <w:rsid w:val="620858FE"/>
    <w:rsid w:val="623B1A80"/>
    <w:rsid w:val="624C16A2"/>
    <w:rsid w:val="625763A9"/>
    <w:rsid w:val="62611C40"/>
    <w:rsid w:val="62824B8B"/>
    <w:rsid w:val="62A109D4"/>
    <w:rsid w:val="62CE50D3"/>
    <w:rsid w:val="62ED5BE3"/>
    <w:rsid w:val="6350355D"/>
    <w:rsid w:val="63551EC1"/>
    <w:rsid w:val="636B265E"/>
    <w:rsid w:val="636E4F24"/>
    <w:rsid w:val="63AB3196"/>
    <w:rsid w:val="63AD0809"/>
    <w:rsid w:val="63B20FC6"/>
    <w:rsid w:val="63B96ECD"/>
    <w:rsid w:val="6450592B"/>
    <w:rsid w:val="645E6157"/>
    <w:rsid w:val="64682542"/>
    <w:rsid w:val="64862C29"/>
    <w:rsid w:val="64872EED"/>
    <w:rsid w:val="64E70EBF"/>
    <w:rsid w:val="65150AED"/>
    <w:rsid w:val="652300D3"/>
    <w:rsid w:val="655A0AFF"/>
    <w:rsid w:val="656903D4"/>
    <w:rsid w:val="65702F52"/>
    <w:rsid w:val="65984CCC"/>
    <w:rsid w:val="65A061AF"/>
    <w:rsid w:val="65B11B36"/>
    <w:rsid w:val="65C21446"/>
    <w:rsid w:val="65CE55A8"/>
    <w:rsid w:val="65D1633E"/>
    <w:rsid w:val="65F52A98"/>
    <w:rsid w:val="66277EF1"/>
    <w:rsid w:val="66353423"/>
    <w:rsid w:val="667215BE"/>
    <w:rsid w:val="668A70F7"/>
    <w:rsid w:val="669B324C"/>
    <w:rsid w:val="66F01437"/>
    <w:rsid w:val="67012D52"/>
    <w:rsid w:val="67726681"/>
    <w:rsid w:val="67776DAC"/>
    <w:rsid w:val="67857580"/>
    <w:rsid w:val="67BA0E1B"/>
    <w:rsid w:val="684A694D"/>
    <w:rsid w:val="68615745"/>
    <w:rsid w:val="68697027"/>
    <w:rsid w:val="68746176"/>
    <w:rsid w:val="68751502"/>
    <w:rsid w:val="687C21FC"/>
    <w:rsid w:val="689934BC"/>
    <w:rsid w:val="689E6902"/>
    <w:rsid w:val="68AE6D72"/>
    <w:rsid w:val="68C11DDE"/>
    <w:rsid w:val="68D75098"/>
    <w:rsid w:val="694635C5"/>
    <w:rsid w:val="6997331F"/>
    <w:rsid w:val="699B6518"/>
    <w:rsid w:val="69C66090"/>
    <w:rsid w:val="69D323B4"/>
    <w:rsid w:val="69E55DC9"/>
    <w:rsid w:val="6A263B2F"/>
    <w:rsid w:val="6A4C0EDC"/>
    <w:rsid w:val="6A75659D"/>
    <w:rsid w:val="6AAB5C78"/>
    <w:rsid w:val="6AFD0701"/>
    <w:rsid w:val="6B2D7582"/>
    <w:rsid w:val="6B3A3D80"/>
    <w:rsid w:val="6B8701C7"/>
    <w:rsid w:val="6BB74774"/>
    <w:rsid w:val="6BC37F39"/>
    <w:rsid w:val="6BDB3ED1"/>
    <w:rsid w:val="6C8D2A39"/>
    <w:rsid w:val="6CA86995"/>
    <w:rsid w:val="6CBE003D"/>
    <w:rsid w:val="6D0A08AC"/>
    <w:rsid w:val="6D276B29"/>
    <w:rsid w:val="6D3C40E3"/>
    <w:rsid w:val="6D6E05B0"/>
    <w:rsid w:val="6D7A4A16"/>
    <w:rsid w:val="6D7F7246"/>
    <w:rsid w:val="6D8E0537"/>
    <w:rsid w:val="6D93242A"/>
    <w:rsid w:val="6D984BCC"/>
    <w:rsid w:val="6DB351F0"/>
    <w:rsid w:val="6DC37C12"/>
    <w:rsid w:val="6E580BCF"/>
    <w:rsid w:val="6E9769D1"/>
    <w:rsid w:val="6EC5636A"/>
    <w:rsid w:val="6EF42459"/>
    <w:rsid w:val="6F131DD7"/>
    <w:rsid w:val="6F2D3046"/>
    <w:rsid w:val="6F3C4CE7"/>
    <w:rsid w:val="6F6609BF"/>
    <w:rsid w:val="6F723B14"/>
    <w:rsid w:val="6F966F6C"/>
    <w:rsid w:val="6FE409E3"/>
    <w:rsid w:val="700126D8"/>
    <w:rsid w:val="70230F84"/>
    <w:rsid w:val="70497533"/>
    <w:rsid w:val="705035DB"/>
    <w:rsid w:val="706631B0"/>
    <w:rsid w:val="70C43459"/>
    <w:rsid w:val="70FD287F"/>
    <w:rsid w:val="711460CE"/>
    <w:rsid w:val="711D777E"/>
    <w:rsid w:val="71270E4A"/>
    <w:rsid w:val="715013C2"/>
    <w:rsid w:val="715B6A79"/>
    <w:rsid w:val="715D745C"/>
    <w:rsid w:val="71995194"/>
    <w:rsid w:val="71B2256F"/>
    <w:rsid w:val="71B643E0"/>
    <w:rsid w:val="71BD04AA"/>
    <w:rsid w:val="720A7475"/>
    <w:rsid w:val="721C11B0"/>
    <w:rsid w:val="72686007"/>
    <w:rsid w:val="72721C03"/>
    <w:rsid w:val="72736D33"/>
    <w:rsid w:val="729805E9"/>
    <w:rsid w:val="729D1BA1"/>
    <w:rsid w:val="72B259E1"/>
    <w:rsid w:val="72D613C6"/>
    <w:rsid w:val="72DA3821"/>
    <w:rsid w:val="72DF2BD3"/>
    <w:rsid w:val="72EF7626"/>
    <w:rsid w:val="73063AAA"/>
    <w:rsid w:val="73142F36"/>
    <w:rsid w:val="73234383"/>
    <w:rsid w:val="73A01775"/>
    <w:rsid w:val="73BA0596"/>
    <w:rsid w:val="73C71828"/>
    <w:rsid w:val="74622F69"/>
    <w:rsid w:val="74A1137E"/>
    <w:rsid w:val="74B92DF7"/>
    <w:rsid w:val="751E2104"/>
    <w:rsid w:val="757D0FB4"/>
    <w:rsid w:val="75AD44E2"/>
    <w:rsid w:val="75BA1180"/>
    <w:rsid w:val="75EC65B7"/>
    <w:rsid w:val="7603757C"/>
    <w:rsid w:val="7611080B"/>
    <w:rsid w:val="76624B07"/>
    <w:rsid w:val="767B4EEC"/>
    <w:rsid w:val="76855310"/>
    <w:rsid w:val="76B7364C"/>
    <w:rsid w:val="76BF32DC"/>
    <w:rsid w:val="76C72EA0"/>
    <w:rsid w:val="76DD3160"/>
    <w:rsid w:val="76E5761B"/>
    <w:rsid w:val="76FE528D"/>
    <w:rsid w:val="77054443"/>
    <w:rsid w:val="778949B9"/>
    <w:rsid w:val="77EC5D1C"/>
    <w:rsid w:val="77FC7839"/>
    <w:rsid w:val="781C6153"/>
    <w:rsid w:val="783A5B0C"/>
    <w:rsid w:val="783E7CAE"/>
    <w:rsid w:val="78482CEC"/>
    <w:rsid w:val="784E1EBA"/>
    <w:rsid w:val="78712738"/>
    <w:rsid w:val="78BB2C3F"/>
    <w:rsid w:val="78C37FB8"/>
    <w:rsid w:val="791243D8"/>
    <w:rsid w:val="791B29B4"/>
    <w:rsid w:val="791C2412"/>
    <w:rsid w:val="792C5B49"/>
    <w:rsid w:val="792F3A67"/>
    <w:rsid w:val="793520EB"/>
    <w:rsid w:val="793A49C4"/>
    <w:rsid w:val="79684408"/>
    <w:rsid w:val="796E577E"/>
    <w:rsid w:val="799907FF"/>
    <w:rsid w:val="79E965AA"/>
    <w:rsid w:val="7A102F84"/>
    <w:rsid w:val="7A117ADB"/>
    <w:rsid w:val="7A27561C"/>
    <w:rsid w:val="7A3C102F"/>
    <w:rsid w:val="7A4F1007"/>
    <w:rsid w:val="7A9B47AE"/>
    <w:rsid w:val="7ABA4C5B"/>
    <w:rsid w:val="7AE3429E"/>
    <w:rsid w:val="7B05776D"/>
    <w:rsid w:val="7B3F4FF3"/>
    <w:rsid w:val="7B462467"/>
    <w:rsid w:val="7B4F4883"/>
    <w:rsid w:val="7B73206D"/>
    <w:rsid w:val="7B875FE1"/>
    <w:rsid w:val="7BB1332B"/>
    <w:rsid w:val="7BDA270B"/>
    <w:rsid w:val="7BF1695C"/>
    <w:rsid w:val="7C190EB0"/>
    <w:rsid w:val="7C27176B"/>
    <w:rsid w:val="7C4717E4"/>
    <w:rsid w:val="7C5341DA"/>
    <w:rsid w:val="7CC6413F"/>
    <w:rsid w:val="7CCB09AC"/>
    <w:rsid w:val="7CCC0F30"/>
    <w:rsid w:val="7CF66FE5"/>
    <w:rsid w:val="7D60682C"/>
    <w:rsid w:val="7D6722A4"/>
    <w:rsid w:val="7D6A0106"/>
    <w:rsid w:val="7D7F2D22"/>
    <w:rsid w:val="7D841C89"/>
    <w:rsid w:val="7D906216"/>
    <w:rsid w:val="7DC7605D"/>
    <w:rsid w:val="7DE15299"/>
    <w:rsid w:val="7E3B0978"/>
    <w:rsid w:val="7E94001E"/>
    <w:rsid w:val="7EA95A7C"/>
    <w:rsid w:val="7F0E2CC7"/>
    <w:rsid w:val="7F1107F8"/>
    <w:rsid w:val="7F206D02"/>
    <w:rsid w:val="7F2E63AC"/>
    <w:rsid w:val="7F305EE4"/>
    <w:rsid w:val="7F447979"/>
    <w:rsid w:val="7F5E12B7"/>
    <w:rsid w:val="7F7E2AB4"/>
    <w:rsid w:val="7FAD5825"/>
    <w:rsid w:val="7FD1798C"/>
    <w:rsid w:val="7FFF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71"/>
    <w:basedOn w:val="7"/>
    <w:qFormat/>
    <w:uiPriority w:val="0"/>
    <w:rPr>
      <w:rFonts w:hint="default" w:ascii="Times New Roman" w:hAnsi="Times New Roman" w:cs="Times New Roman"/>
      <w:color w:val="000000"/>
      <w:sz w:val="22"/>
      <w:szCs w:val="22"/>
      <w:u w:val="none"/>
    </w:rPr>
  </w:style>
  <w:style w:type="character" w:customStyle="1" w:styleId="11">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5356</Words>
  <Characters>5626</Characters>
  <Lines>0</Lines>
  <Paragraphs>0</Paragraphs>
  <TotalTime>7</TotalTime>
  <ScaleCrop>false</ScaleCrop>
  <LinksUpToDate>false</LinksUpToDate>
  <CharactersWithSpaces>5689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2020-10-13T12:46:00Z</dcterms:created>
  <dc:creator>酒无醇</dc:creator>
  <cp:lastModifiedBy>刘立艳</cp:lastModifiedBy>
  <cp:lastPrinted>2020-12-04T09:26:00Z</cp:lastPrinted>
  <dcterms:modified xsi:type="dcterms:W3CDTF">2020-12-07T08:28:11Z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