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rPr>
          <w:rFonts w:hint="eastAsia" w:ascii="仿宋_GB2312" w:hAnsi="华文中宋" w:eastAsia="仿宋_GB2312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</w:p>
    <w:p>
      <w:pPr>
        <w:pStyle w:val="2"/>
        <w:spacing w:line="240" w:lineRule="auto"/>
        <w:ind w:left="0" w:leftChars="0"/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中山市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房屋市政工程扬尘污染整治工作台账</w:t>
      </w:r>
    </w:p>
    <w:p>
      <w:pPr>
        <w:pStyle w:val="2"/>
        <w:spacing w:line="240" w:lineRule="auto"/>
        <w:ind w:left="0" w:leftChars="0"/>
      </w:pPr>
      <w:r>
        <w:rPr>
          <w:rFonts w:hint="eastAsia"/>
        </w:rPr>
        <w:t>填报部门：                                                                                  填报时间：</w:t>
      </w:r>
    </w:p>
    <w:tbl>
      <w:tblPr>
        <w:tblStyle w:val="3"/>
        <w:tblW w:w="134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873"/>
        <w:gridCol w:w="1391"/>
        <w:gridCol w:w="1378"/>
        <w:gridCol w:w="1145"/>
        <w:gridCol w:w="2004"/>
        <w:gridCol w:w="1269"/>
        <w:gridCol w:w="2182"/>
        <w:gridCol w:w="1718"/>
        <w:gridCol w:w="10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镇街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工程名称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施工单位</w:t>
            </w:r>
            <w:bookmarkStart w:id="0" w:name="_GoBack"/>
            <w:bookmarkEnd w:id="0"/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地址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扬尘防治“六个100%”措施落实情况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视频监控设备安装情况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非道路移动机械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直供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情况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对未落实单位处理情况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7167F"/>
    <w:rsid w:val="030533B6"/>
    <w:rsid w:val="0A2B50E7"/>
    <w:rsid w:val="4C0C0B52"/>
    <w:rsid w:val="6477167F"/>
    <w:rsid w:val="6E9B0FB2"/>
    <w:rsid w:val="70B9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中山市建设工程安全事务中心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2021-07-22T03:02:00Z</dcterms:created>
  <dc:creator>李勇华</dc:creator>
  <cp:lastModifiedBy>马宇东</cp:lastModifiedBy>
  <dcterms:modified xsi:type="dcterms:W3CDTF">2021-07-26T02:26:53Z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