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i w:val="0"/>
          <w:caps w:val="0"/>
          <w:color w:val="auto"/>
          <w:spacing w:val="0"/>
          <w:sz w:val="44"/>
          <w:szCs w:val="44"/>
          <w:highlight w:val="none"/>
          <w:u w:val="none"/>
          <w:shd w:val="clear" w:color="auto" w:fill="FFFFFF"/>
          <w:lang w:val="en-US" w:eastAsia="zh-CN"/>
        </w:rPr>
      </w:pPr>
      <w:r>
        <w:rPr>
          <w:rFonts w:hint="eastAsia" w:ascii="仿宋" w:hAnsi="仿宋" w:eastAsia="仿宋" w:cs="仿宋"/>
          <w:i w:val="0"/>
          <w:iCs w:val="0"/>
          <w:caps w:val="0"/>
          <w:color w:val="333333"/>
          <w:spacing w:val="0"/>
          <w:sz w:val="32"/>
          <w:szCs w:val="32"/>
          <w:shd w:val="clear" w:fill="FFFFFF"/>
          <w:vertAlign w:val="baseline"/>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中山市住房和城乡建设局所属事业单位2021年公开招聘事业单位人员笔试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，且通过行程卡判断近14天无中、高风险地区所在城市旅居史的考生，由现场疫情防控组组织评估，出具放行条，闭环接转，在隔离考场考试。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中山市的考生，除需满足本须知相关要求外，还需严格落实中山市最新有关外市来（返）人员的健康管理措施要求等疫情防控政策，如进行居家健康监测、核酸检测等后方可参加考试，请考生及时了解中山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adjustRightInd w:val="0"/>
        <w:snapToGrid w:val="0"/>
        <w:spacing w:line="60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6.未按照中山市疫情防控政策完成健康管理的考生；</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rPr>
        <w:t xml:space="preserve">. </w:t>
      </w:r>
      <w:r>
        <w:rPr>
          <w:rFonts w:hint="eastAsia" w:ascii="Times New Roman" w:hAnsi="Times New Roman" w:eastAsia="仿宋_GB2312" w:cs="Times New Roman"/>
          <w:b/>
          <w:bCs/>
          <w:color w:val="auto"/>
          <w:sz w:val="32"/>
          <w:szCs w:val="32"/>
          <w:highlight w:val="none"/>
          <w:u w:val="none"/>
          <w:lang w:eastAsia="zh-CN"/>
        </w:rPr>
        <w:t>考场不提供停车场所，</w:t>
      </w:r>
      <w:r>
        <w:rPr>
          <w:rFonts w:hint="default" w:ascii="Times New Roman" w:hAnsi="Times New Roman" w:eastAsia="仿宋_GB2312" w:cs="Times New Roman"/>
          <w:b/>
          <w:bCs/>
          <w:color w:val="auto"/>
          <w:sz w:val="32"/>
          <w:szCs w:val="32"/>
          <w:highlight w:val="none"/>
          <w:u w:val="none"/>
        </w:rPr>
        <w:t>社会车辆禁止进入考点</w:t>
      </w:r>
      <w:r>
        <w:rPr>
          <w:rFonts w:hint="eastAsia" w:ascii="Times New Roman" w:hAnsi="Times New Roman" w:eastAsia="仿宋_GB2312" w:cs="Times New Roman"/>
          <w:b/>
          <w:bCs/>
          <w:color w:val="auto"/>
          <w:sz w:val="32"/>
          <w:szCs w:val="32"/>
          <w:highlight w:val="none"/>
          <w:u w:val="none"/>
          <w:lang w:eastAsia="zh-CN"/>
        </w:rPr>
        <w:t>，</w:t>
      </w:r>
      <w:r>
        <w:rPr>
          <w:rFonts w:hint="eastAsia" w:ascii="Times New Roman" w:hAnsi="Times New Roman" w:eastAsia="仿宋_GB2312" w:cs="Times New Roman"/>
          <w:b/>
          <w:bCs/>
          <w:color w:val="auto"/>
          <w:sz w:val="32"/>
          <w:szCs w:val="32"/>
          <w:highlight w:val="none"/>
          <w:u w:val="none"/>
          <w:lang w:val="en-US" w:eastAsia="zh-CN"/>
        </w:rPr>
        <w:t>请考生自行做好出行计划。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考生在开考前</w:t>
      </w:r>
      <w:r>
        <w:rPr>
          <w:rFonts w:hint="eastAsia" w:ascii="Times New Roman" w:hAnsi="Times New Roman" w:eastAsia="仿宋_GB2312" w:cs="Times New Roman"/>
          <w:color w:val="auto"/>
          <w:sz w:val="32"/>
          <w:szCs w:val="32"/>
          <w:highlight w:val="none"/>
          <w:u w:val="none"/>
          <w:lang w:val="en-US" w:eastAsia="zh-CN"/>
        </w:rPr>
        <w:t>90分钟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eastAsia="zh-CN"/>
        </w:rPr>
      </w:pPr>
      <w:r>
        <w:rPr>
          <w:rFonts w:ascii="仿宋_GB2312" w:hAnsi="宋体" w:eastAsia="仿宋_GB2312" w:cs="仿宋_GB2312"/>
          <w:i w:val="0"/>
          <w:caps w:val="0"/>
          <w:color w:val="auto"/>
          <w:spacing w:val="0"/>
          <w:sz w:val="32"/>
          <w:szCs w:val="32"/>
          <w:highlight w:val="none"/>
          <w:shd w:val="clear" w:color="auto" w:fill="FFFFFF"/>
        </w:rPr>
        <w:t>请行程卡带*星号的考生，于2022年5月6日8：30-17:30将本人</w:t>
      </w:r>
      <w:r>
        <w:rPr>
          <w:rFonts w:hint="eastAsia" w:ascii="仿宋_GB2312" w:hAnsi="宋体" w:eastAsia="仿宋_GB2312" w:cs="仿宋_GB2312"/>
          <w:i w:val="0"/>
          <w:caps w:val="0"/>
          <w:color w:val="auto"/>
          <w:spacing w:val="0"/>
          <w:sz w:val="32"/>
          <w:szCs w:val="32"/>
          <w:highlight w:val="none"/>
          <w:shd w:val="clear" w:color="auto" w:fill="FFFFFF"/>
          <w:lang w:eastAsia="zh-CN"/>
        </w:rPr>
        <w:t>当日</w:t>
      </w:r>
      <w:r>
        <w:rPr>
          <w:rFonts w:ascii="仿宋_GB2312" w:hAnsi="宋体" w:eastAsia="仿宋_GB2312" w:cs="仿宋_GB2312"/>
          <w:i w:val="0"/>
          <w:caps w:val="0"/>
          <w:color w:val="auto"/>
          <w:spacing w:val="0"/>
          <w:sz w:val="32"/>
          <w:szCs w:val="32"/>
          <w:highlight w:val="none"/>
          <w:shd w:val="clear" w:color="auto" w:fill="FFFFFF"/>
        </w:rPr>
        <w:t>行程卡状态及按照中山市疫情防控政策完成健康管理的情况（如</w:t>
      </w:r>
      <w:r>
        <w:rPr>
          <w:rFonts w:hint="eastAsia" w:ascii="仿宋_GB2312" w:hAnsi="宋体" w:eastAsia="仿宋_GB2312" w:cs="仿宋_GB2312"/>
          <w:i w:val="0"/>
          <w:caps w:val="0"/>
          <w:color w:val="auto"/>
          <w:spacing w:val="0"/>
          <w:sz w:val="32"/>
          <w:szCs w:val="32"/>
          <w:highlight w:val="none"/>
          <w:shd w:val="clear" w:color="auto" w:fill="FFFFFF"/>
          <w:lang w:eastAsia="zh-CN"/>
        </w:rPr>
        <w:t>在中山</w:t>
      </w:r>
      <w:r>
        <w:rPr>
          <w:rFonts w:ascii="仿宋_GB2312" w:hAnsi="宋体" w:eastAsia="仿宋_GB2312" w:cs="仿宋_GB2312"/>
          <w:i w:val="0"/>
          <w:caps w:val="0"/>
          <w:color w:val="auto"/>
          <w:spacing w:val="0"/>
          <w:sz w:val="32"/>
          <w:szCs w:val="32"/>
          <w:highlight w:val="none"/>
          <w:shd w:val="clear" w:color="auto" w:fill="FFFFFF"/>
        </w:rPr>
        <w:t>健康监测、核酸检测情况等）报至中山市住房和城乡建设局人事科工作邮箱（zjjrsk88337756@163.com）</w:t>
      </w:r>
      <w:r>
        <w:rPr>
          <w:rFonts w:hint="eastAsia" w:ascii="仿宋_GB2312" w:hAnsi="宋体" w:eastAsia="仿宋_GB2312" w:cs="仿宋_GB2312"/>
          <w:i w:val="0"/>
          <w:caps w:val="0"/>
          <w:color w:val="auto"/>
          <w:spacing w:val="0"/>
          <w:sz w:val="32"/>
          <w:szCs w:val="32"/>
          <w:highlight w:val="none"/>
          <w:shd w:val="clear" w:color="auto" w:fill="FFFFFF"/>
          <w:lang w:eastAsia="zh-CN"/>
        </w:rPr>
        <w:t>，文件名命名为“考生姓名</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+电话号码”。</w:t>
      </w:r>
      <w:r>
        <w:rPr>
          <w:rFonts w:ascii="仿宋_GB2312" w:hAnsi="宋体" w:eastAsia="仿宋_GB2312" w:cs="仿宋_GB2312"/>
          <w:i w:val="0"/>
          <w:caps w:val="0"/>
          <w:color w:val="auto"/>
          <w:spacing w:val="0"/>
          <w:sz w:val="32"/>
          <w:szCs w:val="32"/>
          <w:highlight w:val="none"/>
          <w:shd w:val="clear" w:color="auto" w:fill="FFFFFF"/>
        </w:rPr>
        <w:t>未报送者视为放弃考试。</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本人已认真阅读中山市住房和城乡建设局所属事业单位2021年公开招聘事业单位人员笔试的《考生疫情防控须知》，知悉告知的所有事项和防疫要求。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bookmarkStart w:id="0" w:name="_GoBack"/>
      <w:bookmarkEnd w:id="0"/>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E72C3"/>
    <w:rsid w:val="2BFE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2022-04-24T11:03:00Z</dcterms:created>
  <dc:creator>马嘉丽</dc:creator>
  <cp:lastModifiedBy>马嘉丽</cp:lastModifiedBy>
  <dcterms:modified xsi:type="dcterms:W3CDTF">2022-04-24T11:03:44Z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