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</w:t>
      </w:r>
      <w:r>
        <w:rPr>
          <w:rFonts w:hint="eastAsia" w:eastAsia="仿宋_GB2312"/>
          <w:sz w:val="32"/>
          <w:szCs w:val="32"/>
          <w:lang w:eastAsia="zh-CN"/>
        </w:rPr>
        <w:t>正常进行体检，</w:t>
      </w:r>
      <w:r>
        <w:rPr>
          <w:rFonts w:eastAsia="仿宋_GB2312"/>
          <w:sz w:val="32"/>
          <w:szCs w:val="32"/>
        </w:rPr>
        <w:t>请注意以下事项：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为适应最新的疫情</w:t>
      </w:r>
      <w:bookmarkStart w:id="0" w:name="_GoBack"/>
      <w:bookmarkEnd w:id="0"/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防控需要，请考生提前抵达中山市，在中山市按要求完成三天两检。考生粤康码</w:t>
      </w:r>
      <w:r>
        <w:rPr>
          <w:rFonts w:hint="default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绿码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，行程卡显示正常，三天两检检测均为阴性，</w:t>
      </w:r>
      <w:r>
        <w:rPr>
          <w:rFonts w:hint="default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现场测量体温正常（体温&lt;37.3℃）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，并持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24小时核酸检测阴性证明方可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进入体检场地。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.体检表上贴近期免冠照片一张。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  <w:lang w:eastAsia="zh-CN"/>
        </w:rPr>
        <w:t>体检</w:t>
      </w:r>
      <w:r>
        <w:rPr>
          <w:rFonts w:eastAsia="仿宋_GB2312"/>
          <w:sz w:val="32"/>
          <w:szCs w:val="32"/>
        </w:rPr>
        <w:t>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主检医生认为需要增加项目做进一步检查方能作出诊断的，由事业单位或其主管部门安排应聘人员进行检查。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7802"/>
    <w:multiLevelType w:val="singleLevel"/>
    <w:tmpl w:val="62CE78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010065F1"/>
    <w:rsid w:val="17840175"/>
    <w:rsid w:val="1E8F3CE3"/>
    <w:rsid w:val="256A09FF"/>
    <w:rsid w:val="26B40D36"/>
    <w:rsid w:val="2FFA470D"/>
    <w:rsid w:val="30CB5709"/>
    <w:rsid w:val="50A75730"/>
    <w:rsid w:val="5D3C5500"/>
    <w:rsid w:val="64EB3923"/>
    <w:rsid w:val="782F143B"/>
    <w:rsid w:val="7EEB7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李涓</cp:lastModifiedBy>
  <cp:lastPrinted>2021-04-16T09:15:00Z</cp:lastPrinted>
  <dcterms:modified xsi:type="dcterms:W3CDTF">2022-08-17T06:54:53Z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1B0A71E20CDA437B9FACCA9DB2CB96B0</vt:lpwstr>
  </property>
</Properties>
</file>