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74" w:lineRule="exact"/>
        <w:jc w:val="both"/>
        <w:rPr>
          <w:rFonts w:hint="eastAsia" w:ascii="CESI黑体-GB2312" w:hAnsi="CESI黑体-GB2312" w:eastAsia="CESI黑体-GB2312" w:cs="CESI黑体-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中山市城镇老旧小区改造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u w:val="none"/>
        </w:rPr>
        <w:t>承诺书</w:t>
      </w:r>
    </w:p>
    <w:bookmarkEnd w:id="0"/>
    <w:p>
      <w:pPr>
        <w:pStyle w:val="5"/>
        <w:spacing w:line="360" w:lineRule="exact"/>
        <w:ind w:firstLine="0" w:firstLineChars="0"/>
        <w:rPr>
          <w:b/>
          <w:color w:val="auto"/>
          <w:spacing w:val="6"/>
          <w:sz w:val="22"/>
          <w:highlight w:val="none"/>
          <w:u w:val="none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申请办理：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建设地址: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的建筑工程施工许可，认真阅读和知晓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《关于优化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城镇老旧小区改造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项目审批服务的通知》（以下简称《通知》）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的全部内容，现郑重作出如下承诺：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一、本单位的上述项目符合《通知》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Times New Roman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城镇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老旧小区改造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项目的标准要求。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《通知》第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条规定：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</w:p>
    <w:p>
      <w:pPr>
        <w:snapToGrid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</w:t>
      </w:r>
    </w:p>
    <w:p>
      <w:pPr>
        <w:snapToGrid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。我单位承诺本项目符合上述规定情况，现免予提交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</w:t>
      </w:r>
    </w:p>
    <w:p>
      <w:pPr>
        <w:snapToGrid w:val="0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        </w:t>
      </w:r>
    </w:p>
    <w:p>
      <w:pPr>
        <w:snapToGrid w:val="0"/>
        <w:spacing w:line="560" w:lineRule="exact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等资料。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在申请建筑工程施工许可证前，施工场地已经具备施工条件，有保证工程质量和安全的具体措施符合施工要求；已具备《危险性较大的分部分项工程清单》及其安全管理措施等资料；现场供排水、施工用电、临时设施和施工道路等施工、生活配套条件已具备。现场无违法开工及其他违反相关法律法规规定的行为。</w:t>
      </w:r>
    </w:p>
    <w:p>
      <w:pPr>
        <w:pStyle w:val="6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已知晓行政审批机关告知的全部内容，且能满足行政审批机关告知的条件、标准和要求。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五、承诺填写的信息、要件材料真实、准确、有效，不存在瞒报、弄虚作假的情况，且为本单位真实意思的表示。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、若违反承诺或作出不实承诺的，愿意接受相应的惩戒措施。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建设单位（盖章）：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法定代表人（或授权人签字或盖章）：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单位地址：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统一社会信用代码（或组织机构代码）：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                         年    月   日</w:t>
      </w:r>
    </w:p>
    <w:p>
      <w:pPr>
        <w:pStyle w:val="6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color w:val="auto"/>
          <w:highlight w:val="none"/>
          <w:u w:val="none"/>
        </w:rPr>
      </w:pPr>
    </w:p>
    <w:p>
      <w:pPr>
        <w:pStyle w:val="6"/>
        <w:ind w:left="0" w:leftChars="0" w:firstLine="0" w:firstLineChars="0"/>
        <w:rPr>
          <w:rFonts w:hint="eastAsia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71698"/>
    <w:rsid w:val="03570298"/>
    <w:rsid w:val="04415528"/>
    <w:rsid w:val="049D77BF"/>
    <w:rsid w:val="0600399F"/>
    <w:rsid w:val="069D581A"/>
    <w:rsid w:val="0A406CA1"/>
    <w:rsid w:val="0BE01CB3"/>
    <w:rsid w:val="10113CDF"/>
    <w:rsid w:val="10C81AF1"/>
    <w:rsid w:val="11BB622A"/>
    <w:rsid w:val="1DA55031"/>
    <w:rsid w:val="1EF73251"/>
    <w:rsid w:val="2AC549D2"/>
    <w:rsid w:val="2D131CC2"/>
    <w:rsid w:val="2E6C5982"/>
    <w:rsid w:val="32204F6B"/>
    <w:rsid w:val="322B4AD8"/>
    <w:rsid w:val="32BC21B4"/>
    <w:rsid w:val="35610236"/>
    <w:rsid w:val="35967FD5"/>
    <w:rsid w:val="38B93A7E"/>
    <w:rsid w:val="3B0078B0"/>
    <w:rsid w:val="3E0612DC"/>
    <w:rsid w:val="3F3D29ED"/>
    <w:rsid w:val="42AD11A8"/>
    <w:rsid w:val="43342D31"/>
    <w:rsid w:val="43857B9D"/>
    <w:rsid w:val="47FD21FB"/>
    <w:rsid w:val="4A2D1E65"/>
    <w:rsid w:val="4BB63376"/>
    <w:rsid w:val="52342C11"/>
    <w:rsid w:val="552A6BE6"/>
    <w:rsid w:val="5C7000A3"/>
    <w:rsid w:val="5E774017"/>
    <w:rsid w:val="5F0D505A"/>
    <w:rsid w:val="63FD486E"/>
    <w:rsid w:val="6432438B"/>
    <w:rsid w:val="64E236E6"/>
    <w:rsid w:val="660123A1"/>
    <w:rsid w:val="6D127364"/>
    <w:rsid w:val="6D212753"/>
    <w:rsid w:val="6F5C4969"/>
    <w:rsid w:val="76311688"/>
    <w:rsid w:val="77771698"/>
    <w:rsid w:val="77DD1CD4"/>
    <w:rsid w:val="7A1009E4"/>
    <w:rsid w:val="7C096CB3"/>
    <w:rsid w:val="7F51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left"/>
      <w:outlineLvl w:val="2"/>
    </w:pPr>
    <w:rPr>
      <w:rFonts w:ascii="Calibri" w:hAnsi="Calibri" w:eastAsia="楷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left="420" w:firstLine="120"/>
    </w:pPr>
  </w:style>
  <w:style w:type="paragraph" w:styleId="6">
    <w:name w:val="Body Text Indent 2"/>
    <w:basedOn w:val="1"/>
    <w:next w:val="2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市规划局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2019-08-21T02:53:00Z</dcterms:created>
  <dc:creator>1105</dc:creator>
  <cp:lastModifiedBy>蔡小花</cp:lastModifiedBy>
  <cp:lastPrinted>2023-03-22T08:01:00Z</cp:lastPrinted>
  <dcterms:modified xsi:type="dcterms:W3CDTF">2023-03-23T07:27:35Z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2DFFB7CDD7BA47D39A5FF2F653DAA456</vt:lpwstr>
  </property>
</Properties>
</file>