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（项目名称）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评 标 报 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（定性评审）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</w:p>
    <w:p>
      <w:pPr>
        <w:jc w:val="center"/>
        <w:rPr>
          <w:rFonts w:hint="eastAsia" w:ascii="华文仿宋" w:hAnsi="华文仿宋" w:eastAsia="华文仿宋" w:cs="宋体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宋体"/>
          <w:b/>
          <w:color w:val="auto"/>
          <w:sz w:val="28"/>
          <w:szCs w:val="28"/>
        </w:rPr>
        <w:br w:type="page"/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招标人：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招标代理机构：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招标申请号：</w:t>
      </w:r>
    </w:p>
    <w:p>
      <w:p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招标方式：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公开招标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□邀请招标</w:t>
      </w:r>
    </w:p>
    <w:p>
      <w:p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评标方法：定性评审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评审时间：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评审地点：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评标委员会基本情况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按招标文件规定的方式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组建评标委员会，评标委员会成员共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人（含招标人代表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人）。具体评委名单：</w:t>
      </w:r>
    </w:p>
    <w:tbl>
      <w:tblPr>
        <w:tblStyle w:val="6"/>
        <w:tblW w:w="8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145"/>
        <w:gridCol w:w="3453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评委姓名</w:t>
            </w: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是否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  <w:t>（备注：</w:t>
      </w:r>
      <w:r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" w:eastAsia="zh-CN"/>
        </w:rPr>
        <w:t>1.评标委员会成员的名单在中标结果确定前应当保密。2.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  <w:t>须在“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四、澄清、说明、补正事项纪要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  <w:t>”补充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评标委员会成员专业情况，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  <w:t>按《中山市公共资源交易中心省综合评标专家库抽取登记表》内容填写即可，如xx专业专家x人）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评标评审情况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进入评标环节的单位有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家，名单如下：</w:t>
      </w:r>
    </w:p>
    <w:tbl>
      <w:tblPr>
        <w:tblStyle w:val="6"/>
        <w:tblW w:w="8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3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（一）经济标函评审情况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评委对进入评标环节的投标单位的经济标进行评审。经济标评审合格的单位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家；经济标评审不合格的单位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家。具体情况如下：</w:t>
      </w:r>
    </w:p>
    <w:tbl>
      <w:tblPr>
        <w:tblStyle w:val="6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680"/>
        <w:gridCol w:w="1380"/>
        <w:gridCol w:w="2140"/>
        <w:gridCol w:w="3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3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合格情况</w:t>
            </w:r>
          </w:p>
        </w:tc>
        <w:tc>
          <w:tcPr>
            <w:tcW w:w="21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不合格原因</w:t>
            </w:r>
          </w:p>
        </w:tc>
        <w:tc>
          <w:tcPr>
            <w:tcW w:w="321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（二）资信标函评审情况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评委对经济标函评审合格的投标单位的资信标进行形式评审。资信标形式评审合格的单位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家；资信标形式评审不合格的单位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家。具体情况如下：</w:t>
      </w:r>
    </w:p>
    <w:tbl>
      <w:tblPr>
        <w:tblStyle w:val="6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680"/>
        <w:gridCol w:w="1380"/>
        <w:gridCol w:w="2140"/>
        <w:gridCol w:w="3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3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合格情况</w:t>
            </w:r>
          </w:p>
        </w:tc>
        <w:tc>
          <w:tcPr>
            <w:tcW w:w="21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不合格原因</w:t>
            </w:r>
          </w:p>
        </w:tc>
        <w:tc>
          <w:tcPr>
            <w:tcW w:w="321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（三）技术标函评审情况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评委对资信标函形式评审合格的投标单位的技术标进行评审。技术标评审合格的单位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家；技术标评审不合格的单位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家。具体情况如下：</w:t>
      </w:r>
    </w:p>
    <w:tbl>
      <w:tblPr>
        <w:tblStyle w:val="6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680"/>
        <w:gridCol w:w="1380"/>
        <w:gridCol w:w="2140"/>
        <w:gridCol w:w="3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3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合格情况</w:t>
            </w:r>
          </w:p>
        </w:tc>
        <w:tc>
          <w:tcPr>
            <w:tcW w:w="21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不合格原因</w:t>
            </w:r>
          </w:p>
        </w:tc>
        <w:tc>
          <w:tcPr>
            <w:tcW w:w="321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评审结果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经评审，评审结果如下：</w:t>
      </w:r>
    </w:p>
    <w:tbl>
      <w:tblPr>
        <w:tblStyle w:val="5"/>
        <w:tblW w:w="9468" w:type="dxa"/>
        <w:tblInd w:w="-5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555"/>
        <w:gridCol w:w="1823"/>
        <w:gridCol w:w="1984"/>
        <w:gridCol w:w="1790"/>
        <w:gridCol w:w="17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投标单位名称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经济标评审是否合格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资信标形式评审是否合格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技术标评审是否合格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是否推荐为定标候选人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定标候选人名单如下：</w:t>
      </w:r>
    </w:p>
    <w:tbl>
      <w:tblPr>
        <w:tblStyle w:val="6"/>
        <w:tblW w:w="8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7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80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7807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7807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2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7807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7807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7807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val="en-US" w:eastAsia="zh-CN"/>
        </w:rPr>
        <w:t>备注：排序仅作罗列使用，不代表具体名次。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四、澄清、说明、补正事项纪要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hint="eastAsia"/>
          <w:color w:val="auto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（项目名称）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  <w:t>评 标 报 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（定量评审）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</w:p>
    <w:p>
      <w:pPr>
        <w:jc w:val="center"/>
        <w:rPr>
          <w:rFonts w:hint="eastAsia" w:ascii="华文仿宋" w:hAnsi="华文仿宋" w:eastAsia="华文仿宋" w:cs="宋体"/>
          <w:b/>
          <w:color w:val="auto"/>
          <w:sz w:val="28"/>
          <w:szCs w:val="28"/>
        </w:rPr>
      </w:pPr>
      <w:r>
        <w:rPr>
          <w:rFonts w:hint="eastAsia" w:ascii="华文仿宋" w:hAnsi="华文仿宋" w:eastAsia="华文仿宋" w:cs="宋体"/>
          <w:b/>
          <w:color w:val="auto"/>
          <w:sz w:val="28"/>
          <w:szCs w:val="28"/>
        </w:rPr>
        <w:br w:type="page"/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招标人：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招标代理机构：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招标申请号：</w:t>
      </w:r>
    </w:p>
    <w:p>
      <w:p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招标方式：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公开招标  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□邀请招标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评标方法：定量评审</w:t>
      </w:r>
    </w:p>
    <w:p>
      <w:p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招标文件规定的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推荐定标候选人数量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 xml:space="preserve">  名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评审时间：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评审地点：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一、评标委员会基本情况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按招标文件规定的方式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组建评标委员会，评标委员会成员共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人（含招标人代表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人）。具体评委名单：</w:t>
      </w:r>
    </w:p>
    <w:tbl>
      <w:tblPr>
        <w:tblStyle w:val="6"/>
        <w:tblW w:w="8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145"/>
        <w:gridCol w:w="3453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评委姓名</w:t>
            </w: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是否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  <w:t>（备注：</w:t>
      </w:r>
      <w:r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" w:eastAsia="zh-CN"/>
        </w:rPr>
        <w:t>1.评标委员会成员的名单在中标结果确定前应当保密。2.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  <w:t>须在“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四、澄清、说明、补正事项纪要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  <w:t>”补充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评标委员会成员专业情况，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-US" w:eastAsia="zh-CN"/>
        </w:rPr>
        <w:t>按《中山市公共资源交易中心省综合评标专家库抽取登记表》内容填写即可，如xx专业专家x人）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二、评标评审情况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进入评标环节的单位有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家，名单如下：</w:t>
      </w:r>
    </w:p>
    <w:tbl>
      <w:tblPr>
        <w:tblStyle w:val="6"/>
        <w:tblW w:w="8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3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7355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20" w:firstLineChars="1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（一）技术标函评审情况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评委对进入评标环节的投标单位的技术标进行评审。技术标评审合格的单位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家；技术标评审不合格的单位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家。具体情况如下：</w:t>
      </w:r>
    </w:p>
    <w:tbl>
      <w:tblPr>
        <w:tblStyle w:val="6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680"/>
        <w:gridCol w:w="1380"/>
        <w:gridCol w:w="2140"/>
        <w:gridCol w:w="3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38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合格情况</w:t>
            </w:r>
          </w:p>
        </w:tc>
        <w:tc>
          <w:tcPr>
            <w:tcW w:w="21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不合格原因</w:t>
            </w:r>
          </w:p>
        </w:tc>
        <w:tc>
          <w:tcPr>
            <w:tcW w:w="321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（二）资信标函评审情况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评委对技术标函评审合格的投标单位的资信标进行评审。资信标评审合格的单位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家；资信标评审不合格的单位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家。具体情况如下：</w:t>
      </w:r>
    </w:p>
    <w:tbl>
      <w:tblPr>
        <w:tblStyle w:val="6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680"/>
        <w:gridCol w:w="1380"/>
        <w:gridCol w:w="2140"/>
        <w:gridCol w:w="3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38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合格情况</w:t>
            </w:r>
          </w:p>
        </w:tc>
        <w:tc>
          <w:tcPr>
            <w:tcW w:w="214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不合格原因</w:t>
            </w:r>
          </w:p>
        </w:tc>
        <w:tc>
          <w:tcPr>
            <w:tcW w:w="321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（三）经济标函评审情况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评委对资信标函评审合格的投标单位的经济标进行评审。经济标评审合格的单位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家；经济标评审不合格的单位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家。具体情况如下：</w:t>
      </w:r>
    </w:p>
    <w:tbl>
      <w:tblPr>
        <w:tblStyle w:val="6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680"/>
        <w:gridCol w:w="1380"/>
        <w:gridCol w:w="2140"/>
        <w:gridCol w:w="3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68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138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合格情况</w:t>
            </w:r>
          </w:p>
        </w:tc>
        <w:tc>
          <w:tcPr>
            <w:tcW w:w="214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不合格原因</w:t>
            </w:r>
          </w:p>
        </w:tc>
        <w:tc>
          <w:tcPr>
            <w:tcW w:w="321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16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138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2140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  <w:tc>
          <w:tcPr>
            <w:tcW w:w="3212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三、评审结果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经评审打分，汇总各投标人技术标、资信标和经济标的总得分后，按照招标文件规定的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推荐定标候选人数量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向定标委员会推荐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名合格定标候选人，名单如下：</w:t>
      </w:r>
    </w:p>
    <w:tbl>
      <w:tblPr>
        <w:tblStyle w:val="6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8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833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8334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8334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8334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8334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...</w:t>
            </w:r>
          </w:p>
        </w:tc>
        <w:tc>
          <w:tcPr>
            <w:tcW w:w="8334" w:type="dxa"/>
          </w:tcPr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lang w:val="en-US" w:eastAsia="zh-CN"/>
        </w:rPr>
        <w:t>备注：排序仅作罗列使用，不代表具体名次。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四、澄清、说明、补正事项纪要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widowControl w:val="0"/>
        <w:numPr>
          <w:ilvl w:val="0"/>
          <w:numId w:val="0"/>
        </w:numPr>
        <w:jc w:val="left"/>
        <w:rPr>
          <w:rFonts w:hint="default" w:ascii="宋体" w:hAnsi="宋体" w:eastAsia="宋体" w:cs="宋体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附件：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44"/>
          <w:szCs w:val="44"/>
          <w:u w:val="none"/>
          <w:lang w:val="en-US" w:eastAsia="zh-CN" w:bidi="ar"/>
        </w:rPr>
        <w:t>评标结果汇总表</w:t>
      </w:r>
    </w:p>
    <w:tbl>
      <w:tblPr>
        <w:tblStyle w:val="5"/>
        <w:tblW w:w="14076" w:type="dxa"/>
        <w:tblInd w:w="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2741"/>
        <w:gridCol w:w="1795"/>
        <w:gridCol w:w="1796"/>
        <w:gridCol w:w="1796"/>
        <w:gridCol w:w="1796"/>
        <w:gridCol w:w="1519"/>
        <w:gridCol w:w="1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投标单位名称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技术标评审得分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资信标评审得分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经济标评审得分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总得分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得分排名</w:t>
            </w: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是否推荐为定标候选人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24"/>
          <w:szCs w:val="24"/>
          <w:u w:val="single"/>
          <w:lang w:val="en-US" w:eastAsia="zh-CN" w:bidi="ar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24"/>
          <w:szCs w:val="24"/>
          <w:u w:val="single"/>
          <w:lang w:val="en-US" w:eastAsia="zh-CN" w:bidi="ar"/>
        </w:rPr>
        <w:t>1.根据《中山市房屋市政工程服务类招标评定分离工作指导规则（试行）》“向定标委员会推送排名靠前但不排序的规定数量定标候选人”的规定，各环节得分、总得分及排名不推送给定标委员会。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i w:val="0"/>
          <w:iCs w:val="0"/>
          <w:color w:val="auto"/>
          <w:kern w:val="0"/>
          <w:sz w:val="24"/>
          <w:szCs w:val="24"/>
          <w:u w:val="singl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24"/>
          <w:szCs w:val="24"/>
          <w:u w:val="single"/>
          <w:lang w:val="en-US" w:eastAsia="zh-CN" w:bidi="ar"/>
        </w:rPr>
        <w:t>2.投标人如在某一环节被否决，该环节得分填写“/”即可，且无需计算总得分及进行排名。</w:t>
      </w:r>
    </w:p>
    <w:sectPr>
      <w:pgSz w:w="16838" w:h="11906" w:orient="landscape"/>
      <w:pgMar w:top="1800" w:right="1440" w:bottom="1800" w:left="144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eastAsiaTheme="minorEastAsia"/>
        <w:sz w:val="24"/>
        <w:szCs w:val="24"/>
        <w:lang w:val="en-US" w:eastAsia="zh-CN"/>
      </w:rPr>
    </w:pPr>
    <w:r>
      <w:rPr>
        <w:rFonts w:hint="eastAsia"/>
        <w:sz w:val="24"/>
        <w:szCs w:val="24"/>
        <w:lang w:val="en-US" w:eastAsia="zh-CN"/>
      </w:rPr>
      <w:t>评标委员会签字（附日期）：</w:t>
    </w:r>
  </w:p>
  <w:p>
    <w:pPr>
      <w:pStyle w:val="2"/>
    </w:pPr>
  </w:p>
  <w:p>
    <w:pPr>
      <w:pStyle w:val="2"/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sz w:val="24"/>
        <w:szCs w:val="24"/>
        <w:lang w:val="en-US" w:eastAsia="zh-CN"/>
      </w:rPr>
      <w:t>评标委员会签字（附日期）：</w:t>
    </w:r>
  </w:p>
  <w:p>
    <w:pPr>
      <w:pStyle w:val="2"/>
    </w:pPr>
  </w:p>
  <w:p>
    <w:pPr>
      <w:pStyle w:val="2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3D9F5B"/>
    <w:multiLevelType w:val="singleLevel"/>
    <w:tmpl w:val="603D9F5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33445"/>
    <w:rsid w:val="07F02029"/>
    <w:rsid w:val="0EA15CC3"/>
    <w:rsid w:val="187323F7"/>
    <w:rsid w:val="19EE3C57"/>
    <w:rsid w:val="28FB07A7"/>
    <w:rsid w:val="2DDB539C"/>
    <w:rsid w:val="354704C3"/>
    <w:rsid w:val="43640BE5"/>
    <w:rsid w:val="48C570F7"/>
    <w:rsid w:val="4A5C4683"/>
    <w:rsid w:val="4B5D3FB4"/>
    <w:rsid w:val="4D420A24"/>
    <w:rsid w:val="50843B3E"/>
    <w:rsid w:val="50B90BB8"/>
    <w:rsid w:val="545E76DF"/>
    <w:rsid w:val="5FFEBC5A"/>
    <w:rsid w:val="6BB53244"/>
    <w:rsid w:val="70A4551F"/>
    <w:rsid w:val="75BF0808"/>
    <w:rsid w:val="79D33445"/>
    <w:rsid w:val="79FDA5E9"/>
    <w:rsid w:val="7D7EE95D"/>
    <w:rsid w:val="7E954581"/>
    <w:rsid w:val="8C67B225"/>
    <w:rsid w:val="DF3E893A"/>
    <w:rsid w:val="DFEFD1E5"/>
    <w:rsid w:val="F27EEDA7"/>
    <w:rsid w:val="FF5F99B0"/>
    <w:rsid w:val="FFDDF4A3"/>
    <w:rsid w:val="FFFFD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中山市住房和城乡建设局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2021-01-10T09:44:00Z</dcterms:created>
  <dc:creator>郑嘉娜</dc:creator>
  <cp:lastModifiedBy>user</cp:lastModifiedBy>
  <dcterms:modified xsi:type="dcterms:W3CDTF">2024-01-09T16:09:34Z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