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44"/>
        </w:rPr>
      </w:pPr>
    </w:p>
    <w:p>
      <w:pPr>
        <w:jc w:val="center"/>
        <w:rPr>
          <w:sz w:val="24"/>
        </w:rPr>
      </w:pPr>
      <w:r>
        <w:rPr>
          <w:rFonts w:hint="eastAsia"/>
          <w:sz w:val="44"/>
        </w:rPr>
        <w:t>中山市房屋建筑和市政基础设施工程</w:t>
      </w:r>
    </w:p>
    <w:p>
      <w:pPr>
        <w:jc w:val="center"/>
        <w:rPr>
          <w:rFonts w:hint="eastAsia"/>
          <w:b/>
          <w:bCs/>
          <w:sz w:val="84"/>
        </w:rPr>
      </w:pPr>
      <w:r>
        <w:rPr>
          <w:rFonts w:hint="eastAsia"/>
          <w:b/>
          <w:bCs/>
          <w:sz w:val="84"/>
        </w:rPr>
        <w:t>招标投标情况报告书</w:t>
      </w:r>
    </w:p>
    <w:p>
      <w:pPr>
        <w:jc w:val="center"/>
        <w:rPr>
          <w:rFonts w:hint="eastAsia"/>
          <w:sz w:val="44"/>
          <w:lang w:eastAsia="zh-CN"/>
        </w:rPr>
      </w:pPr>
      <w:r>
        <w:rPr>
          <w:rFonts w:hint="eastAsia"/>
          <w:sz w:val="44"/>
          <w:lang w:eastAsia="zh-CN"/>
        </w:rPr>
        <w:t>（</w:t>
      </w:r>
      <w:r>
        <w:rPr>
          <w:rFonts w:hint="eastAsia"/>
          <w:sz w:val="44"/>
          <w:lang w:val="en-US" w:eastAsia="zh-CN"/>
        </w:rPr>
        <w:t>评定分离</w:t>
      </w:r>
      <w:r>
        <w:rPr>
          <w:rFonts w:hint="eastAsia"/>
          <w:sz w:val="44"/>
          <w:lang w:eastAsia="zh-CN"/>
        </w:rPr>
        <w:t>）</w:t>
      </w:r>
    </w:p>
    <w:p>
      <w:pPr>
        <w:spacing w:line="1200" w:lineRule="auto"/>
        <w:jc w:val="center"/>
        <w:rPr>
          <w:sz w:val="84"/>
        </w:rPr>
      </w:pPr>
    </w:p>
    <w:p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招标编号：</w:t>
      </w:r>
      <w:r>
        <w:rPr>
          <w:rFonts w:hint="eastAsia"/>
          <w:sz w:val="32"/>
          <w:u w:val="single"/>
        </w:rPr>
        <w:t xml:space="preserve">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 </w:t>
      </w:r>
    </w:p>
    <w:p>
      <w:pPr>
        <w:spacing w:line="960" w:lineRule="auto"/>
        <w:ind w:firstLine="1280" w:firstLineChars="400"/>
        <w:rPr>
          <w:sz w:val="32"/>
        </w:rPr>
      </w:pPr>
      <w:r>
        <w:rPr>
          <w:rFonts w:hint="eastAsia"/>
          <w:sz w:val="32"/>
        </w:rPr>
        <w:t>项目名称：</w:t>
      </w:r>
      <w:r>
        <w:rPr>
          <w:rFonts w:hint="eastAsia"/>
          <w:sz w:val="32"/>
          <w:u w:val="single"/>
        </w:rPr>
        <w:t xml:space="preserve">    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   </w:t>
      </w:r>
    </w:p>
    <w:p>
      <w:pPr>
        <w:spacing w:line="960" w:lineRule="auto"/>
        <w:ind w:firstLine="1280" w:firstLineChars="400"/>
        <w:rPr>
          <w:sz w:val="32"/>
          <w:u w:val="single"/>
        </w:rPr>
      </w:pPr>
      <w:r>
        <w:rPr>
          <w:rFonts w:hint="eastAsia"/>
          <w:sz w:val="32"/>
        </w:rPr>
        <w:t>招 标 人：</w:t>
      </w:r>
      <w:r>
        <w:rPr>
          <w:rFonts w:hint="eastAsia"/>
          <w:sz w:val="32"/>
          <w:u w:val="single"/>
        </w:rPr>
        <w:t xml:space="preserve">            </w:t>
      </w:r>
      <w:r>
        <w:rPr>
          <w:sz w:val="32"/>
          <w:u w:val="single"/>
        </w:rPr>
        <w:t xml:space="preserve">   </w:t>
      </w:r>
      <w:r>
        <w:rPr>
          <w:rFonts w:hint="eastAsia"/>
          <w:sz w:val="32"/>
          <w:u w:val="single"/>
        </w:rPr>
        <w:t xml:space="preserve">      （公章）</w:t>
      </w:r>
    </w:p>
    <w:p>
      <w:pPr>
        <w:spacing w:line="720" w:lineRule="auto"/>
        <w:ind w:firstLine="1582"/>
        <w:rPr>
          <w:sz w:val="32"/>
          <w:u w:val="single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widowControl/>
        <w:jc w:val="left"/>
        <w:rPr>
          <w:b/>
          <w:bCs/>
          <w:sz w:val="32"/>
        </w:rPr>
      </w:pPr>
      <w:r>
        <w:rPr>
          <w:b/>
          <w:bCs/>
          <w:sz w:val="32"/>
        </w:rPr>
        <w:br w:type="page"/>
      </w:r>
    </w:p>
    <w:tbl>
      <w:tblPr>
        <w:tblStyle w:val="6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5"/>
        <w:gridCol w:w="283"/>
        <w:gridCol w:w="483"/>
        <w:gridCol w:w="327"/>
        <w:gridCol w:w="608"/>
        <w:gridCol w:w="748"/>
        <w:gridCol w:w="1271"/>
        <w:gridCol w:w="32"/>
        <w:gridCol w:w="359"/>
        <w:gridCol w:w="283"/>
        <w:gridCol w:w="112"/>
        <w:gridCol w:w="261"/>
        <w:gridCol w:w="425"/>
        <w:gridCol w:w="478"/>
        <w:gridCol w:w="196"/>
        <w:gridCol w:w="1"/>
        <w:gridCol w:w="512"/>
        <w:gridCol w:w="32"/>
        <w:gridCol w:w="109"/>
        <w:gridCol w:w="284"/>
        <w:gridCol w:w="293"/>
        <w:gridCol w:w="557"/>
        <w:gridCol w:w="1418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6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招标项目基本情况</w:t>
            </w: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0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工程地点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工程规模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spacing w:line="360" w:lineRule="auto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（即为招标公告的招标范围及项目概况）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招标人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83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招标组织形式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委托招标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自行招标</w:t>
            </w: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自行招标核准部门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92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招标方式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spacing w:line="240" w:lineRule="atLeas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公开招标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邀请招标</w:t>
            </w:r>
          </w:p>
        </w:tc>
        <w:tc>
          <w:tcPr>
            <w:tcW w:w="1905" w:type="dxa"/>
            <w:gridSpan w:val="8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邀请招标核准部门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招标代理机构名称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招标代理机构统一社会信用代码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4" w:hRule="atLeast"/>
          <w:jc w:val="center"/>
        </w:trPr>
        <w:tc>
          <w:tcPr>
            <w:tcW w:w="421" w:type="dxa"/>
            <w:vMerge w:val="restart"/>
            <w:tcBorders>
              <w:top w:val="nil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资金情况</w:t>
            </w: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资金来源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建设资金落实</w:t>
            </w:r>
            <w:r>
              <w:rPr>
                <w:rFonts w:hint="eastAsia" w:ascii="宋体" w:hAnsi="宋体" w:eastAsiaTheme="minorEastAsia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已落实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□</w:t>
            </w:r>
            <w:r>
              <w:rPr>
                <w:rFonts w:hint="eastAsia" w:ascii="宋体" w:hAnsi="宋体"/>
                <w:color w:val="000000" w:themeColor="text1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项目总投资（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估算/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概算</w:t>
            </w:r>
            <w:r>
              <w:rPr>
                <w:rFonts w:hint="eastAsia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预算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）（元）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招标金额（元）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最高</w:t>
            </w:r>
            <w:r>
              <w:rPr>
                <w:rFonts w:hint="eastAsia" w:ascii="宋体" w:hAnsi="宋体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限价（元）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</w:t>
            </w:r>
            <w:r>
              <w:rPr>
                <w:rFonts w:hint="eastAsia" w:ascii="宋体" w:hAnsi="宋体" w:eastAsiaTheme="minor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限价工程下浮率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24" w:hRule="atLeast"/>
          <w:jc w:val="center"/>
        </w:trPr>
        <w:tc>
          <w:tcPr>
            <w:tcW w:w="19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项目批准文件情况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Bidi"/>
                <w:color w:val="000000" w:themeColor="text1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经发改部门同意的项目建议书或可行性研究报告批复或</w:t>
            </w:r>
            <w:r>
              <w:rPr>
                <w:rFonts w:hint="eastAsia" w:ascii="宋体" w:hAnsi="宋体"/>
                <w:color w:val="000000" w:themeColor="text1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企业投资项目备案证</w:t>
            </w:r>
            <w:r>
              <w:rPr>
                <w:rFonts w:hint="eastAsia" w:ascii="宋体" w:hAnsi="宋体" w:cstheme="minorBidi"/>
                <w:color w:val="000000" w:themeColor="text1"/>
                <w:kern w:val="2"/>
                <w:sz w:val="21"/>
                <w:szCs w:val="22"/>
                <w14:textFill>
                  <w14:solidFill>
                    <w14:schemeClr w14:val="tx1"/>
                  </w14:solidFill>
                </w14:textFill>
              </w:rPr>
              <w:t>（文号）</w:t>
            </w:r>
          </w:p>
        </w:tc>
        <w:tc>
          <w:tcPr>
            <w:tcW w:w="3880" w:type="dxa"/>
            <w:gridSpan w:val="10"/>
            <w:vAlign w:val="center"/>
          </w:tcPr>
          <w:p>
            <w:pPr>
              <w:rPr>
                <w:rFonts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79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用地及规划情况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建设项目选址意见书/三线图（类别、编号）</w:t>
            </w:r>
          </w:p>
        </w:tc>
        <w:tc>
          <w:tcPr>
            <w:tcW w:w="3880" w:type="dxa"/>
            <w:gridSpan w:val="10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3" w:hRule="atLeast"/>
          <w:jc w:val="center"/>
        </w:trPr>
        <w:tc>
          <w:tcPr>
            <w:tcW w:w="1939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gridSpan w:val="9"/>
            <w:vAlign w:val="center"/>
          </w:tcPr>
          <w:p>
            <w:pPr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建设用地规划许可证/土地使用证/用地预审意见（证号）</w:t>
            </w:r>
          </w:p>
        </w:tc>
        <w:tc>
          <w:tcPr>
            <w:tcW w:w="3880" w:type="dxa"/>
            <w:gridSpan w:val="10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8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建设工程规划许可证（证号）</w:t>
            </w:r>
          </w:p>
        </w:tc>
        <w:tc>
          <w:tcPr>
            <w:tcW w:w="3880" w:type="dxa"/>
            <w:gridSpan w:val="10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95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施工招标项目的</w:t>
            </w:r>
          </w:p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设计、监理、施工图审查及</w:t>
            </w:r>
            <w:r>
              <w:rPr>
                <w:rFonts w:hint="eastAsia" w:ascii="宋体" w:hAnsi="宋体" w:eastAsia="宋体"/>
                <w:lang w:eastAsia="zh-CN"/>
              </w:rPr>
              <w:t>预算价登记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</w:t>
            </w:r>
            <w:r>
              <w:rPr>
                <w:rFonts w:hint="eastAsia" w:ascii="宋体" w:hAnsi="宋体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施工项目填写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勘察单位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3" w:hRule="atLeast"/>
          <w:jc w:val="center"/>
        </w:trPr>
        <w:tc>
          <w:tcPr>
            <w:tcW w:w="1939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设计单位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2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监理单位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0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施工图纸审查机构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施工图纸审查备案凭证（证号）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3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8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建设工程预算价（最高投标限价）备案号</w:t>
            </w:r>
          </w:p>
        </w:tc>
        <w:tc>
          <w:tcPr>
            <w:tcW w:w="4961" w:type="dxa"/>
            <w:gridSpan w:val="14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1939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招标公告情况</w:t>
            </w:r>
          </w:p>
        </w:tc>
        <w:tc>
          <w:tcPr>
            <w:tcW w:w="4099" w:type="dxa"/>
            <w:gridSpan w:val="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发布时间：  年  月  日至   年  月  日</w:t>
            </w:r>
          </w:p>
        </w:tc>
        <w:tc>
          <w:tcPr>
            <w:tcW w:w="3880" w:type="dxa"/>
            <w:gridSpan w:val="10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发布招标公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告媒介：</w:t>
            </w: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广东省公共资源交易平台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、广东省招标投标监管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1939" w:type="dxa"/>
            <w:gridSpan w:val="5"/>
            <w:vMerge w:val="continue"/>
            <w:textDirection w:val="tbRlV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79" w:type="dxa"/>
            <w:gridSpan w:val="19"/>
            <w:vAlign w:val="center"/>
          </w:tcPr>
          <w:p>
            <w:pPr>
              <w:spacing w:line="34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招标公告主要内容：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1、获取招标文件或者资格预审文件的地点和时间：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2、对招标文件或者资格预审文件收取的费用：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3、对投标人的资质等级的要求：</w:t>
            </w:r>
          </w:p>
          <w:p>
            <w:pPr>
              <w:spacing w:line="240" w:lineRule="auto"/>
              <w:jc w:val="left"/>
              <w:rPr>
                <w:rFonts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4、其它：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0" w:hRule="atLeast"/>
          <w:jc w:val="center"/>
        </w:trPr>
        <w:tc>
          <w:tcPr>
            <w:tcW w:w="421" w:type="dxa"/>
            <w:vMerge w:val="restart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招标文件情况</w:t>
            </w:r>
          </w:p>
        </w:tc>
        <w:tc>
          <w:tcPr>
            <w:tcW w:w="151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编制单位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50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2659" w:type="dxa"/>
            <w:gridSpan w:val="4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59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</w:rPr>
              <w:t>编制人</w:t>
            </w:r>
          </w:p>
        </w:tc>
        <w:tc>
          <w:tcPr>
            <w:tcW w:w="2661" w:type="dxa"/>
            <w:gridSpan w:val="5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2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发布时间</w:t>
            </w:r>
          </w:p>
        </w:tc>
        <w:tc>
          <w:tcPr>
            <w:tcW w:w="7979" w:type="dxa"/>
            <w:gridSpan w:val="1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9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招标文件备案情况</w:t>
            </w:r>
          </w:p>
        </w:tc>
        <w:tc>
          <w:tcPr>
            <w:tcW w:w="3491" w:type="dxa"/>
            <w:gridSpan w:val="8"/>
            <w:vAlign w:val="center"/>
          </w:tcPr>
          <w:p>
            <w:pPr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未备案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已备案</w:t>
            </w:r>
          </w:p>
        </w:tc>
        <w:tc>
          <w:tcPr>
            <w:tcW w:w="1612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备案时间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0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资格审查方式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firstLine="0" w:firstLineChars="0"/>
              <w:rPr>
                <w:rFonts w:ascii="宋体" w:hAnsi="宋体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格预审 </w:t>
            </w:r>
            <w: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□资格后审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1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澄清、答疑、公告</w:t>
            </w:r>
          </w:p>
        </w:tc>
        <w:tc>
          <w:tcPr>
            <w:tcW w:w="74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18" w:type="dxa"/>
            <w:gridSpan w:val="10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标题</w:t>
            </w:r>
          </w:p>
        </w:tc>
        <w:tc>
          <w:tcPr>
            <w:tcW w:w="1230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是否推延投标时间</w:t>
            </w: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网上公示（或发出）时间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5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18" w:type="dxa"/>
            <w:gridSpan w:val="1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74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18" w:type="dxa"/>
            <w:gridSpan w:val="1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0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18" w:type="dxa"/>
            <w:gridSpan w:val="10"/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vAlign w:val="center"/>
          </w:tcPr>
          <w:p>
            <w:pPr>
              <w:ind w:firstLine="420" w:firstLineChars="2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16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最后修订的投标会截标时间</w:t>
            </w:r>
          </w:p>
        </w:tc>
        <w:tc>
          <w:tcPr>
            <w:tcW w:w="5352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54" w:hRule="atLeast"/>
          <w:jc w:val="center"/>
        </w:trPr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答疑会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91" w:type="dxa"/>
            <w:gridSpan w:val="8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33" w:hRule="atLeast"/>
          <w:jc w:val="center"/>
        </w:trPr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现场踏勘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91" w:type="dxa"/>
            <w:gridSpan w:val="8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33" w:hRule="atLeast"/>
          <w:jc w:val="center"/>
        </w:trPr>
        <w:tc>
          <w:tcPr>
            <w:tcW w:w="254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投标文件递交截止时间</w:t>
            </w:r>
          </w:p>
        </w:tc>
        <w:tc>
          <w:tcPr>
            <w:tcW w:w="2693" w:type="dxa"/>
            <w:gridSpan w:val="5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3402" w:type="dxa"/>
            <w:gridSpan w:val="9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市公共资源交易中心</w:t>
            </w:r>
          </w:p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广东省公共资源交易平台（交易系统）的工程建设交易系统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24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ind w:right="113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开标评标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开标时间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24" w:hRule="atLeast"/>
          <w:jc w:val="center"/>
        </w:trPr>
        <w:tc>
          <w:tcPr>
            <w:tcW w:w="421" w:type="dxa"/>
            <w:vMerge w:val="continue"/>
            <w:vAlign w:val="center"/>
          </w:tcPr>
          <w:p>
            <w:pPr>
              <w:ind w:right="113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left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收到投标文件份数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解密成功投标文件份数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567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color w:val="000000" w:themeColor="text1"/>
                <w:kern w:val="0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开标份数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Theme="minorEastAsia"/>
                <w:lang w:eastAsia="zh-CN"/>
              </w:rPr>
              <w:t>解密失败或未解密投标文件份数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资格审查时间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735" w:type="dxa"/>
            <w:gridSpan w:val="7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1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资格审查工作小组的组建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由招标人自行组建，共</w:t>
            </w:r>
            <w:r>
              <w:rPr>
                <w:rFonts w:hint="eastAsia" w:ascii="宋体" w:hAnsi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人组成</w:t>
            </w: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入围筛选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需要 </w:t>
            </w:r>
            <w:r>
              <w:rPr>
                <w:rFonts w:hint="eastAsia" w:hAnsi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不需要</w:t>
            </w:r>
          </w:p>
          <w:p>
            <w:pP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招标文件规定的进入评标环节的企业个数：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rPr>
                <w:rFonts w:hint="default" w:ascii="宋体" w:hAnsi="宋体" w:eastAsiaTheme="minorEastAsia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入围筛选办法：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41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default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资格审查及入围筛选结果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通过资格审查的企业个数为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进入评标环节的企业个数为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37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评标时间</w:t>
            </w:r>
          </w:p>
        </w:tc>
        <w:tc>
          <w:tcPr>
            <w:tcW w:w="3066" w:type="dxa"/>
            <w:gridSpan w:val="7"/>
            <w:vAlign w:val="center"/>
          </w:tcPr>
          <w:p>
            <w:pPr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日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时</w:t>
            </w:r>
          </w:p>
        </w:tc>
        <w:tc>
          <w:tcPr>
            <w:tcW w:w="16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地点</w:t>
            </w:r>
          </w:p>
        </w:tc>
        <w:tc>
          <w:tcPr>
            <w:tcW w:w="2693" w:type="dxa"/>
            <w:gridSpan w:val="6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487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1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评标委员会的组成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left="352" w:leftChars="0" w:hanging="352" w:hangingChars="176"/>
              <w:rPr>
                <w:rFonts w:hint="eastAsia" w:ascii="宋体" w:hAnsi="宋体" w:eastAsiaTheme="minorEastAsia" w:cstheme="minorBidi"/>
                <w:color w:val="000000" w:themeColor="text1"/>
                <w:kern w:val="2"/>
                <w:sz w:val="20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评标委员会由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人组成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其中招标人代表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人，随机抽取评标专家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833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评标专家来源</w:t>
            </w:r>
          </w:p>
        </w:tc>
        <w:tc>
          <w:tcPr>
            <w:tcW w:w="4819" w:type="dxa"/>
            <w:gridSpan w:val="14"/>
            <w:vAlign w:val="center"/>
          </w:tcPr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□广东省公共资源交易中心评标专家库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□招标人派出专家</w:t>
            </w:r>
          </w:p>
          <w:p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hint="default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评标办法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hint="eastAsia" w:hAnsi="宋体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定性评审</w:t>
            </w:r>
          </w:p>
          <w:p>
            <w:pPr>
              <w:rPr>
                <w:rFonts w:hint="eastAsia" w:hAnsi="宋体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定量评审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646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评标专家确定方式</w:t>
            </w:r>
          </w:p>
        </w:tc>
        <w:tc>
          <w:tcPr>
            <w:tcW w:w="4819" w:type="dxa"/>
            <w:gridSpan w:val="14"/>
            <w:vAlign w:val="center"/>
          </w:tcPr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□招标人从专家库中随机抽取确定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□经相关部门核准，由招标人从专家库中直接确定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抽取评标专家时间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评标结果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通过资信标形式评审企业个数：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</w:t>
            </w:r>
            <w:r>
              <w:rPr>
                <w:rFonts w:hint="eastAsia" w:ascii="宋体" w:hAnsi="宋体" w:eastAsiaTheme="minorEastAsia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适用定性评审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通过技术标评审企业个数：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通过资信标评审企业个数：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通过经济标评审企业个数：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适用定量评审</w:t>
            </w:r>
            <w:r>
              <w:rPr>
                <w:rFonts w:hint="eastAsia" w:ascii="宋体" w:hAnsi="宋体"/>
                <w:color w:val="000000" w:themeColor="text1"/>
                <w:sz w:val="20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否决投标情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况说明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评标结果公示时间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  月   日至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定标委员会的组成</w:t>
            </w:r>
          </w:p>
        </w:tc>
        <w:tc>
          <w:tcPr>
            <w:tcW w:w="7371" w:type="dxa"/>
            <w:gridSpan w:val="18"/>
            <w:vAlign w:val="center"/>
          </w:tcPr>
          <w:p>
            <w:pPr>
              <w:ind w:left="199" w:leftChars="95" w:firstLine="390" w:firstLineChars="19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标委员会由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人组成</w:t>
            </w:r>
            <w:r>
              <w:rPr>
                <w:rFonts w:hint="eastAsia" w:ascii="宋体" w:hAnsi="宋体" w:eastAsia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其中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定标成员库成员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招标人直接指派的代表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/>
                <w:color w:val="000000" w:themeColor="text1"/>
                <w:sz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招标人邀请的专家</w:t>
            </w:r>
            <w:r>
              <w:rPr>
                <w:rFonts w:hint="eastAsia" w:ascii="宋体" w:hAnsi="宋体"/>
                <w:color w:val="000000" w:themeColor="text1"/>
                <w:sz w:val="20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抽取时间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4"/>
            <w:vAlign w:val="center"/>
          </w:tcPr>
          <w:p>
            <w:pPr>
              <w:ind w:left="10" w:hanging="10" w:hangingChars="5"/>
              <w:rPr>
                <w:rFonts w:hint="default" w:ascii="宋体" w:hAnsi="宋体" w:eastAsiaTheme="minorEastAsia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定标方法</w:t>
            </w:r>
          </w:p>
        </w:tc>
        <w:tc>
          <w:tcPr>
            <w:tcW w:w="3206" w:type="dxa"/>
            <w:gridSpan w:val="8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68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定标时间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0" w:type="dxa"/>
            <w:gridSpan w:val="4"/>
            <w:vAlign w:val="center"/>
          </w:tcPr>
          <w:p>
            <w:pPr>
              <w:ind w:left="10" w:hanging="10" w:hangingChars="5"/>
              <w:rPr>
                <w:rFonts w:hint="default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定标地点</w:t>
            </w:r>
          </w:p>
        </w:tc>
        <w:tc>
          <w:tcPr>
            <w:tcW w:w="3206" w:type="dxa"/>
            <w:gridSpan w:val="8"/>
            <w:vAlign w:val="center"/>
          </w:tcPr>
          <w:p>
            <w:pPr>
              <w:ind w:left="10" w:hanging="10" w:hangingChars="5"/>
              <w:rPr>
                <w:rFonts w:hint="eastAsia"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53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候选人</w:t>
            </w:r>
          </w:p>
        </w:tc>
        <w:tc>
          <w:tcPr>
            <w:tcW w:w="8306" w:type="dxa"/>
            <w:gridSpan w:val="20"/>
            <w:vAlign w:val="center"/>
          </w:tcPr>
          <w:p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第一名：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29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6" w:type="dxa"/>
            <w:gridSpan w:val="20"/>
            <w:vAlign w:val="center"/>
          </w:tcPr>
          <w:p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第二名：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91" w:hRule="atLeast"/>
          <w:jc w:val="center"/>
        </w:trPr>
        <w:tc>
          <w:tcPr>
            <w:tcW w:w="42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06" w:type="dxa"/>
            <w:gridSpan w:val="20"/>
            <w:vAlign w:val="center"/>
          </w:tcPr>
          <w:p>
            <w:pPr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第三名：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319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中标候选人公示时间</w:t>
            </w:r>
          </w:p>
        </w:tc>
        <w:tc>
          <w:tcPr>
            <w:tcW w:w="7371" w:type="dxa"/>
            <w:gridSpan w:val="18"/>
          </w:tcPr>
          <w:p>
            <w:pPr>
              <w:tabs>
                <w:tab w:val="left" w:pos="5007"/>
                <w:tab w:val="left" w:pos="5187"/>
                <w:tab w:val="left" w:pos="6267"/>
              </w:tabs>
              <w:spacing w:line="300" w:lineRule="exact"/>
              <w:ind w:firstLine="420" w:firstLineChars="200"/>
              <w:rPr>
                <w:rFonts w:ascii="宋体" w:hAnsi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年   月   日至</w:t>
            </w:r>
            <w:r>
              <w:rPr>
                <w:rFonts w:hint="eastAsia" w:ascii="宋体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70" w:hRule="atLeast"/>
          <w:jc w:val="center"/>
        </w:trPr>
        <w:tc>
          <w:tcPr>
            <w:tcW w:w="42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中标情况</w:t>
            </w:r>
          </w:p>
        </w:tc>
        <w:tc>
          <w:tcPr>
            <w:tcW w:w="4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中标结果</w:t>
            </w:r>
          </w:p>
        </w:tc>
        <w:tc>
          <w:tcPr>
            <w:tcW w:w="244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中标单位</w:t>
            </w:r>
          </w:p>
        </w:tc>
        <w:tc>
          <w:tcPr>
            <w:tcW w:w="3418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ind w:left="71" w:leftChars="-51" w:hanging="178" w:hangingChars="85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资质等级</w:t>
            </w:r>
          </w:p>
        </w:tc>
        <w:tc>
          <w:tcPr>
            <w:tcW w:w="19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261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中标金额（元）</w:t>
            </w:r>
          </w:p>
        </w:tc>
        <w:tc>
          <w:tcPr>
            <w:tcW w:w="3418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ind w:left="71" w:leftChars="-51" w:hanging="178" w:hangingChars="85"/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中标下浮率/费率</w:t>
            </w:r>
          </w:p>
        </w:tc>
        <w:tc>
          <w:tcPr>
            <w:tcW w:w="19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641" w:hRule="atLeast"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6623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姓名：</w:t>
            </w:r>
            <w:r>
              <w:rPr>
                <w:rFonts w:hint="eastAsia" w:ascii="宋体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证书号：</w:t>
            </w:r>
          </w:p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专业：                             资质等级：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jc w:val="center"/>
        </w:trPr>
        <w:tc>
          <w:tcPr>
            <w:tcW w:w="421" w:type="dxa"/>
            <w:vMerge w:val="continue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74" w:type="dxa"/>
            <w:gridSpan w:val="6"/>
            <w:vAlign w:val="center"/>
          </w:tcPr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中标通</w:t>
            </w:r>
            <w:r>
              <w:rPr>
                <w:rFonts w:hint="eastAsia" w:ascii="宋体" w:hAnsi="宋体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  <w:t>知书签发时间</w:t>
            </w:r>
          </w:p>
        </w:tc>
        <w:tc>
          <w:tcPr>
            <w:tcW w:w="6623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   月    日  （中标公告发布时间：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cantSplit/>
          <w:trHeight w:val="1833" w:hRule="atLeast"/>
          <w:jc w:val="center"/>
        </w:trPr>
        <w:tc>
          <w:tcPr>
            <w:tcW w:w="9918" w:type="dxa"/>
            <w:gridSpan w:val="24"/>
          </w:tcPr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总结：</w:t>
            </w:r>
          </w:p>
          <w:p>
            <w:pP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</w:rPr>
              <w:t>1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.</w:t>
            </w:r>
            <w:r>
              <w:rPr>
                <w:rFonts w:hint="eastAsia" w:hAnsi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招投标过程是否已组建招标监督小组并参与全过程监督：</w:t>
            </w:r>
          </w:p>
          <w:p>
            <w:pPr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2.招标监督小组是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lang w:val="en-US" w:eastAsia="zh-CN"/>
              </w:rPr>
              <w:t>否发现有异常情况：</w:t>
            </w: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auto"/>
              </w:rPr>
              <w:t>招标投标过程中是否有异议与投诉：</w:t>
            </w:r>
          </w:p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auto"/>
              </w:rPr>
              <w:t>对招标投标活动的意见和建议：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5.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其它需补充说明的内容：</w:t>
            </w:r>
          </w:p>
          <w:p>
            <w:pPr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招标人：</w:t>
            </w:r>
            <w:r>
              <w:rPr>
                <w:rFonts w:hint="eastAsia" w:hAnsi="宋体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（公章）     招标代理机构：</w:t>
            </w:r>
            <w:r>
              <w:rPr>
                <w:rFonts w:hint="eastAsia" w:hAnsi="宋体" w:eastAsia="宋体"/>
                <w:color w:val="000000" w:themeColor="text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（公章）</w:t>
            </w:r>
          </w:p>
          <w:p>
            <w:pPr>
              <w:rPr>
                <w:rFonts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日     </w:t>
            </w:r>
            <w:r>
              <w:rPr>
                <w:rFonts w:hint="eastAsia" w:hAnsi="宋体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经办人：</w:t>
            </w:r>
            <w:r>
              <w:rPr>
                <w:rFonts w:hint="eastAsia" w:hAnsi="宋体"/>
                <w:u w:val="single"/>
              </w:rPr>
              <w:t xml:space="preserve">         </w:t>
            </w:r>
            <w:r>
              <w:rPr>
                <w:rFonts w:hint="eastAsia" w:hAnsi="宋体"/>
              </w:rPr>
              <w:t xml:space="preserve"> 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 xml:space="preserve">  年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月</w:t>
            </w:r>
            <w:r>
              <w:rPr>
                <w:rFonts w:hint="eastAsia" w:hAnsi="宋体" w:eastAsia="宋体"/>
                <w:lang w:val="en-US" w:eastAsia="zh-CN"/>
              </w:rPr>
              <w:t xml:space="preserve">  </w:t>
            </w:r>
            <w:r>
              <w:rPr>
                <w:rFonts w:hint="eastAsia" w:hAnsi="宋体"/>
              </w:rPr>
              <w:t>日</w:t>
            </w:r>
          </w:p>
        </w:tc>
      </w:tr>
    </w:tbl>
    <w:p>
      <w:pPr>
        <w:spacing w:line="360" w:lineRule="auto"/>
        <w:ind w:firstLine="440"/>
        <w:jc w:val="left"/>
        <w:rPr>
          <w:rFonts w:hint="eastAsia" w:ascii="宋体" w:hAnsi="宋体" w:eastAsiaTheme="minorEastAsia"/>
          <w:sz w:val="21"/>
          <w:szCs w:val="22"/>
        </w:rPr>
      </w:pPr>
      <w:r>
        <w:rPr>
          <w:rFonts w:hint="eastAsia" w:ascii="宋体" w:hAnsi="宋体" w:eastAsiaTheme="minorEastAsia"/>
          <w:sz w:val="21"/>
          <w:szCs w:val="22"/>
        </w:rPr>
        <w:t>填表说明：</w:t>
      </w:r>
    </w:p>
    <w:p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>1</w:t>
      </w:r>
      <w:r>
        <w:rPr>
          <w:rFonts w:hint="eastAsia" w:ascii="宋体" w:hAnsi="宋体"/>
          <w:sz w:val="21"/>
          <w:lang w:val="en-US" w:eastAsia="zh-CN"/>
        </w:rPr>
        <w:t xml:space="preserve">. </w:t>
      </w:r>
      <w:r>
        <w:rPr>
          <w:rFonts w:hint="eastAsia" w:ascii="宋体" w:hAnsi="宋体" w:eastAsiaTheme="minorEastAsia"/>
          <w:sz w:val="21"/>
        </w:rPr>
        <w:t>招标人在确定中标人之日起15日内，将招标投标情况按本表要求填写</w:t>
      </w:r>
      <w:r>
        <w:rPr>
          <w:rFonts w:hint="eastAsia" w:ascii="宋体" w:hAnsi="宋体" w:eastAsiaTheme="minorEastAsia"/>
          <w:sz w:val="21"/>
          <w:lang w:eastAsia="zh-CN"/>
        </w:rPr>
        <w:t>后，</w:t>
      </w:r>
      <w:r>
        <w:rPr>
          <w:rFonts w:hint="eastAsia" w:ascii="宋体" w:hAnsi="宋体"/>
          <w:color w:val="231F20"/>
        </w:rPr>
        <w:t>向有关行政监督部门提交</w:t>
      </w:r>
      <w:r>
        <w:rPr>
          <w:rFonts w:hint="eastAsia" w:ascii="宋体" w:hAnsi="宋体" w:eastAsiaTheme="minorEastAsia"/>
          <w:sz w:val="21"/>
          <w:lang w:eastAsia="zh-CN"/>
        </w:rPr>
        <w:t>。</w:t>
      </w:r>
    </w:p>
    <w:p>
      <w:pPr>
        <w:numPr>
          <w:ilvl w:val="-1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Theme="minorEastAsia"/>
          <w:sz w:val="21"/>
        </w:rPr>
      </w:pPr>
      <w:r>
        <w:rPr>
          <w:rFonts w:hint="eastAsia" w:ascii="宋体" w:hAnsi="宋体" w:eastAsiaTheme="minorEastAsia"/>
          <w:sz w:val="21"/>
          <w:lang w:val="en-US" w:eastAsia="zh-CN"/>
        </w:rPr>
        <w:t>2</w:t>
      </w:r>
      <w:r>
        <w:rPr>
          <w:rFonts w:hint="eastAsia" w:ascii="宋体" w:hAnsi="宋体"/>
          <w:sz w:val="21"/>
          <w:lang w:val="en-US" w:eastAsia="zh-CN"/>
        </w:rPr>
        <w:t xml:space="preserve">. </w:t>
      </w:r>
      <w:r>
        <w:rPr>
          <w:rFonts w:hint="eastAsia" w:ascii="宋体" w:hAnsi="宋体" w:eastAsiaTheme="minorEastAsia"/>
          <w:sz w:val="21"/>
        </w:rPr>
        <w:t>凡无需填写处，均需划“/”。</w:t>
      </w:r>
    </w:p>
    <w:p/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华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E77"/>
    <w:rsid w:val="001B634E"/>
    <w:rsid w:val="001C3392"/>
    <w:rsid w:val="002C7739"/>
    <w:rsid w:val="005E479B"/>
    <w:rsid w:val="008C05FC"/>
    <w:rsid w:val="008E67D5"/>
    <w:rsid w:val="009D7820"/>
    <w:rsid w:val="00A504F2"/>
    <w:rsid w:val="00B659F8"/>
    <w:rsid w:val="00BB4E77"/>
    <w:rsid w:val="00BC0409"/>
    <w:rsid w:val="00C238FB"/>
    <w:rsid w:val="00D2713E"/>
    <w:rsid w:val="00D34A8C"/>
    <w:rsid w:val="00E0660A"/>
    <w:rsid w:val="00E35A8D"/>
    <w:rsid w:val="00E707FD"/>
    <w:rsid w:val="00EE1535"/>
    <w:rsid w:val="00EE39B5"/>
    <w:rsid w:val="00F7141D"/>
    <w:rsid w:val="1FF76822"/>
    <w:rsid w:val="27AE4E07"/>
    <w:rsid w:val="2D2E00F0"/>
    <w:rsid w:val="33FF9870"/>
    <w:rsid w:val="393C4B6C"/>
    <w:rsid w:val="3FF72B2F"/>
    <w:rsid w:val="5E3D1515"/>
    <w:rsid w:val="5FBF4DB2"/>
    <w:rsid w:val="63065793"/>
    <w:rsid w:val="6FFF212E"/>
    <w:rsid w:val="795EFE62"/>
    <w:rsid w:val="79AFCFB6"/>
    <w:rsid w:val="7F791BE3"/>
    <w:rsid w:val="7FBDDAF0"/>
    <w:rsid w:val="7FFF2D07"/>
    <w:rsid w:val="BFFF94FF"/>
    <w:rsid w:val="E379E134"/>
    <w:rsid w:val="F2CEDC40"/>
    <w:rsid w:val="F5F9EC64"/>
    <w:rsid w:val="FDBD4E3C"/>
    <w:rsid w:val="FDEF0024"/>
    <w:rsid w:val="FDFF370E"/>
    <w:rsid w:val="FE7D8367"/>
    <w:rsid w:val="FF750DD7"/>
    <w:rsid w:val="FF8F96FB"/>
    <w:rsid w:val="FFFDC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220" w:lineRule="exact"/>
      <w:ind w:firstLine="400" w:firstLineChars="200"/>
    </w:pPr>
    <w:rPr>
      <w:rFonts w:ascii="宋体" w:hAnsi="宋体" w:eastAsia="宋体" w:cs="Times New Roman"/>
      <w:sz w:val="20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7"/>
    <w:link w:val="2"/>
    <w:qFormat/>
    <w:uiPriority w:val="0"/>
    <w:rPr>
      <w:rFonts w:ascii="宋体" w:hAnsi="宋体" w:eastAsia="宋体" w:cs="Times New Roman"/>
      <w:sz w:val="20"/>
      <w:szCs w:val="24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310</Words>
  <Characters>1767</Characters>
  <Lines>14</Lines>
  <Paragraphs>4</Paragraphs>
  <TotalTime>4</TotalTime>
  <ScaleCrop>false</ScaleCrop>
  <LinksUpToDate>false</LinksUpToDate>
  <CharactersWithSpaces>2073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2020-04-04T18:53:00Z</dcterms:created>
  <dc:creator>郑嘉娜</dc:creator>
  <cp:lastModifiedBy>user</cp:lastModifiedBy>
  <cp:lastPrinted>2020-04-03T18:45:00Z</cp:lastPrinted>
  <dcterms:modified xsi:type="dcterms:W3CDTF">2025-05-19T09:27:43Z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