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A6CB2">
      <w:pPr>
        <w:keepNext w:val="0"/>
        <w:keepLines w:val="0"/>
        <w:shd w:val="clear" w:color="auto" w:fill="auto"/>
        <w:bidi w:val="0"/>
        <w:adjustRightInd w:val="0"/>
        <w:snapToGrid w:val="0"/>
        <w:spacing w:before="0" w:after="0" w:line="600" w:lineRule="exact"/>
        <w:ind w:left="0" w:right="0" w:firstLine="0"/>
        <w:jc w:val="both"/>
        <w:outlineLvl w:val="0"/>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bookmarkStart w:id="0" w:name="bookmark1"/>
      <w:bookmarkStart w:id="1" w:name="bookmark0"/>
    </w:p>
    <w:p w14:paraId="40C23DE1">
      <w:pPr>
        <w:keepNext w:val="0"/>
        <w:keepLines w:val="0"/>
        <w:shd w:val="clear" w:color="auto" w:fill="auto"/>
        <w:bidi w:val="0"/>
        <w:adjustRightInd w:val="0"/>
        <w:snapToGrid w:val="0"/>
        <w:spacing w:before="0" w:after="0" w:line="600" w:lineRule="exact"/>
        <w:ind w:left="0" w:right="0" w:firstLine="0"/>
        <w:jc w:val="both"/>
        <w:outlineLvl w:val="0"/>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0F7915D2">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77F2879A">
      <w:pPr>
        <w:rPr>
          <w:rFonts w:hint="eastAsia"/>
          <w:color w:val="auto"/>
          <w:highlight w:val="none"/>
          <w:lang w:val="en-US" w:eastAsia="zh-CN"/>
        </w:rPr>
      </w:pPr>
    </w:p>
    <w:p w14:paraId="13D68D66">
      <w:pPr>
        <w:keepNext w:val="0"/>
        <w:keepLines w:val="0"/>
        <w:shd w:val="clear" w:color="auto" w:fill="auto"/>
        <w:bidi w:val="0"/>
        <w:adjustRightInd w:val="0"/>
        <w:snapToGrid w:val="0"/>
        <w:spacing w:before="0" w:after="0" w:line="600" w:lineRule="exact"/>
        <w:ind w:left="0" w:right="0" w:firstLine="0"/>
        <w:jc w:val="center"/>
        <w:outlineLvl w:val="0"/>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1767BD54">
      <w:pPr>
        <w:keepNext w:val="0"/>
        <w:keepLines w:val="0"/>
        <w:shd w:val="clear" w:color="auto" w:fill="auto"/>
        <w:bidi w:val="0"/>
        <w:adjustRightInd w:val="0"/>
        <w:snapToGrid w:val="0"/>
        <w:spacing w:before="0" w:after="0" w:line="600" w:lineRule="exact"/>
        <w:ind w:left="0" w:right="0" w:firstLine="0"/>
        <w:jc w:val="center"/>
        <w:outlineLvl w:val="0"/>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t>中山市城镇老旧小区改造工作指引</w:t>
      </w:r>
      <w:r>
        <w:rPr>
          <w:color w:val="auto"/>
          <w:spacing w:val="0"/>
          <w:w w:val="100"/>
          <w:position w:val="0"/>
          <w:sz w:val="60"/>
          <w:szCs w:val="60"/>
          <w:highlight w:val="none"/>
          <w:shd w:val="clear" w:color="auto" w:fill="auto"/>
        </w:rPr>
        <w:br w:type="textWrapping"/>
      </w:r>
      <w: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t>（2023年版）</w:t>
      </w:r>
      <w:bookmarkEnd w:id="0"/>
      <w:bookmarkEnd w:id="1"/>
    </w:p>
    <w:p w14:paraId="5B5EA383">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0E695B72">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2B66B118">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64887B1E">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2EB7C502">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70D7F9A1">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070634A2">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084E2D5C">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437B448D">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1DCF0F23">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62DAB5F7">
      <w:pPr>
        <w:pStyle w:val="2"/>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1FD44915">
      <w:pPr>
        <w:rPr>
          <w:rFonts w:hint="eastAsia" w:ascii="Times New Roman" w:hAnsi="Times New Roman" w:eastAsia="方正小标宋简体" w:cs="方正小标宋简体"/>
          <w:b w:val="0"/>
          <w:bCs/>
          <w:i w:val="0"/>
          <w:iCs w:val="0"/>
          <w:smallCaps w:val="0"/>
          <w:color w:val="auto"/>
          <w:spacing w:val="0"/>
          <w:w w:val="100"/>
          <w:kern w:val="0"/>
          <w:position w:val="0"/>
          <w:sz w:val="44"/>
          <w:szCs w:val="44"/>
          <w:highlight w:val="none"/>
          <w:u w:val="none"/>
          <w:shd w:val="clear" w:color="auto" w:fill="auto"/>
          <w:lang w:val="en-US" w:eastAsia="zh-CN" w:bidi="ar-SA"/>
        </w:rPr>
      </w:pPr>
    </w:p>
    <w:p w14:paraId="375759BF">
      <w:pPr>
        <w:pStyle w:val="2"/>
        <w:rPr>
          <w:rFonts w:hint="eastAsia"/>
          <w:color w:val="auto"/>
          <w:highlight w:val="none"/>
          <w:lang w:val="en-US" w:eastAsia="zh-CN"/>
        </w:rPr>
      </w:pPr>
    </w:p>
    <w:p w14:paraId="1DEE0341">
      <w:pPr>
        <w:rPr>
          <w:color w:val="auto"/>
          <w:highlight w:val="none"/>
        </w:rPr>
      </w:pPr>
    </w:p>
    <w:p w14:paraId="456F8C68">
      <w:pPr>
        <w:pStyle w:val="10"/>
        <w:keepNext w:val="0"/>
        <w:keepLines w:val="0"/>
        <w:shd w:val="clear" w:color="auto" w:fill="auto"/>
        <w:bidi w:val="0"/>
        <w:spacing w:before="0" w:after="0" w:line="240" w:lineRule="auto"/>
        <w:ind w:left="0" w:right="0" w:firstLine="0"/>
        <w:jc w:val="center"/>
        <w:rPr>
          <w:rFonts w:hint="eastAsia" w:ascii="方正黑体_GBK" w:hAnsi="方正黑体_GBK" w:eastAsia="方正黑体_GBK" w:cs="方正黑体_GBK"/>
          <w:bCs/>
          <w:color w:val="auto"/>
          <w:spacing w:val="0"/>
          <w:w w:val="100"/>
          <w:kern w:val="0"/>
          <w:position w:val="0"/>
          <w:sz w:val="24"/>
          <w:highlight w:val="none"/>
          <w:shd w:val="clear" w:color="auto" w:fill="auto"/>
          <w:lang w:eastAsia="zh-CN" w:bidi="ar-SA"/>
        </w:rPr>
        <w:sectPr>
          <w:footnotePr>
            <w:numFmt w:val="decimal"/>
          </w:footnotePr>
          <w:pgSz w:w="11900" w:h="16840"/>
          <w:pgMar w:top="1440" w:right="1803" w:bottom="1440" w:left="1803" w:header="3758" w:footer="3116" w:gutter="0"/>
          <w:pgNumType w:start="1"/>
          <w:cols w:space="720" w:num="1"/>
          <w:rtlGutter w:val="0"/>
          <w:docGrid w:linePitch="360" w:charSpace="0"/>
        </w:sectPr>
      </w:pPr>
      <w:r>
        <w:rPr>
          <w:rFonts w:hint="eastAsia" w:ascii="方正黑体_GBK" w:hAnsi="方正黑体_GBK" w:eastAsia="方正黑体_GBK" w:cs="方正黑体_GBK"/>
          <w:bCs/>
          <w:color w:val="auto"/>
          <w:spacing w:val="0"/>
          <w:w w:val="100"/>
          <w:kern w:val="0"/>
          <w:position w:val="0"/>
          <w:sz w:val="24"/>
          <w:highlight w:val="none"/>
          <w:shd w:val="clear" w:color="auto" w:fill="auto"/>
          <w:lang w:eastAsia="zh-CN" w:bidi="ar-SA"/>
        </w:rPr>
        <w:t>中山市住房和城乡建设局</w:t>
      </w:r>
      <w:r>
        <w:rPr>
          <w:rFonts w:hint="eastAsia" w:ascii="方正黑体_GBK" w:hAnsi="方正黑体_GBK" w:eastAsia="方正黑体_GBK" w:cs="方正黑体_GBK"/>
          <w:bCs/>
          <w:color w:val="auto"/>
          <w:spacing w:val="0"/>
          <w:w w:val="100"/>
          <w:kern w:val="0"/>
          <w:position w:val="0"/>
          <w:sz w:val="24"/>
          <w:highlight w:val="none"/>
          <w:shd w:val="clear" w:color="auto" w:fill="auto"/>
          <w:lang w:eastAsia="zh-CN" w:bidi="ar-SA"/>
        </w:rPr>
        <w:br w:type="textWrapping"/>
      </w:r>
      <w:r>
        <w:rPr>
          <w:rFonts w:hint="eastAsia" w:ascii="方正黑体_GBK" w:hAnsi="方正黑体_GBK" w:eastAsia="方正黑体_GBK" w:cs="方正黑体_GBK"/>
          <w:bCs/>
          <w:color w:val="auto"/>
          <w:spacing w:val="0"/>
          <w:w w:val="100"/>
          <w:kern w:val="0"/>
          <w:position w:val="0"/>
          <w:sz w:val="24"/>
          <w:highlight w:val="none"/>
          <w:shd w:val="clear" w:color="auto" w:fill="auto"/>
          <w:lang w:val="en-US" w:eastAsia="zh-CN" w:bidi="ar-SA"/>
        </w:rPr>
        <w:t>2023</w:t>
      </w:r>
      <w:r>
        <w:rPr>
          <w:rFonts w:hint="eastAsia" w:ascii="方正黑体_GBK" w:hAnsi="方正黑体_GBK" w:eastAsia="方正黑体_GBK" w:cs="方正黑体_GBK"/>
          <w:bCs/>
          <w:color w:val="auto"/>
          <w:spacing w:val="0"/>
          <w:w w:val="100"/>
          <w:kern w:val="0"/>
          <w:position w:val="0"/>
          <w:sz w:val="24"/>
          <w:highlight w:val="none"/>
          <w:shd w:val="clear" w:color="auto" w:fill="auto"/>
          <w:lang w:eastAsia="zh-CN" w:bidi="ar-SA"/>
        </w:rPr>
        <w:t>年</w:t>
      </w:r>
      <w:r>
        <w:rPr>
          <w:rFonts w:hint="eastAsia" w:ascii="方正黑体_GBK" w:hAnsi="方正黑体_GBK" w:eastAsia="方正黑体_GBK" w:cs="方正黑体_GBK"/>
          <w:bCs/>
          <w:color w:val="auto"/>
          <w:spacing w:val="0"/>
          <w:w w:val="100"/>
          <w:kern w:val="0"/>
          <w:position w:val="0"/>
          <w:sz w:val="24"/>
          <w:highlight w:val="none"/>
          <w:shd w:val="clear" w:color="auto" w:fill="auto"/>
          <w:lang w:val="en-US" w:eastAsia="zh-CN" w:bidi="ar-SA"/>
        </w:rPr>
        <w:t>5</w:t>
      </w:r>
      <w:r>
        <w:rPr>
          <w:rFonts w:hint="eastAsia" w:ascii="方正黑体_GBK" w:hAnsi="方正黑体_GBK" w:eastAsia="方正黑体_GBK" w:cs="方正黑体_GBK"/>
          <w:bCs/>
          <w:color w:val="auto"/>
          <w:spacing w:val="0"/>
          <w:w w:val="100"/>
          <w:kern w:val="0"/>
          <w:position w:val="0"/>
          <w:sz w:val="24"/>
          <w:highlight w:val="none"/>
          <w:shd w:val="clear" w:color="auto" w:fill="auto"/>
          <w:lang w:eastAsia="zh-CN" w:bidi="ar-SA"/>
        </w:rPr>
        <w:t>月</w:t>
      </w:r>
    </w:p>
    <w:p w14:paraId="74D0EF4D">
      <w:pPr>
        <w:pStyle w:val="23"/>
        <w:keepNext w:val="0"/>
        <w:keepLines w:val="0"/>
        <w:widowControl w:val="0"/>
        <w:shd w:val="clear" w:color="auto" w:fill="auto"/>
        <w:bidi w:val="0"/>
        <w:spacing w:before="0" w:after="0" w:line="240" w:lineRule="auto"/>
        <w:ind w:left="0" w:right="0" w:firstLine="0"/>
        <w:jc w:val="center"/>
        <w:rPr>
          <w:rFonts w:hint="eastAsia" w:ascii="宋体" w:hAnsi="宋体" w:eastAsia="宋体" w:cs="宋体"/>
          <w:color w:val="auto"/>
          <w:sz w:val="36"/>
          <w:szCs w:val="36"/>
          <w:highlight w:val="none"/>
        </w:rPr>
      </w:pPr>
      <w:r>
        <w:rPr>
          <w:rFonts w:hint="eastAsia" w:ascii="宋体" w:hAnsi="宋体" w:eastAsia="宋体" w:cs="宋体"/>
          <w:color w:val="auto"/>
          <w:spacing w:val="0"/>
          <w:w w:val="100"/>
          <w:position w:val="0"/>
          <w:sz w:val="36"/>
          <w:szCs w:val="36"/>
          <w:highlight w:val="none"/>
          <w:shd w:val="clear" w:color="auto" w:fill="auto"/>
        </w:rPr>
        <w:t>目录</w:t>
      </w:r>
    </w:p>
    <w:p w14:paraId="264D5866">
      <w:pPr>
        <w:pStyle w:val="8"/>
        <w:keepNext w:val="0"/>
        <w:keepLines w:val="0"/>
        <w:shd w:val="clear" w:color="auto" w:fill="auto"/>
        <w:tabs>
          <w:tab w:val="right" w:leader="dot" w:pos="8306"/>
        </w:tabs>
        <w:bidi w:val="0"/>
        <w:spacing w:before="0" w:after="0" w:line="240" w:lineRule="auto"/>
        <w:ind w:left="0" w:right="0" w:firstLine="0"/>
        <w:jc w:val="both"/>
        <w:rPr>
          <w:rFonts w:hint="eastAsia" w:ascii="宋体" w:hAnsi="宋体" w:eastAsia="宋体" w:cs="Times New Roman"/>
          <w:color w:val="auto"/>
          <w:spacing w:val="0"/>
          <w:w w:val="100"/>
          <w:kern w:val="2"/>
          <w:position w:val="0"/>
          <w:sz w:val="21"/>
          <w:highlight w:val="none"/>
          <w:shd w:val="clear" w:color="auto" w:fill="auto"/>
          <w:lang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fldChar w:fldCharType="begin"/>
      </w:r>
      <w:r>
        <w:rPr>
          <w:rFonts w:hint="eastAsia" w:ascii="宋体" w:hAnsi="宋体" w:eastAsia="宋体" w:cs="Times New Roman"/>
          <w:color w:val="auto"/>
          <w:spacing w:val="0"/>
          <w:w w:val="100"/>
          <w:kern w:val="2"/>
          <w:position w:val="0"/>
          <w:sz w:val="21"/>
          <w:highlight w:val="none"/>
          <w:shd w:val="clear" w:color="auto" w:fill="auto"/>
          <w:lang w:eastAsia="zh-CN" w:bidi="ar-SA"/>
        </w:rPr>
        <w:instrText xml:space="preserve"> TOC \o "1-5" \h \z </w:instrText>
      </w:r>
      <w:r>
        <w:rPr>
          <w:rFonts w:hint="eastAsia" w:ascii="宋体" w:hAnsi="宋体" w:eastAsia="宋体" w:cs="Times New Roman"/>
          <w:color w:val="auto"/>
          <w:spacing w:val="0"/>
          <w:w w:val="100"/>
          <w:kern w:val="2"/>
          <w:position w:val="0"/>
          <w:sz w:val="21"/>
          <w:highlight w:val="none"/>
          <w:shd w:val="clear" w:color="auto" w:fill="auto"/>
          <w:lang w:eastAsia="zh-CN" w:bidi="ar-SA"/>
        </w:rPr>
        <w:fldChar w:fldCharType="separate"/>
      </w:r>
      <w:r>
        <w:rPr>
          <w:rFonts w:hint="eastAsia" w:ascii="宋体" w:hAnsi="宋体" w:eastAsia="宋体" w:cs="Times New Roman"/>
          <w:color w:val="auto"/>
          <w:spacing w:val="0"/>
          <w:w w:val="100"/>
          <w:kern w:val="2"/>
          <w:position w:val="0"/>
          <w:sz w:val="21"/>
          <w:highlight w:val="none"/>
          <w:shd w:val="clear" w:color="auto" w:fill="auto"/>
          <w:lang w:eastAsia="zh-CN" w:bidi="ar-SA"/>
        </w:rPr>
        <w:t>一、总则</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p>
    <w:p w14:paraId="4F7E3415">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（一）编制目的</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1</w:t>
      </w:r>
    </w:p>
    <w:p w14:paraId="28B17001">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二</w:t>
      </w:r>
      <w:r>
        <w:rPr>
          <w:rFonts w:hint="eastAsia" w:ascii="宋体" w:hAnsi="宋体" w:eastAsia="宋体" w:cs="Times New Roman"/>
          <w:color w:val="auto"/>
          <w:spacing w:val="0"/>
          <w:w w:val="100"/>
          <w:kern w:val="2"/>
          <w:position w:val="0"/>
          <w:sz w:val="21"/>
          <w:highlight w:val="none"/>
          <w:shd w:val="clear" w:color="auto" w:fill="auto"/>
          <w:lang w:eastAsia="zh-CN" w:bidi="ar-SA"/>
        </w:rPr>
        <w:t>）编制</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依据</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1</w:t>
      </w:r>
    </w:p>
    <w:p w14:paraId="46D40729">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（三）适用对象</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2</w:t>
      </w:r>
    </w:p>
    <w:p w14:paraId="190207C1">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（四）适用范围</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2</w:t>
      </w:r>
    </w:p>
    <w:p w14:paraId="70A5095C">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二、组织管理</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2</w:t>
      </w:r>
    </w:p>
    <w:p w14:paraId="07ADCAB5">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（一）市级部门职责</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2</w:t>
      </w:r>
    </w:p>
    <w:p w14:paraId="2317AE83">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（二）属地主体责任</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3</w:t>
      </w:r>
    </w:p>
    <w:p w14:paraId="2819C672">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三、编制改造规划和年度计划</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4</w:t>
      </w:r>
    </w:p>
    <w:p w14:paraId="5313A277">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（一）摸底调查</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4</w:t>
      </w:r>
    </w:p>
    <w:p w14:paraId="12E3656E">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（二）编制改造规划</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5</w:t>
      </w:r>
    </w:p>
    <w:p w14:paraId="3F2F1028">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（三）制定年度计划</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6</w:t>
      </w:r>
    </w:p>
    <w:p w14:paraId="754FED78">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四、项目流程指引</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8</w:t>
      </w:r>
    </w:p>
    <w:p w14:paraId="13F7AD47">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（一）项目立项</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8</w:t>
      </w:r>
    </w:p>
    <w:p w14:paraId="6EF9D9B6">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（二）招投标</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9</w:t>
      </w:r>
    </w:p>
    <w:p w14:paraId="277EC8F5">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（三）方案设计与审查</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9</w:t>
      </w:r>
    </w:p>
    <w:p w14:paraId="566866D7">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（四）施工图设计和审查</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0</w:t>
      </w:r>
    </w:p>
    <w:p w14:paraId="58FAB635">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（五）施工管理</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1</w:t>
      </w:r>
    </w:p>
    <w:p w14:paraId="1C611F27">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（六）竣工验收</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1</w:t>
      </w:r>
    </w:p>
    <w:p w14:paraId="4054E5A6">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五、监督检查</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2</w:t>
      </w:r>
    </w:p>
    <w:p w14:paraId="358FE536">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六、长效管理</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4</w:t>
      </w:r>
    </w:p>
    <w:p w14:paraId="05C3A0C3">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七、资金筹措与管理</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5</w:t>
      </w:r>
    </w:p>
    <w:p w14:paraId="4CD725E0">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（一）做好政府财政资金保障</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5</w:t>
      </w:r>
    </w:p>
    <w:p w14:paraId="574A7ADE">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（二）推动社会力量参与</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5</w:t>
      </w:r>
    </w:p>
    <w:p w14:paraId="1C42A339">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（三）引导专业经营单位出资</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6</w:t>
      </w:r>
    </w:p>
    <w:p w14:paraId="7C55A001">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（四）落实居民出资责任</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6</w:t>
      </w:r>
    </w:p>
    <w:p w14:paraId="1A024E49">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（五）创新金融服务支持</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6</w:t>
      </w:r>
    </w:p>
    <w:p w14:paraId="66DAC894">
      <w:pPr>
        <w:pStyle w:val="8"/>
        <w:keepNext w:val="0"/>
        <w:keepLines w:val="0"/>
        <w:shd w:val="clear" w:color="auto" w:fill="auto"/>
        <w:tabs>
          <w:tab w:val="right" w:leader="dot" w:pos="8306"/>
        </w:tabs>
        <w:bidi w:val="0"/>
        <w:spacing w:before="0" w:after="0" w:line="240" w:lineRule="auto"/>
        <w:ind w:left="0" w:right="0" w:firstLine="210" w:firstLineChars="10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pPr>
      <w:r>
        <w:rPr>
          <w:rFonts w:hint="eastAsia" w:ascii="宋体" w:hAnsi="宋体" w:eastAsia="宋体" w:cs="Times New Roman"/>
          <w:color w:val="auto"/>
          <w:spacing w:val="0"/>
          <w:w w:val="100"/>
          <w:kern w:val="2"/>
          <w:position w:val="0"/>
          <w:sz w:val="21"/>
          <w:highlight w:val="none"/>
          <w:shd w:val="clear" w:color="auto" w:fill="auto"/>
          <w:lang w:eastAsia="zh-CN" w:bidi="ar-SA"/>
        </w:rPr>
        <w:t>（六）加强改造资金管理</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default" w:ascii="宋体" w:hAnsi="宋体" w:eastAsia="宋体" w:cs="Times New Roman"/>
          <w:color w:val="auto"/>
          <w:spacing w:val="0"/>
          <w:w w:val="100"/>
          <w:kern w:val="2"/>
          <w:position w:val="0"/>
          <w:sz w:val="21"/>
          <w:highlight w:val="none"/>
          <w:shd w:val="clear" w:color="auto" w:fill="auto"/>
          <w:lang w:eastAsia="zh-CN" w:bidi="ar-SA"/>
        </w:rPr>
        <w:t>1</w:t>
      </w:r>
      <w:r>
        <w:rPr>
          <w:rFonts w:hint="eastAsia" w:ascii="宋体" w:hAnsi="宋体" w:eastAsia="宋体" w:cs="Times New Roman"/>
          <w:color w:val="auto"/>
          <w:spacing w:val="0"/>
          <w:w w:val="100"/>
          <w:kern w:val="2"/>
          <w:position w:val="0"/>
          <w:sz w:val="21"/>
          <w:highlight w:val="none"/>
          <w:shd w:val="clear" w:color="auto" w:fill="auto"/>
          <w:lang w:val="en-US" w:eastAsia="zh-CN" w:bidi="ar-SA"/>
        </w:rPr>
        <w:t>6</w:t>
      </w:r>
    </w:p>
    <w:p w14:paraId="263B54DA">
      <w:pPr>
        <w:pStyle w:val="8"/>
        <w:keepNext w:val="0"/>
        <w:keepLines w:val="0"/>
        <w:shd w:val="clear" w:color="auto" w:fill="auto"/>
        <w:tabs>
          <w:tab w:val="right" w:leader="dot" w:pos="8306"/>
        </w:tabs>
        <w:bidi w:val="0"/>
        <w:spacing w:before="0" w:after="0" w:line="240" w:lineRule="auto"/>
        <w:ind w:left="0" w:right="0" w:firstLine="0"/>
        <w:jc w:val="both"/>
        <w:rPr>
          <w:rFonts w:hint="default" w:ascii="宋体" w:hAnsi="宋体" w:eastAsia="宋体" w:cs="Times New Roman"/>
          <w:color w:val="auto"/>
          <w:spacing w:val="0"/>
          <w:w w:val="100"/>
          <w:kern w:val="2"/>
          <w:position w:val="0"/>
          <w:sz w:val="21"/>
          <w:highlight w:val="none"/>
          <w:shd w:val="clear" w:color="auto" w:fill="auto"/>
          <w:lang w:val="en-US" w:eastAsia="zh-CN" w:bidi="ar-SA"/>
        </w:rPr>
        <w:sectPr>
          <w:footerReference r:id="rId5" w:type="default"/>
          <w:footerReference r:id="rId6" w:type="even"/>
          <w:footnotePr>
            <w:numFmt w:val="decimal"/>
          </w:footnotePr>
          <w:pgSz w:w="11900" w:h="16840"/>
          <w:pgMar w:top="1440" w:right="1803" w:bottom="1440" w:left="1803" w:header="2395" w:footer="3" w:gutter="0"/>
          <w:pgNumType w:start="3"/>
          <w:cols w:space="720" w:num="1"/>
          <w:rtlGutter w:val="0"/>
          <w:docGrid w:linePitch="360" w:charSpace="0"/>
        </w:sectPr>
      </w:pPr>
      <w:r>
        <w:rPr>
          <w:rFonts w:hint="eastAsia" w:ascii="宋体" w:hAnsi="宋体" w:eastAsia="宋体" w:cs="Times New Roman"/>
          <w:color w:val="auto"/>
          <w:spacing w:val="0"/>
          <w:w w:val="100"/>
          <w:kern w:val="2"/>
          <w:position w:val="0"/>
          <w:sz w:val="21"/>
          <w:highlight w:val="none"/>
          <w:shd w:val="clear" w:color="auto" w:fill="auto"/>
          <w:lang w:eastAsia="zh-CN" w:bidi="ar-SA"/>
        </w:rPr>
        <w:t>八、附则</w:t>
      </w:r>
      <w:r>
        <w:rPr>
          <w:rFonts w:hint="eastAsia" w:ascii="宋体" w:hAnsi="宋体" w:eastAsia="宋体" w:cs="Times New Roman"/>
          <w:color w:val="auto"/>
          <w:spacing w:val="0"/>
          <w:w w:val="100"/>
          <w:kern w:val="2"/>
          <w:position w:val="0"/>
          <w:sz w:val="21"/>
          <w:highlight w:val="none"/>
          <w:shd w:val="clear" w:color="auto" w:fill="auto"/>
          <w:lang w:eastAsia="zh-CN" w:bidi="ar-SA"/>
        </w:rPr>
        <w:tab/>
      </w:r>
      <w:r>
        <w:rPr>
          <w:rFonts w:hint="eastAsia" w:ascii="宋体" w:hAnsi="宋体" w:eastAsia="宋体" w:cs="Times New Roman"/>
          <w:color w:val="auto"/>
          <w:spacing w:val="0"/>
          <w:w w:val="100"/>
          <w:kern w:val="2"/>
          <w:position w:val="0"/>
          <w:sz w:val="21"/>
          <w:highlight w:val="none"/>
          <w:shd w:val="clear" w:color="auto" w:fill="auto"/>
          <w:lang w:val="en-US" w:eastAsia="zh-CN" w:bidi="ar-SA"/>
        </w:rPr>
        <w:t>1</w:t>
      </w:r>
      <w:r>
        <w:rPr>
          <w:rFonts w:hint="eastAsia" w:ascii="宋体" w:hAnsi="宋体" w:eastAsia="宋体" w:cs="Times New Roman"/>
          <w:color w:val="auto"/>
          <w:spacing w:val="0"/>
          <w:w w:val="100"/>
          <w:kern w:val="2"/>
          <w:position w:val="0"/>
          <w:sz w:val="21"/>
          <w:highlight w:val="none"/>
          <w:shd w:val="clear" w:color="auto" w:fill="auto"/>
          <w:lang w:eastAsia="zh-CN" w:bidi="ar-SA"/>
        </w:rPr>
        <w:fldChar w:fldCharType="end"/>
      </w:r>
      <w:r>
        <w:rPr>
          <w:rFonts w:hint="eastAsia" w:ascii="宋体" w:hAnsi="宋体" w:eastAsia="宋体" w:cs="Times New Roman"/>
          <w:color w:val="auto"/>
          <w:spacing w:val="0"/>
          <w:w w:val="100"/>
          <w:kern w:val="2"/>
          <w:position w:val="0"/>
          <w:sz w:val="21"/>
          <w:highlight w:val="none"/>
          <w:shd w:val="clear" w:color="auto" w:fill="auto"/>
          <w:lang w:val="en-US" w:eastAsia="zh-CN" w:bidi="ar-SA"/>
        </w:rPr>
        <w:t>7</w:t>
      </w:r>
    </w:p>
    <w:p w14:paraId="07210159">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bookmarkStart w:id="2" w:name="bookmark2"/>
      <w:bookmarkStart w:id="3" w:name="bookmark3"/>
    </w:p>
    <w:p w14:paraId="2DE402FE">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31F27CE9">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6A42D0D6">
      <w:pPr>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7EFC22C5">
      <w:pPr>
        <w:pStyle w:val="2"/>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731E48FE">
      <w:pPr>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10EB32E4">
      <w:pPr>
        <w:pStyle w:val="2"/>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p>
    <w:p w14:paraId="6F676ABC">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both"/>
        <w:textAlignment w:val="auto"/>
        <w:rPr>
          <w:rFonts w:hint="eastAsia" w:cs="方正小标宋简体"/>
          <w:color w:val="auto"/>
          <w:spacing w:val="-6"/>
          <w:w w:val="100"/>
          <w:kern w:val="0"/>
          <w:position w:val="0"/>
          <w:sz w:val="44"/>
          <w:szCs w:val="44"/>
          <w:highlight w:val="none"/>
          <w:u w:val="none"/>
          <w:shd w:val="clear" w:color="auto" w:fill="auto"/>
          <w:lang w:eastAsia="zh-CN" w:bidi="ar-SA"/>
        </w:rPr>
      </w:pPr>
    </w:p>
    <w:p w14:paraId="41EC6A6F">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cs="方正小标宋简体"/>
          <w:color w:val="auto"/>
          <w:spacing w:val="-6"/>
          <w:w w:val="100"/>
          <w:kern w:val="0"/>
          <w:position w:val="0"/>
          <w:sz w:val="44"/>
          <w:szCs w:val="44"/>
          <w:highlight w:val="none"/>
          <w:u w:val="none"/>
          <w:shd w:val="clear" w:color="auto" w:fill="auto"/>
          <w:lang w:eastAsia="zh-CN" w:bidi="ar-SA"/>
        </w:rPr>
      </w:pPr>
    </w:p>
    <w:p w14:paraId="0C427695">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cs="方正小标宋简体"/>
          <w:color w:val="auto"/>
          <w:spacing w:val="-6"/>
          <w:w w:val="100"/>
          <w:kern w:val="0"/>
          <w:position w:val="0"/>
          <w:sz w:val="44"/>
          <w:szCs w:val="44"/>
          <w:highlight w:val="none"/>
          <w:u w:val="none"/>
          <w:shd w:val="clear" w:color="auto" w:fill="auto"/>
          <w:lang w:eastAsia="zh-CN" w:bidi="ar-SA"/>
        </w:rPr>
      </w:pPr>
    </w:p>
    <w:p w14:paraId="2398DEF8">
      <w:pPr>
        <w:pStyle w:val="2"/>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80" w:lineRule="exact"/>
        <w:ind w:left="0" w:right="0" w:rightChars="0" w:firstLine="0" w:firstLineChars="0"/>
        <w:jc w:val="center"/>
        <w:textAlignment w:val="auto"/>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pPr>
      <w:r>
        <w:rPr>
          <w:rFonts w:hint="eastAsia" w:cs="方正小标宋简体"/>
          <w:color w:val="auto"/>
          <w:spacing w:val="-6"/>
          <w:w w:val="100"/>
          <w:kern w:val="0"/>
          <w:position w:val="0"/>
          <w:sz w:val="44"/>
          <w:szCs w:val="44"/>
          <w:highlight w:val="none"/>
          <w:u w:val="none"/>
          <w:shd w:val="clear" w:color="auto" w:fill="auto"/>
          <w:lang w:eastAsia="zh-CN" w:bidi="ar-SA"/>
        </w:rPr>
        <w:t>中山市</w:t>
      </w:r>
      <w:r>
        <w:rPr>
          <w:rFonts w:hint="eastAsia" w:ascii="Times New Roman" w:hAnsi="Times New Roman" w:eastAsia="方正小标宋简体" w:cs="方正小标宋简体"/>
          <w:color w:val="auto"/>
          <w:spacing w:val="-6"/>
          <w:w w:val="100"/>
          <w:kern w:val="0"/>
          <w:position w:val="0"/>
          <w:sz w:val="44"/>
          <w:szCs w:val="44"/>
          <w:highlight w:val="none"/>
          <w:u w:val="none"/>
          <w:shd w:val="clear" w:color="auto" w:fill="auto"/>
          <w:lang w:eastAsia="zh-CN" w:bidi="ar-SA"/>
        </w:rPr>
        <w:t>城镇老旧小区改造工作指引</w:t>
      </w:r>
      <w:bookmarkEnd w:id="2"/>
      <w:bookmarkEnd w:id="3"/>
    </w:p>
    <w:p w14:paraId="6E63A4FB">
      <w:pPr>
        <w:rPr>
          <w:rFonts w:hint="eastAsia"/>
          <w:color w:val="auto"/>
          <w:highlight w:val="none"/>
          <w:lang w:eastAsia="zh-CN"/>
        </w:rPr>
      </w:pPr>
    </w:p>
    <w:p w14:paraId="12299860">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一、总则</w:t>
      </w:r>
    </w:p>
    <w:p w14:paraId="08EA8D52">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（一）编制目的</w:t>
      </w:r>
    </w:p>
    <w:p w14:paraId="62EBDD5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为贯彻落实《国务院办公厅关于全面推进城镇老旧小区改造工作的指导意见》（国办发〔2020〕23号）、《广东省人民政府办公厅关于全面推进城镇老旧小区改造工作的实施意见》（粤府办〔2021〕3号）精神，全面推进我市城镇老旧小区改造，指导各地规范开展改造工作，结合我市实际，制定本工作指引。</w:t>
      </w:r>
    </w:p>
    <w:p w14:paraId="5754425F">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（二）编制依据</w:t>
      </w:r>
    </w:p>
    <w:p w14:paraId="4F6A4B9C">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国务院办公厅关于全面推进城镇老旧小区改造工作的指导意见（国办发〔2020〕23号）</w:t>
      </w:r>
    </w:p>
    <w:p w14:paraId="2FF18568">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国家发展改革委住房和城乡建设部</w:t>
      </w:r>
      <w:bookmarkStart w:id="8" w:name="_GoBack"/>
      <w:bookmarkEnd w:id="8"/>
      <w:r>
        <w:rPr>
          <w:rFonts w:hint="eastAsia" w:ascii="仿宋_GB2312" w:hAnsi="仿宋_GB2312" w:eastAsia="仿宋_GB2312" w:cs="仿宋_GB2312"/>
          <w:color w:val="auto"/>
          <w:kern w:val="2"/>
          <w:sz w:val="32"/>
          <w:szCs w:val="32"/>
          <w:lang w:eastAsia="zh-CN" w:bidi="ar-SA"/>
        </w:rPr>
        <w:t>关于加强城镇老旧小区改造配套设施建设的通知（发改投资〔2021〕1275号）</w:t>
      </w:r>
    </w:p>
    <w:p w14:paraId="181956F8">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财政部 住房和城乡建设部关于印发《中央财政城镇保障性安居工程补助资金管理办法》的通知（财综〔2022〕37号）</w:t>
      </w:r>
    </w:p>
    <w:p w14:paraId="3543F403">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国家发展改革委关于印发《城市燃气管道等老化更新改造和保障性安居工程中央预算内投资专项管理暂行办法》的通知（发改投资规〔2022〕910号）</w:t>
      </w:r>
    </w:p>
    <w:p w14:paraId="484110B1">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住房和城乡建设部办公厅 国家发展改革委办公厅 财政部办公厅关于进一步明确城镇老旧小区改造工作要求的通知（建办城〔2021〕50号）</w:t>
      </w:r>
    </w:p>
    <w:p w14:paraId="6CE33E6C">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广东省人民政府办公厅关于全面推进城镇老旧小区改造工作的实施意见（粤府办〔2021〕3号）</w:t>
      </w:r>
    </w:p>
    <w:p w14:paraId="137F8AB2">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广东省人民政府办公厅关于成立广东省城镇居住社区人居环境品质提升工作领导小组的通知（粤办函〔2021〕170号）</w:t>
      </w:r>
    </w:p>
    <w:p w14:paraId="16F401FA">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广东省城镇老旧小区改造实施计划（2021—2025年）</w:t>
      </w:r>
    </w:p>
    <w:p w14:paraId="517C2E73">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广东省住房和城乡建设厅关于印发《广东省城镇老旧小区改造技术导则（试行）》的通知</w:t>
      </w:r>
      <w:r>
        <w:rPr>
          <w:rFonts w:ascii="仿宋_GB2312" w:hAnsi="仿宋_GB2312" w:eastAsia="仿宋_GB2312" w:cs="仿宋_GB2312"/>
          <w:color w:val="auto"/>
          <w:kern w:val="2"/>
          <w:sz w:val="32"/>
          <w:szCs w:val="32"/>
          <w:lang w:eastAsia="zh-CN" w:bidi="ar-SA"/>
        </w:rPr>
        <w:t>(粤建节</w:t>
      </w:r>
      <w:r>
        <w:rPr>
          <w:rFonts w:hint="eastAsia" w:ascii="仿宋_GB2312" w:hAnsi="仿宋_GB2312" w:eastAsia="仿宋_GB2312" w:cs="仿宋_GB2312"/>
          <w:color w:val="auto"/>
          <w:kern w:val="2"/>
          <w:sz w:val="32"/>
          <w:szCs w:val="32"/>
          <w:lang w:eastAsia="zh-CN" w:bidi="ar-SA"/>
        </w:rPr>
        <w:t>〔</w:t>
      </w:r>
      <w:r>
        <w:rPr>
          <w:rFonts w:ascii="仿宋_GB2312" w:hAnsi="仿宋_GB2312" w:eastAsia="仿宋_GB2312" w:cs="仿宋_GB2312"/>
          <w:color w:val="auto"/>
          <w:kern w:val="2"/>
          <w:sz w:val="32"/>
          <w:szCs w:val="32"/>
          <w:lang w:eastAsia="zh-CN" w:bidi="ar-SA"/>
        </w:rPr>
        <w:t xml:space="preserve"> 2021</w:t>
      </w:r>
      <w:r>
        <w:rPr>
          <w:rFonts w:hint="eastAsia" w:ascii="仿宋_GB2312" w:hAnsi="仿宋_GB2312" w:eastAsia="仿宋_GB2312" w:cs="仿宋_GB2312"/>
          <w:color w:val="auto"/>
          <w:kern w:val="2"/>
          <w:sz w:val="32"/>
          <w:szCs w:val="32"/>
          <w:lang w:eastAsia="zh-CN" w:bidi="ar-SA"/>
        </w:rPr>
        <w:t>〕</w:t>
      </w:r>
      <w:r>
        <w:rPr>
          <w:rFonts w:ascii="仿宋_GB2312" w:hAnsi="仿宋_GB2312" w:eastAsia="仿宋_GB2312" w:cs="仿宋_GB2312"/>
          <w:color w:val="auto"/>
          <w:kern w:val="2"/>
          <w:sz w:val="32"/>
          <w:szCs w:val="32"/>
          <w:lang w:eastAsia="zh-CN" w:bidi="ar-SA"/>
        </w:rPr>
        <w:t>80号)</w:t>
      </w:r>
    </w:p>
    <w:p w14:paraId="313EA621">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广东省城镇老旧小区改造工作指引（2022年试行）</w:t>
      </w:r>
    </w:p>
    <w:p w14:paraId="4E0F7898">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广东省住房和城乡建设厅关于进一步促进城镇老旧小区改造规范化提升质量和效果的通知（粤建节函〔2022〕55号）</w:t>
      </w:r>
    </w:p>
    <w:p w14:paraId="523F4E71">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中山市城镇老旧小区改造实施方案</w:t>
      </w:r>
    </w:p>
    <w:p w14:paraId="0954EE82">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中山市城镇老旧小区改造技术导则</w:t>
      </w:r>
      <w:r>
        <w:rPr>
          <w:rFonts w:ascii="仿宋_GB2312" w:hAnsi="仿宋_GB2312" w:eastAsia="仿宋_GB2312" w:cs="仿宋_GB2312"/>
          <w:color w:val="auto"/>
          <w:kern w:val="2"/>
          <w:sz w:val="32"/>
          <w:szCs w:val="32"/>
          <w:lang w:eastAsia="zh-CN" w:bidi="ar-SA"/>
        </w:rPr>
        <w:t>(中建通〔2023〕53号)</w:t>
      </w:r>
    </w:p>
    <w:p w14:paraId="78614594">
      <w:pPr>
        <w:snapToGrid w:val="0"/>
        <w:spacing w:line="560" w:lineRule="exact"/>
        <w:ind w:firstLine="643" w:firstLineChars="201"/>
        <w:jc w:val="both"/>
        <w:rPr>
          <w:color w:val="auto"/>
          <w:lang w:eastAsia="zh-CN"/>
        </w:rPr>
      </w:pPr>
      <w:r>
        <w:rPr>
          <w:rFonts w:hint="eastAsia" w:ascii="仿宋_GB2312" w:hAnsi="仿宋_GB2312" w:eastAsia="仿宋_GB2312" w:cs="仿宋_GB2312"/>
          <w:color w:val="auto"/>
          <w:kern w:val="2"/>
          <w:sz w:val="32"/>
          <w:szCs w:val="32"/>
          <w:lang w:eastAsia="zh-CN" w:bidi="ar-SA"/>
        </w:rPr>
        <w:t>关于优化城镇老旧小区改造项目审批服务的通知</w:t>
      </w:r>
      <w:r>
        <w:rPr>
          <w:rFonts w:ascii="仿宋_GB2312" w:hAnsi="仿宋_GB2312" w:eastAsia="仿宋_GB2312" w:cs="仿宋_GB2312"/>
          <w:color w:val="auto"/>
          <w:kern w:val="2"/>
          <w:sz w:val="32"/>
          <w:szCs w:val="32"/>
          <w:lang w:eastAsia="zh-CN" w:bidi="ar-SA"/>
        </w:rPr>
        <w:t>(中建通〔2023〕36号)</w:t>
      </w:r>
    </w:p>
    <w:p w14:paraId="600EF497">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（三）适用对象</w:t>
      </w:r>
    </w:p>
    <w:p w14:paraId="5264CFC6">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各镇人民政府、街道（</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以</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下</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简称“</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镇街</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）、市老旧小区改造工作专班各成员单位及社区居民委员会等自治组织。</w:t>
      </w:r>
    </w:p>
    <w:p w14:paraId="5F8C2390">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参与城镇老旧小区改造的建设单位、勘察设计单位、施工单位、监理单位、工程检测单位、相关专营单位、金融机构、物业服务企业及其他相关单位。</w:t>
      </w:r>
    </w:p>
    <w:p w14:paraId="53BA52D0">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（四）适用范围</w:t>
      </w:r>
    </w:p>
    <w:p w14:paraId="4E0E5FF3">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本指引适用于全市城镇老旧小区改造及其监督管理工作。</w:t>
      </w:r>
    </w:p>
    <w:p w14:paraId="68846E47">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二、组织管理</w:t>
      </w:r>
    </w:p>
    <w:p w14:paraId="392AF58C">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建立政府统筹、条块协作、各部门齐抓共管的工作机制，明确工作规则、责任清单和议事规程，形成工作合力，促进工作规范化，提升城镇老旧小区改造质量和效果（附件2）。</w:t>
      </w:r>
    </w:p>
    <w:p w14:paraId="03010EB1">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（一）市级部门职责</w:t>
      </w:r>
    </w:p>
    <w:p w14:paraId="5692619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19"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6"/>
          <w:kern w:val="0"/>
          <w:sz w:val="32"/>
          <w:szCs w:val="32"/>
          <w:highlight w:val="none"/>
          <w:u w:val="none"/>
          <w:lang w:val="en-US" w:eastAsia="zh-CN" w:bidi="ar-SA"/>
        </w:rPr>
        <w:t>中山市城镇老旧小区改造工作专班</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负责统筹推进全市城镇老旧小区改造等相关工作，审议相关政策文件，协调解决工作中遇到的重大问题，督促、指导各镇街、各有关部门落实城镇老旧小区改造工作任务。</w:t>
      </w:r>
    </w:p>
    <w:p w14:paraId="1D10C160">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19"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6"/>
          <w:kern w:val="0"/>
          <w:sz w:val="32"/>
          <w:szCs w:val="32"/>
          <w:highlight w:val="none"/>
          <w:u w:val="none"/>
          <w:lang w:val="en-US" w:eastAsia="zh-CN" w:bidi="ar-SA"/>
        </w:rPr>
        <w:t>中山市城镇老旧小区改造工作专班</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下设办公室在市住房城乡建设局，负责承担日常工作的联系和协调，市住房城乡建设局局长任办公室主任，市住房城乡建设局分管副局长任副主任，各镇街政府指定专职人员配合</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工作</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专班办公室工作。市住房城乡建设局牵头组织协调和督促指导全市城镇老旧小区改造工作。</w:t>
      </w:r>
    </w:p>
    <w:p w14:paraId="2CF28F75">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市有关部门和单位加强工作协调，按照职责分工做好城镇老旧小区改造相关工作。具体分工按照《中山市城镇老旧小区改造实施方案》（以下简称“《实施方案》”）执行。</w:t>
      </w:r>
    </w:p>
    <w:p w14:paraId="3574736A">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（二）属地主体责任</w:t>
      </w:r>
    </w:p>
    <w:p w14:paraId="0FD1C5D8">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6"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bCs/>
          <w:color w:val="auto"/>
          <w:spacing w:val="0"/>
          <w:w w:val="100"/>
          <w:kern w:val="2"/>
          <w:position w:val="0"/>
          <w:sz w:val="32"/>
          <w:szCs w:val="32"/>
          <w:highlight w:val="none"/>
          <w:u w:val="none"/>
          <w:shd w:val="clear" w:color="auto" w:fill="auto"/>
          <w:lang w:val="en-US" w:eastAsia="zh-CN" w:bidi="ar-SA"/>
        </w:rPr>
        <w:t>各镇街</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建立以政府主要负责同志牵头的统筹协调机制，成立专职工作协调机构或工作小组，各相关部门密切配合，协同推进。承担属地城镇老旧小区改造的主体责任，统筹谋划，健全工作机制，落实各项配套政策，调动各方资源抓好组织实施；对属地老旧小区开展摸查，编制工作方案、年度改造计划，开展改造方案设计、施工图设计等前期工作；负责专项资金的使用及监管；会同相关部门做好审计、绩效评估等工作。</w:t>
      </w:r>
    </w:p>
    <w:p w14:paraId="31B45D5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街组织协调实施老旧小区改造，推进小区物业长效管理，社区居委会要全程参与城镇老旧小区改造与管理具体工作；建立和完善党建引领城市基层治理机制，提升小区社会治理水平；社区居委会要结合基层党组织建设、居民自治机制建设，加快健全动员居民参与改造机制，发动居民参与改造方案制定、配合施工、参与监督和后续管理、评价和反馈小区改造效果等。</w:t>
      </w:r>
    </w:p>
    <w:p w14:paraId="5DDDF755">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业主委员会及其它业主自治组织、相关单位及企业等共同参与城镇老旧小区改造工作。</w:t>
      </w:r>
    </w:p>
    <w:p w14:paraId="03980F81">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三、编制改造规划和年度计划</w:t>
      </w:r>
    </w:p>
    <w:p w14:paraId="58D1B23C">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（一）编制实施方案</w:t>
      </w:r>
    </w:p>
    <w:p w14:paraId="5F0B5D98">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 xml:space="preserve">  各镇街应根据属地实际情况，编制《XX镇/街道城镇老旧小区改造工作实施方案》，明确改造计划、目标、分工职责、多渠道资金筹措、保障措施等。</w:t>
      </w:r>
    </w:p>
    <w:p w14:paraId="5B630EBE">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（二）摸底调查</w:t>
      </w:r>
    </w:p>
    <w:p w14:paraId="0201FD12">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1.工作组织。市</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住房城乡建设局</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委托第三方进行全市老旧小区摸底调查，各镇街应积极配合调查工作，组织辖区内社区和各单位对调查数据认真核对 。</w:t>
      </w:r>
    </w:p>
    <w:p w14:paraId="78121D73">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2.镇街城镇老旧小区改造主管部门将摸底调查的信息核对后报市住房城乡建设局。</w:t>
      </w:r>
    </w:p>
    <w:p w14:paraId="68D44E14">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（三）编制改造规划</w:t>
      </w:r>
    </w:p>
    <w:p w14:paraId="1AE6B19B">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编制改造规划。各镇街对辖区内的城镇老旧小区摸底信息进行核查，重点审核小区的性质、建设年代、配套设施情况、居民改造意愿、是否计划征收拆迁和纳入棚改范围等信息，对不符合《实施意见》中规定的改造对象进行调整，确定本镇街城镇老旧小区改造规模。配合市住房城乡建设局牵头编制本市城镇老旧小区改造规划（2023-2025年，以下简称“《改造规划》”），明确总体改造任务、分年度改造计划、资金测算和筹措方法等。</w:t>
      </w:r>
    </w:p>
    <w:p w14:paraId="3B424EF4">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2.发布规划。《改造规划》经市城镇老旧小区改造工作领导机构审批同意后发布实施。</w:t>
      </w:r>
    </w:p>
    <w:p w14:paraId="1B88E375">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建立改造项目储备库。各镇街根据《改造规划》的任务和分年度改造计划，建立本镇街城镇老旧小区改造项目储备库，录入“广东省城镇老旧小区改造信息管理平台”。对入库项目建立档案，实现同步录入改造项目基本情况、居民改造意愿、改造方案、工程进度、改造前后效果的数据、图片信息。</w:t>
      </w:r>
    </w:p>
    <w:p w14:paraId="2C0BCE41">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（四）制定年度计划</w:t>
      </w:r>
    </w:p>
    <w:p w14:paraId="61ECEFF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1.申请改造。镇街组织社区居委会、业主自治组织通过发放调查问卷表（</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详见</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附件3）等方式征求居民改造意愿，居民参与率、同意率达到当地规定比例的，填写</w:t>
      </w:r>
      <w:r>
        <w:rPr>
          <w:rFonts w:hint="eastAsia" w:ascii="仿宋_GB2312" w:hAnsi="黑体" w:eastAsia="仿宋_GB2312"/>
          <w:color w:val="auto"/>
          <w:sz w:val="32"/>
          <w:szCs w:val="32"/>
          <w:highlight w:val="none"/>
        </w:rPr>
        <w:t>《城镇老旧小区改造申请表》（</w:t>
      </w:r>
      <w:r>
        <w:rPr>
          <w:rFonts w:hint="default" w:ascii="仿宋_GB2312" w:hAnsi="黑体" w:eastAsia="仿宋_GB2312"/>
          <w:color w:val="auto"/>
          <w:sz w:val="32"/>
          <w:szCs w:val="32"/>
          <w:highlight w:val="none"/>
          <w:lang w:val="en-US"/>
        </w:rPr>
        <w:t>详见</w:t>
      </w:r>
      <w:r>
        <w:rPr>
          <w:rFonts w:hint="eastAsia" w:ascii="仿宋_GB2312" w:hAnsi="黑体" w:eastAsia="仿宋_GB2312"/>
          <w:color w:val="auto"/>
          <w:sz w:val="32"/>
          <w:szCs w:val="32"/>
          <w:highlight w:val="none"/>
        </w:rPr>
        <w:t>附件</w:t>
      </w:r>
      <w:r>
        <w:rPr>
          <w:rFonts w:hint="eastAsia" w:ascii="仿宋_GB2312" w:hAnsi="黑体" w:eastAsia="仿宋_GB2312"/>
          <w:color w:val="auto"/>
          <w:sz w:val="32"/>
          <w:szCs w:val="32"/>
          <w:highlight w:val="none"/>
          <w:lang w:val="en-US" w:eastAsia="zh-CN"/>
        </w:rPr>
        <w:t>4</w:t>
      </w:r>
      <w:r>
        <w:rPr>
          <w:rFonts w:hint="eastAsia" w:ascii="仿宋_GB2312" w:hAnsi="黑体" w:eastAsia="仿宋_GB2312"/>
          <w:color w:val="auto"/>
          <w:sz w:val="32"/>
          <w:szCs w:val="32"/>
          <w:highlight w:val="none"/>
        </w:rPr>
        <w: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，由镇街向市住房城乡建设局提出项目改造申请。</w:t>
      </w:r>
    </w:p>
    <w:p w14:paraId="0B050362">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编制项目实施方案。各镇街组织制定项目实施方案。实施方案内容应主要包含项目概况、居民意见、实施主体、改造内容、项目筹措、长效管理机制等内容。鼓励推动相邻小区及周边地区成片连片改造，整合盘活小区内闲散资源，引导社会力量广泛参与，鼓励实行规模化长效物业管理。</w:t>
      </w:r>
    </w:p>
    <w:p w14:paraId="6C9CE62D">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3.征求意见。镇街组织社区居委会、业主自治组织向业主发放《城镇老旧小区改造居民征求意见表》（</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详见</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附件5）或公示方案，公开征集居民对项目实施方案的意见。对居民意见集中的重大问题，可按规定组织专家或第三方机构进行论证，并根据居民意见修改完善实施方案。</w:t>
      </w:r>
    </w:p>
    <w:p w14:paraId="733A3C13">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4.审核确定年度计划。各镇街充分评估本镇街财政承受能力，参照《城镇老旧小区改造项目评价指标》（</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详见</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附件6），根据小区配套设施状况，改造方案的完整性、针对性，居民改造意愿等，对纳入储备库项目实施方案进行量化计分、排序，拟定辖区内城镇老旧小区年度改造计划。建造年代早、基础设施差、居民改造愿望迫切、居民参与率高、居民出资比例高、居民意见统一、制定长效管理方案的项目优先纳入年度改造计划。年度改造计划报各镇政府</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街道办事处审核同意后，连同项目清单、财政承受能力评估报告报市住房城乡建设局。市住房城乡建设局同时在“广东省城镇老旧小区改造信息管理平台”中将相关项目信息由“储备项目”更新为年度计划项目。</w:t>
      </w:r>
    </w:p>
    <w:p w14:paraId="4CE5558F">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5.市住房城乡建设局会同发展改革、财政等相关部门，审查各镇街申报材料，符合要求的，汇总报市政府（市城镇老旧小区改造工作领导机构），获得同意后，将其确定为全市年度改造计划。</w:t>
      </w:r>
    </w:p>
    <w:p w14:paraId="1557B4DB">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6.报送年度计划。原则上每年6月底前，市住房城乡建设局会同发展改革、财政部门，将经市政府（市城镇老旧小区改造工作领导机构）同意的下年度改造计划，报省住房城乡建设厅、发展改革委、财政厅。</w:t>
      </w:r>
    </w:p>
    <w:p w14:paraId="2E684A38">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7.建立动态调整机制。各镇政府</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街道办事处要建立工作机制，对纳入年度改造计划的项目进行日常监管。对因特殊原因确实无法按计划实施的项目要及时调整，选取项目储备库中评价指标排名靠前的改造项目进行增补，在确保年度任务关键指标（改造小区数、居民户数、建筑面积等）不减少的前提下，报市住房城乡建设局。市住房城乡建设局参照制定年度计划的流程，将调整的项目提请市政府（市城镇老旧小区改造工作领导机构）同意后，报省住房城乡建设厅、发展改革委、财政厅备案。调整后的项目信息要及时在“广东省城镇老旧小区改造信息管理平台”更新。</w:t>
      </w:r>
    </w:p>
    <w:p w14:paraId="48C88F11">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四、项目流程指引</w:t>
      </w:r>
    </w:p>
    <w:p w14:paraId="289CB9AB">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（一）项目立项</w:t>
      </w:r>
    </w:p>
    <w:p w14:paraId="6CCA52B4">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由项目实施主体按规定向本地区发展改革部门申请立项。对于总投资5000万元以下的项目，项目实施主体可先行开展勘察、设计等招标工作，发改部门可直接报批可行性研究报告。</w:t>
      </w:r>
    </w:p>
    <w:p w14:paraId="37E7C782">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（二）招投标</w:t>
      </w:r>
    </w:p>
    <w:p w14:paraId="13A58159">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属于依法必须招标的项目，应以招标形式选择承标人。鼓励优先采用“总承包+全过程工程咨询”的管理服务方式。</w:t>
      </w:r>
    </w:p>
    <w:p w14:paraId="6C6830F9">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（三）方案设计与审查</w:t>
      </w:r>
    </w:p>
    <w:p w14:paraId="32B9961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方案设计。项目实施主体按规定选定设计单位，设计单位根据项目实施方案及小区实际情况进行改造设计，设计方案可参照《中山市城镇老旧小区改造技术导则》编制，涉及历史文化保护的城镇老旧小区应符合相关政策、规范要求，应征询历史文化保护主管部门意见。设计方案编制完成后，应公开广泛征集居民意见，经法定比例以上居民书面（线上）表决同意，同时可征求消防、电力、燃气及供水、排水等相关部门的意见。设计单位根据居民和相关部门意见对设计方案修改完善，编制完成初步设计和项目概算。</w:t>
      </w:r>
    </w:p>
    <w:p w14:paraId="277F3DF2">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审查改造方案。项目实施主体按规定将改造方案报有关部门审查。经镇街党工委对老旧小区改造方案进行初审后（出具同意方案的书面意见或会议纪要等相关材料），市住房城乡建设局组织组织专家、总师团队和发展改革、财政、自然资源、水务、文化广电旅游、工信、教育体育、城管执法、消防救援支队、供电局等有关部门对改造方案进行评审。</w:t>
      </w:r>
      <w:r>
        <w:rPr>
          <w:rFonts w:hint="eastAsia" w:ascii="仿宋_GB2312" w:hAnsi="仿宋_GB2312" w:eastAsia="仿宋_GB2312" w:cs="仿宋_GB2312"/>
          <w:b/>
          <w:bCs/>
          <w:color w:val="auto"/>
          <w:spacing w:val="0"/>
          <w:w w:val="100"/>
          <w:kern w:val="2"/>
          <w:position w:val="0"/>
          <w:sz w:val="32"/>
          <w:szCs w:val="32"/>
          <w:highlight w:val="none"/>
          <w:u w:val="none"/>
          <w:shd w:val="clear" w:color="auto" w:fill="auto"/>
          <w:lang w:val="en-US" w:eastAsia="zh-CN" w:bidi="ar-SA"/>
        </w:rPr>
        <w:t xml:space="preserve"> 开工前方案应在小区或社区公示。</w:t>
      </w:r>
    </w:p>
    <w:p w14:paraId="7F11CBCC">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3.初步设计概算评审。项目实施主体按规定进行初步设计概算评审，对总投资1000万元以下的项目可直接批复初步设计概算。</w:t>
      </w:r>
    </w:p>
    <w:p w14:paraId="17A66561">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4.不增加建筑面积（含加装电梯等）、不改变建筑结构的城镇老旧小区改造项目，无需办理建设工程规划许可、消防等手续。</w:t>
      </w:r>
    </w:p>
    <w:p w14:paraId="45EB4DC7">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（四）施工图设计和审查</w:t>
      </w:r>
    </w:p>
    <w:p w14:paraId="3FB4C69E">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1.施工图设计。项目实施主体按规定委托设计单位进行施工图设计。</w:t>
      </w:r>
    </w:p>
    <w:p w14:paraId="10263482">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2.施工图审查。建筑主体和承重结构不发生重大改变的城镇老旧小区改造项目，免予施工图审查。</w:t>
      </w:r>
    </w:p>
    <w:p w14:paraId="38DB1FA7">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3.工程预算审查。项目实施主体委托专业预算编制单位根据设计方案和施工图编制工程预算，提交市财政部门审核。</w:t>
      </w:r>
    </w:p>
    <w:p w14:paraId="1D93CEB6">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4.办理施工许可。项目实施主体按规定向建设行政主管部门进行施工报批。</w:t>
      </w:r>
    </w:p>
    <w:p w14:paraId="4B4921DB">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（五）施工管理</w:t>
      </w:r>
    </w:p>
    <w:p w14:paraId="09929B8C">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1.组织施工。工程建设参建各方要严格落实工程质量安全管理相关法律法规、标准规范。全面落实参建各方质量安全主体责任</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特别是建设单位的首要责任。严格落实建设、勘察、设计、施工、监理等五方责任主体项目负责人质量安全岗位责任制和房屋市政工程质量终身责任制。施工单位要按照合同约定的工期要求合理安排每月工程进度，施工前应按要求组织好图纸会审和交底，加强项目统筹，做好同水、电、气、弱电等专营单位的对接，避免反复开挖。</w:t>
      </w:r>
    </w:p>
    <w:p w14:paraId="096235EC">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加强质量安全管理。建设单位应切实落实项目法人责任制，保证合理工期和造价，全面加强工程质量安全管理工作。施工单位应落实完善工程建设项目质量安全控制体系，设置质量安全管理架构，建立岗位责任制，配备专职质量、安全生产管理人员，认真落实工程质量安全手册制度，推行工程质量管理标准化和安全生产管理标准化建设。监理单位应落实完善工程质量、造价、进度控制及安全生产管理监理责任，对工程建设项目施工过程实施现场监理，并履行质量安全监理相关责任。</w:t>
      </w:r>
    </w:p>
    <w:p w14:paraId="01A8284C">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（六）竣工验收</w:t>
      </w:r>
    </w:p>
    <w:p w14:paraId="13E3AC04">
      <w:pPr>
        <w:numPr>
          <w:ilvl w:val="0"/>
          <w:numId w:val="0"/>
        </w:numPr>
        <w:snapToGrid w:val="0"/>
        <w:spacing w:line="560" w:lineRule="exact"/>
        <w:ind w:firstLine="640"/>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1.联合验收。</w:t>
      </w:r>
      <w:r>
        <w:rPr>
          <w:rFonts w:hint="eastAsia" w:ascii="仿宋_GB2312" w:eastAsia="仿宋_GB2312" w:cs="仿宋_GB2312"/>
          <w:color w:val="auto"/>
          <w:sz w:val="32"/>
          <w:szCs w:val="32"/>
          <w:highlight w:val="none"/>
          <w:u w:val="none"/>
          <w:lang w:val="en-US" w:eastAsia="zh-CN"/>
        </w:rPr>
        <w:t>改造项目竣工后，建设单位组织各工程责任主体单位进行竣工验收。</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各镇街</w:t>
      </w:r>
      <w:r>
        <w:rPr>
          <w:rFonts w:hint="eastAsia" w:ascii="仿宋_GB2312" w:eastAsia="仿宋_GB2312" w:cs="仿宋_GB2312"/>
          <w:color w:val="auto"/>
          <w:sz w:val="32"/>
          <w:szCs w:val="32"/>
          <w:highlight w:val="none"/>
          <w:u w:val="none"/>
          <w:lang w:val="en-US" w:eastAsia="zh-CN"/>
        </w:rPr>
        <w:t>宜组织社区居委会、业主委员会（业主代表）、各管线专业经营单位共同参与验收。无需办理建设工程规划许可证的改造项目，无需办理竣工规划核实。</w:t>
      </w:r>
      <w:r>
        <w:rPr>
          <w:rFonts w:hint="eastAsia" w:ascii="仿宋_GB2312" w:hAnsi="仿宋_GB2312" w:eastAsia="仿宋_GB2312" w:cs="仿宋_GB2312"/>
          <w:color w:val="auto"/>
          <w:sz w:val="32"/>
          <w:szCs w:val="32"/>
          <w:highlight w:val="none"/>
          <w:u w:val="none"/>
          <w:lang w:val="en-US" w:eastAsia="zh-CN"/>
        </w:rPr>
        <w:t>简化竣工联合验收或备案材料，</w:t>
      </w:r>
      <w:r>
        <w:rPr>
          <w:rFonts w:hint="eastAsia" w:ascii="仿宋_GB2312" w:eastAsia="仿宋_GB2312" w:cs="仿宋_GB2312"/>
          <w:color w:val="auto"/>
          <w:sz w:val="32"/>
          <w:szCs w:val="32"/>
          <w:highlight w:val="none"/>
          <w:u w:val="none"/>
          <w:lang w:val="en-US" w:eastAsia="zh-CN"/>
        </w:rPr>
        <w:t>建设单位只需办理竣工验收报告、施工单位签署的工程质量保修书、联合验收意见书即视为综合验收通过。城建档案管理机构可按改造项目实际形成的文件归档。</w:t>
      </w:r>
    </w:p>
    <w:p w14:paraId="5B191499">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2.竣工决算。根据《基本建设项目竣工财务决算管理暂行办法》（财建〔2016〕503号）规定，项目实施主体在项目完工可投入使用或者试运行合格后，应当在3个月内编报竣工财务决算，并报市相关部门审批。</w:t>
      </w:r>
    </w:p>
    <w:p w14:paraId="05EC5416">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五、监督检查</w:t>
      </w:r>
    </w:p>
    <w:p w14:paraId="4DCF9889">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工作成效评价。各镇街要建立完善日常巡查和定期通报制度，建立城镇老旧小区改造工作成效评价机制，科学制定评价指标，组织有关专家和人员通过听汇报、查台账、现场调研核实等方式，开展工作成效评价。建立财政补助与工作成效评价结果挂钩的激励机制。</w:t>
      </w:r>
    </w:p>
    <w:p w14:paraId="1AF0E2F3">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工程质量安全监管。各镇街应完善城镇老旧小区改造事中事后质量安全监管机制。完善施工安全防范措施，建立工程质量安全抽检巡查制度，明确改造工程验收移交规定，确保施工安全和工程质量。建立健全改造工程质量回访、保修制度以及质量问题投诉、纠纷协调处理机制。健全改造工程质量安全信用管理及失信惩戒机制，压实各参建单位质量安全责任。</w:t>
      </w:r>
    </w:p>
    <w:p w14:paraId="670CCAEA">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3.资金绩效管理</w:t>
      </w:r>
    </w:p>
    <w:p w14:paraId="7EBC2A1D">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（1）获得中央财政城镇保障性安居工程专项资金（城镇老旧小区改造）的绩效管理，按照《财政部 住房和城乡建设部关于印发＜中央财政城镇保障性安居工程补助资金管理办法＞的通知》（财综〔2022〕37号）要求开展。绩效评价结果作为各级财政部门会同同级住房城乡建设部门分配以后年度城镇保障性安居工程资金的参考依据。获得中央预算内投资的城镇老旧小区改造项目绩效评价按照国家发展改革委的相关要求开展。</w:t>
      </w:r>
    </w:p>
    <w:p w14:paraId="73B44B7A">
      <w:pPr>
        <w:snapToGrid w:val="0"/>
        <w:spacing w:line="560" w:lineRule="exact"/>
        <w:ind w:firstLine="643" w:firstLineChars="201"/>
        <w:jc w:val="both"/>
        <w:rPr>
          <w:rFonts w:ascii="仿宋_GB2312" w:hAnsi="仿宋_GB2312" w:eastAsia="仿宋_GB2312" w:cs="仿宋_GB2312"/>
          <w:color w:val="auto"/>
          <w:kern w:val="2"/>
          <w:sz w:val="32"/>
          <w:szCs w:val="32"/>
          <w:lang w:eastAsia="zh-CN" w:bidi="ar-SA"/>
        </w:rPr>
      </w:pPr>
      <w:r>
        <w:rPr>
          <w:rFonts w:hint="eastAsia" w:ascii="仿宋_GB2312" w:hAnsi="仿宋_GB2312" w:eastAsia="仿宋_GB2312" w:cs="仿宋_GB2312"/>
          <w:color w:val="auto"/>
          <w:kern w:val="2"/>
          <w:sz w:val="32"/>
          <w:szCs w:val="32"/>
          <w:lang w:eastAsia="zh-CN" w:bidi="ar-SA"/>
        </w:rPr>
        <w:t>（</w:t>
      </w:r>
      <w:r>
        <w:rPr>
          <w:rFonts w:hint="eastAsia"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eastAsia="zh-CN" w:bidi="ar-SA"/>
        </w:rPr>
        <w:t>）各地自筹经费开展的城镇老旧小区改造项目的绩效评价可参照《财政部 住房和城乡建设部关于印发＜中央财政城镇保障性安居工程补助资金管理办法＞的通知》（财综〔2022〕37号）的要求执行。</w:t>
      </w:r>
    </w:p>
    <w:p w14:paraId="29A0B8F5">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城镇老旧小区改造严禁套用、挪用各级财政补助资金，严禁搞形式主义和官僚主义。对改造中存在的违规使用资金、统筹协调不力、开工不真实、竣工不及时、服务不到位等不担当、不作为、慢作为、假作为、乱作为的问题，将通报批评，并依法依规追究当事人责任。</w:t>
      </w:r>
    </w:p>
    <w:p w14:paraId="75EFB2E1">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六、长效管理</w:t>
      </w:r>
    </w:p>
    <w:p w14:paraId="5C1D949D">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将社区治理能力建设融入城镇老旧小区改造过程，结合改造同步完善社区治理结构、健全小区长效管理机制。推动建立“党委领导、政府组织、业主参与、企业服务”的小区管理机制，协商解决小区物业管理模式。小区物业管理可以选择业主自我管理、购买酬金式物业服务、引入专业化物业服务企业管理等模式。可结合各小区实际，因地制宜采取、创新其他管养模式。</w:t>
      </w:r>
    </w:p>
    <w:p w14:paraId="5E92F744">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1.业主自我管理。组织居民自行组建日常管养服务队伍，提供日常秩序维护、保洁和生活垃圾分类、绿化养护等服务，配合社区做好居民协调工作。鼓励本老旧小区的党员、退休职工、志愿者等参加。</w:t>
      </w:r>
    </w:p>
    <w:p w14:paraId="4416E95A">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2.购买酬金式物业服务。居民经协商，聘请管理人员负责小区的卫生清洁、水电气费、停车费用收取等相关工作。</w:t>
      </w:r>
    </w:p>
    <w:p w14:paraId="6AB5A41A">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3.引入专业化物业服务企业管理。业主按法定程序选聘专业的物业服务企业对小区实施物业服务工作。物业服务企业按照物业管理法律法规和物业服务合同的约定提供服务。鼓励将毗邻的小区合并管理，通过规模效应降低管理服务成本。鼓励整合资源，扩大区域实行规模化物业管理，并结合家政服务、居家养老、房产经纪、公共空间经营、社区传媒、电子商务、快递代收等增值服务，推动物业服务线上线下融合，满足人民群众对美好生活的需求。</w:t>
      </w:r>
    </w:p>
    <w:p w14:paraId="1E91F434">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4.鼓励多种方式实施长效管理。鼓励各镇街根据实际情况，采用公开招商方式，采用</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en-US" w:bidi="ar-SA"/>
        </w:rPr>
        <w:t>FEPCO、EPCO、BOT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等模式引入企业进行城镇老旧小区改造，通过协议明确企业的权利义务和风险分担，约定其在一定期限和范围内投资建设运营城镇老旧小区改造项目内及周边的片区基础设施、服务设施、公共空间，提供公共产品或者公共服务，并获得收益。企业充分发挥社会资本融资、专业、技术和管理优势，提高公共服务质量。企业将运营前置，实现改管一体化，对项目改造工程设计、采购、施工和运营全流程实施整体总包方案，带动社区服务产业增量发展，彻底解决传统社区改造中改管脱节、资源浪费、资金不足等难题。</w:t>
      </w:r>
    </w:p>
    <w:p w14:paraId="4296B8AF">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p>
    <w:p w14:paraId="0C5F1946">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七、资金筹措与管理</w:t>
      </w:r>
    </w:p>
    <w:p w14:paraId="47FC56AA">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城镇老旧小区改造应通过申请政府财政资金补助、落实居民出资、吸引社会力量出资参与、落实专业经营单位责任等多种渠道筹措改造资金。</w:t>
      </w:r>
    </w:p>
    <w:p w14:paraId="5C8F6012">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（一）做好政府财政资金保障</w:t>
      </w:r>
    </w:p>
    <w:p w14:paraId="185A441A">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color w:val="auto"/>
          <w:highlight w:val="none"/>
          <w:lang w:val="en-US" w:eastAsia="zh-CN"/>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各镇街可积极争取中央财政城镇保障性安居工程专项资金（城镇老旧小区改造，</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详见</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附件7）和中央预算内投资保障性安居工程（老旧小区改造配套基础设施建设，</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详见</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附件8），并做好财政资金保障工作。在严格落实资金投向和使用要求的前提下，可积极争取地方政府专项债券筹措改造资金。</w:t>
      </w:r>
    </w:p>
    <w:p w14:paraId="3058EF47">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（二）推动社会力量参与</w:t>
      </w:r>
    </w:p>
    <w:p w14:paraId="2F60EF09">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支持规范各类企业以政府和社会资本合作模式参与改造。鼓励各地采用</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en-US" w:bidi="ar-SA"/>
        </w:rPr>
        <w:t>FEPCO（</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投资、设计、建设、运营、管理一体化）、</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en-US" w:bidi="ar-SA"/>
        </w:rPr>
        <w:t>BOT</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（建设-经营-转让）等模式，引入企业通过市场化方式推进老旧小区改造，实现老旧小区改造项目全生命周期建管一体化。</w:t>
      </w:r>
    </w:p>
    <w:p w14:paraId="22AA722B">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（三）引导专业经营单位出资</w:t>
      </w:r>
    </w:p>
    <w:p w14:paraId="6C14348C">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引导专业经营单位履行社会责任，出资参与小区改造中相关管线设施设备的改造提升；产权不属于专业经营单位的，改造后专营设施设备的产权可依照法定程序移交给专业经营单位由其负责后续维护管理，切实保障专业经营单位的经营权、收益权和公平竞争权。</w:t>
      </w:r>
    </w:p>
    <w:p w14:paraId="4D61968C">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（四）</w:t>
      </w:r>
      <w:r>
        <w:rPr>
          <w:rFonts w:hint="eastAsia" w:ascii="楷体" w:hAnsi="楷体" w:eastAsia="楷体" w:cs="楷体"/>
          <w:b w:val="0"/>
          <w:bCs w:val="0"/>
          <w:color w:val="auto"/>
          <w:spacing w:val="-6"/>
          <w:kern w:val="0"/>
          <w:sz w:val="32"/>
          <w:szCs w:val="32"/>
          <w:highlight w:val="none"/>
          <w:u w:val="none"/>
          <w:lang w:val="en-US" w:eastAsia="zh-CN" w:bidi="ar-SA"/>
        </w:rPr>
        <w:t>合理</w:t>
      </w: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落实居民出资责任</w:t>
      </w:r>
    </w:p>
    <w:p w14:paraId="1EE62B15">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各镇街</w:t>
      </w:r>
      <w:r>
        <w:rPr>
          <w:rFonts w:hint="default"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要</w:t>
      </w:r>
      <w:r>
        <w:rPr>
          <w:rFonts w:hint="eastAsia" w:ascii="仿宋_GB2312" w:hAnsi="仿宋_GB2312" w:eastAsia="仿宋_GB2312" w:cs="仿宋_GB2312"/>
          <w:b w:val="0"/>
          <w:bCs w:val="0"/>
          <w:color w:val="auto"/>
          <w:spacing w:val="-6"/>
          <w:kern w:val="0"/>
          <w:sz w:val="32"/>
          <w:szCs w:val="32"/>
          <w:highlight w:val="none"/>
          <w:u w:val="none"/>
          <w:lang w:val="en-US" w:eastAsia="zh-CN" w:bidi="ar-SA"/>
        </w:rPr>
        <w:t>建立激励机制，引导居民出资，落实居民出资责任，健全群众参与机制。居民可通过直接出资参与、集资建立后续管养基金、让渡小区公共收益、使用住房公积金、使用住宅专项维修资金等方式出资。各镇街结合实际情况，按照“谁受益、谁出资”原则，建立健全居民出资参与指引，鼓励居民支持改造</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w:t>
      </w:r>
    </w:p>
    <w:p w14:paraId="08880A2A">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（五）创新金融服务支持</w:t>
      </w:r>
    </w:p>
    <w:p w14:paraId="5FBE4F49">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探索创新融资模式实施城镇老旧小区改造，包括</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en-US" w:bidi="ar-SA"/>
        </w:rPr>
        <w:t>PPP</w:t>
      </w: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模式、公司融资模式、垂直行业整体支持模式等，也可根据实际情况采取市场化方式，运用公司信用类债券、项目收益票据等进行债券融资。鼓励各镇街积极谋划，推动城镇老旧小区成片连片改造，引导国有企业牵头成立投融资平台，吸引社会资本和市场主体共同参与城镇老旧小区改造。</w:t>
      </w:r>
    </w:p>
    <w:p w14:paraId="72E766ED">
      <w:pPr>
        <w:keepNext w:val="0"/>
        <w:keepLines w:val="0"/>
        <w:pageBreakBefore w:val="0"/>
        <w:numPr>
          <w:ilvl w:val="0"/>
          <w:numId w:val="0"/>
        </w:numPr>
        <w:suppressLineNumbers w:val="0"/>
        <w:shd w:val="clear" w:color="auto" w:fill="auto"/>
        <w:kinsoku/>
        <w:overflowPunct/>
        <w:topLinePunct w:val="0"/>
        <w:autoSpaceDE w:val="0"/>
        <w:autoSpaceDN w:val="0"/>
        <w:bidi w:val="0"/>
        <w:adjustRightInd w:val="0"/>
        <w:snapToGrid w:val="0"/>
        <w:spacing w:before="0" w:beforeAutospacing="0" w:after="0" w:afterAutospacing="0" w:line="560" w:lineRule="exact"/>
        <w:ind w:left="0" w:leftChars="0" w:right="0" w:rightChars="0" w:firstLine="643" w:firstLineChars="0"/>
        <w:jc w:val="left"/>
        <w:textAlignment w:val="auto"/>
        <w:outlineLvl w:val="9"/>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pPr>
      <w:r>
        <w:rPr>
          <w:rFonts w:hint="eastAsia" w:ascii="楷体" w:hAnsi="楷体" w:eastAsia="楷体" w:cs="楷体"/>
          <w:snapToGrid/>
          <w:color w:val="auto"/>
          <w:spacing w:val="0"/>
          <w:w w:val="100"/>
          <w:kern w:val="2"/>
          <w:position w:val="0"/>
          <w:sz w:val="32"/>
          <w:szCs w:val="32"/>
          <w:highlight w:val="none"/>
          <w:u w:val="none"/>
          <w:shd w:val="clear" w:color="auto" w:fill="auto"/>
          <w:lang w:val="en-US" w:eastAsia="zh-CN" w:bidi="ar-SA"/>
        </w:rPr>
        <w:t>（六）加强改造资金管理</w:t>
      </w:r>
    </w:p>
    <w:p w14:paraId="7DEE5612">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各镇街在确定改造计划时，应统筹考虑当地资金筹措能力、组织实施能力，坚决防止财政资金大包大揽，坚决防止盲目举债铺堆子、增加政府隐性债务。城镇老旧小区改造中央补助资金应严格按有关规定使用，严禁截留、挪用；城镇老旧小区改造项目资金构成情况应向社会公示，并接受相关部门和各利益主体监督。居民投入资金的使用情况，应当向小区居民公开，并接受全体居民监督。</w:t>
      </w:r>
    </w:p>
    <w:p w14:paraId="14E6C98F">
      <w:pPr>
        <w:keepNext w:val="0"/>
        <w:keepLines w:val="0"/>
        <w:pageBreakBefore w:val="0"/>
        <w:widowControl w:val="0"/>
        <w:numPr>
          <w:ilvl w:val="0"/>
          <w:numId w:val="0"/>
        </w:numPr>
        <w:shd w:val="clear" w:color="auto" w:fill="auto"/>
        <w:kinsoku/>
        <w:overflowPunct/>
        <w:topLinePunct w:val="0"/>
        <w:bidi w:val="0"/>
        <w:adjustRightInd w:val="0"/>
        <w:snapToGrid w:val="0"/>
        <w:spacing w:before="0" w:beforeAutospacing="0" w:after="0" w:afterAutospacing="0" w:line="560" w:lineRule="exact"/>
        <w:ind w:left="0" w:leftChars="0" w:right="0" w:rightChars="0" w:firstLine="616" w:firstLineChars="200"/>
        <w:jc w:val="both"/>
        <w:textAlignment w:val="auto"/>
        <w:outlineLvl w:val="0"/>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pPr>
      <w:r>
        <w:rPr>
          <w:rFonts w:hint="eastAsia" w:ascii="Times New Roman" w:hAnsi="Calibri" w:eastAsia="黑体" w:cs="仿宋"/>
          <w:color w:val="auto"/>
          <w:spacing w:val="-6"/>
          <w:w w:val="100"/>
          <w:kern w:val="0"/>
          <w:position w:val="0"/>
          <w:sz w:val="32"/>
          <w:szCs w:val="32"/>
          <w:highlight w:val="none"/>
          <w:u w:val="none"/>
          <w:shd w:val="clear" w:color="auto" w:fill="auto"/>
          <w:lang w:val="en-US" w:eastAsia="zh-CN" w:bidi="ar-SA"/>
        </w:rPr>
        <w:t>八、附则</w:t>
      </w:r>
    </w:p>
    <w:p w14:paraId="4D15F2B6">
      <w:pPr>
        <w:keepNext w:val="0"/>
        <w:keepLines w:val="0"/>
        <w:pageBreakBefore w:val="0"/>
        <w:widowControl w:val="0"/>
        <w:shd w:val="clear" w:color="auto" w:fill="auto"/>
        <w:kinsoku/>
        <w:overflowPunct/>
        <w:topLinePunct w:val="0"/>
        <w:bidi w:val="0"/>
        <w:adjustRightInd/>
        <w:snapToGrid w:val="0"/>
        <w:spacing w:before="0" w:beforeAutospacing="0" w:after="0" w:afterAutospacing="0" w:line="560" w:lineRule="exact"/>
        <w:ind w:left="0" w:leftChars="0" w:right="0" w:firstLine="643" w:firstLineChars="201"/>
        <w:jc w:val="both"/>
        <w:textAlignment w:val="auto"/>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sectPr>
          <w:footerReference r:id="rId7" w:type="default"/>
          <w:footerReference r:id="rId8" w:type="even"/>
          <w:footnotePr>
            <w:numFmt w:val="decimal"/>
          </w:footnotePr>
          <w:type w:val="continuous"/>
          <w:pgSz w:w="11900" w:h="16840"/>
          <w:pgMar w:top="1915" w:right="1419" w:bottom="1621" w:left="1495" w:header="0" w:footer="3" w:gutter="0"/>
          <w:cols w:space="720" w:num="1"/>
          <w:rtlGutter w:val="0"/>
          <w:docGrid w:linePitch="360" w:charSpace="0"/>
        </w:sectPr>
      </w:pPr>
      <w:r>
        <w:rPr>
          <w:rFonts w:hint="eastAsia" w:ascii="仿宋_GB2312" w:hAnsi="仿宋_GB2312" w:eastAsia="仿宋_GB2312" w:cs="仿宋_GB2312"/>
          <w:b w:val="0"/>
          <w:bCs w:val="0"/>
          <w:color w:val="auto"/>
          <w:spacing w:val="0"/>
          <w:w w:val="100"/>
          <w:kern w:val="2"/>
          <w:position w:val="0"/>
          <w:sz w:val="32"/>
          <w:szCs w:val="32"/>
          <w:highlight w:val="none"/>
          <w:u w:val="none"/>
          <w:shd w:val="clear" w:color="auto" w:fill="auto"/>
          <w:lang w:val="en-US" w:eastAsia="zh-CN" w:bidi="ar-SA"/>
        </w:rPr>
        <w:t>本指引由市住房城乡建设局会同相关部门负责解释。法律法规及文件另有规定的，按有关规定执行。</w:t>
      </w:r>
    </w:p>
    <w:p w14:paraId="557AA0B5">
      <w:pPr>
        <w:spacing w:line="560" w:lineRule="exact"/>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 xml:space="preserve">附件1 </w:t>
      </w:r>
    </w:p>
    <w:p w14:paraId="1B600F5A">
      <w:pPr>
        <w:jc w:val="center"/>
        <w:rPr>
          <w:rFonts w:ascii="小标宋" w:eastAsia="小标宋"/>
          <w:color w:val="auto"/>
          <w:highlight w:val="none"/>
        </w:rPr>
      </w:pPr>
      <w:r>
        <w:rPr>
          <w:rFonts w:hint="eastAsia" w:ascii="小标宋" w:hAnsi="Cambria" w:eastAsia="小标宋" w:cs="宋体"/>
          <w:b/>
          <w:color w:val="auto"/>
          <w:sz w:val="32"/>
          <w:szCs w:val="32"/>
          <w:highlight w:val="none"/>
        </w:rPr>
        <w:t>城镇老旧小区改造流程</w:t>
      </w:r>
    </w:p>
    <w:p w14:paraId="0B396C8B">
      <w:pPr>
        <w:jc w:val="center"/>
        <w:rPr>
          <w:rFonts w:hint="eastAsia" w:eastAsia="Microsoft JhengHei Light"/>
          <w:color w:val="auto"/>
          <w:highlight w:val="none"/>
          <w:lang w:eastAsia="zh-CN"/>
        </w:rPr>
      </w:pPr>
      <w:r>
        <w:rPr>
          <w:rFonts w:hint="eastAsia" w:eastAsia="Microsoft JhengHei Light"/>
          <w:color w:val="auto"/>
          <w:highlight w:val="none"/>
          <w:lang w:eastAsia="zh-CN"/>
        </w:rPr>
        <w:drawing>
          <wp:inline distT="0" distB="0" distL="0" distR="0">
            <wp:extent cx="5210175" cy="6971665"/>
            <wp:effectExtent l="0" t="0" r="9525" b="635"/>
            <wp:docPr id="1026" name="图片 25" descr="城镇老旧小区改造项目建设流程图-终_01"/>
            <wp:cNvGraphicFramePr/>
            <a:graphic xmlns:a="http://schemas.openxmlformats.org/drawingml/2006/main">
              <a:graphicData uri="http://schemas.openxmlformats.org/drawingml/2006/picture">
                <pic:pic xmlns:pic="http://schemas.openxmlformats.org/drawingml/2006/picture">
                  <pic:nvPicPr>
                    <pic:cNvPr id="1026" name="图片 25" descr="城镇老旧小区改造项目建设流程图-终_01"/>
                    <pic:cNvPicPr/>
                  </pic:nvPicPr>
                  <pic:blipFill>
                    <a:blip r:embed="rId15" cstate="print"/>
                    <a:srcRect l="5336" t="4535" r="505" b="6385"/>
                    <a:stretch>
                      <a:fillRect/>
                    </a:stretch>
                  </pic:blipFill>
                  <pic:spPr>
                    <a:xfrm>
                      <a:off x="0" y="0"/>
                      <a:ext cx="5210175" cy="6971665"/>
                    </a:xfrm>
                    <a:prstGeom prst="rect">
                      <a:avLst/>
                    </a:prstGeom>
                  </pic:spPr>
                </pic:pic>
              </a:graphicData>
            </a:graphic>
          </wp:inline>
        </w:drawing>
      </w:r>
    </w:p>
    <w:p w14:paraId="231DB6F8">
      <w:pPr>
        <w:jc w:val="center"/>
        <w:rPr>
          <w:color w:val="auto"/>
          <w:highlight w:val="none"/>
        </w:rPr>
        <w:sectPr>
          <w:footerReference r:id="rId9" w:type="default"/>
          <w:type w:val="continuous"/>
          <w:pgSz w:w="11906" w:h="16838"/>
          <w:pgMar w:top="2098" w:right="1588" w:bottom="1701" w:left="1588" w:header="851" w:footer="992" w:gutter="0"/>
          <w:pgNumType w:start="1"/>
          <w:cols w:space="720" w:num="1"/>
          <w:docGrid w:linePitch="312" w:charSpace="0"/>
        </w:sectPr>
      </w:pPr>
    </w:p>
    <w:p w14:paraId="3A31D681">
      <w:pP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2</w:t>
      </w:r>
    </w:p>
    <w:p w14:paraId="3317510D">
      <w:pPr>
        <w:jc w:val="center"/>
        <w:rPr>
          <w:rFonts w:ascii="黑体" w:hAnsi="黑体" w:eastAsia="黑体" w:cs="黑体"/>
          <w:color w:val="auto"/>
          <w:sz w:val="32"/>
          <w:szCs w:val="32"/>
          <w:highlight w:val="none"/>
        </w:rPr>
      </w:pPr>
      <w:r>
        <w:rPr>
          <w:rFonts w:hint="eastAsia" w:ascii="小标宋" w:hAnsi="Cambria" w:eastAsia="小标宋" w:cs="宋体"/>
          <w:b/>
          <w:color w:val="auto"/>
          <w:sz w:val="32"/>
          <w:szCs w:val="32"/>
          <w:highlight w:val="none"/>
        </w:rPr>
        <w:t>广东省城镇老旧小区改造工作负面清单（试行）</w:t>
      </w:r>
    </w:p>
    <w:tbl>
      <w:tblPr>
        <w:tblStyle w:val="13"/>
        <w:tblW w:w="8464" w:type="dxa"/>
        <w:jc w:val="center"/>
        <w:tblLayout w:type="fixed"/>
        <w:tblCellMar>
          <w:top w:w="15" w:type="dxa"/>
          <w:left w:w="15" w:type="dxa"/>
          <w:bottom w:w="15" w:type="dxa"/>
          <w:right w:w="15" w:type="dxa"/>
        </w:tblCellMar>
      </w:tblPr>
      <w:tblGrid>
        <w:gridCol w:w="1678"/>
        <w:gridCol w:w="6786"/>
      </w:tblGrid>
      <w:tr w14:paraId="470271DE">
        <w:tblPrEx>
          <w:tblCellMar>
            <w:top w:w="15" w:type="dxa"/>
            <w:left w:w="15" w:type="dxa"/>
            <w:bottom w:w="15" w:type="dxa"/>
            <w:right w:w="15" w:type="dxa"/>
          </w:tblCellMar>
        </w:tblPrEx>
        <w:trPr>
          <w:trHeight w:val="59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744F23DC">
            <w:pPr>
              <w:widowControl/>
              <w:spacing w:line="300" w:lineRule="exact"/>
              <w:jc w:val="center"/>
              <w:textAlignment w:val="center"/>
              <w:rPr>
                <w:rFonts w:ascii="仿宋_GB2312" w:hAnsi="宋体" w:eastAsia="仿宋_GB2312" w:cs="黑体"/>
                <w:b/>
                <w:bCs/>
                <w:color w:val="auto"/>
                <w:sz w:val="24"/>
                <w:szCs w:val="24"/>
                <w:highlight w:val="none"/>
              </w:rPr>
            </w:pPr>
            <w:r>
              <w:rPr>
                <w:rFonts w:hint="eastAsia" w:ascii="仿宋_GB2312" w:hAnsi="宋体" w:eastAsia="仿宋_GB2312" w:cs="黑体"/>
                <w:b/>
                <w:bCs/>
                <w:color w:val="auto"/>
                <w:kern w:val="0"/>
                <w:sz w:val="24"/>
                <w:szCs w:val="24"/>
                <w:highlight w:val="none"/>
              </w:rPr>
              <w:t>分类</w:t>
            </w:r>
          </w:p>
        </w:tc>
        <w:tc>
          <w:tcPr>
            <w:tcW w:w="6786" w:type="dxa"/>
            <w:tcBorders>
              <w:top w:val="single" w:color="000000" w:sz="4" w:space="0"/>
              <w:left w:val="single" w:color="000000" w:sz="4" w:space="0"/>
              <w:bottom w:val="single" w:color="000000" w:sz="4" w:space="0"/>
              <w:right w:val="single" w:color="000000" w:sz="4" w:space="0"/>
            </w:tcBorders>
            <w:vAlign w:val="center"/>
          </w:tcPr>
          <w:p w14:paraId="7B304D95">
            <w:pPr>
              <w:widowControl/>
              <w:spacing w:line="300" w:lineRule="exact"/>
              <w:jc w:val="center"/>
              <w:textAlignment w:val="center"/>
              <w:rPr>
                <w:rFonts w:ascii="仿宋_GB2312" w:hAnsi="宋体" w:eastAsia="仿宋_GB2312" w:cs="黑体"/>
                <w:b/>
                <w:bCs/>
                <w:color w:val="auto"/>
                <w:sz w:val="24"/>
                <w:szCs w:val="24"/>
                <w:highlight w:val="none"/>
              </w:rPr>
            </w:pPr>
            <w:r>
              <w:rPr>
                <w:rFonts w:hint="eastAsia" w:ascii="仿宋_GB2312" w:hAnsi="宋体" w:eastAsia="仿宋_GB2312" w:cs="黑体"/>
                <w:b/>
                <w:bCs/>
                <w:color w:val="auto"/>
                <w:sz w:val="24"/>
                <w:szCs w:val="24"/>
                <w:highlight w:val="none"/>
              </w:rPr>
              <w:t>负面行为</w:t>
            </w:r>
          </w:p>
        </w:tc>
      </w:tr>
      <w:tr w14:paraId="64FCAF03">
        <w:tblPrEx>
          <w:tblCellMar>
            <w:top w:w="15" w:type="dxa"/>
            <w:left w:w="15" w:type="dxa"/>
            <w:bottom w:w="15" w:type="dxa"/>
            <w:right w:w="15" w:type="dxa"/>
          </w:tblCellMar>
        </w:tblPrEx>
        <w:trPr>
          <w:trHeight w:val="615"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08153A79">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一、建立统筹协调机制</w:t>
            </w:r>
          </w:p>
        </w:tc>
        <w:tc>
          <w:tcPr>
            <w:tcW w:w="6786" w:type="dxa"/>
            <w:tcBorders>
              <w:top w:val="single" w:color="000000" w:sz="4" w:space="0"/>
              <w:left w:val="single" w:color="000000" w:sz="4" w:space="0"/>
              <w:bottom w:val="single" w:color="000000" w:sz="4" w:space="0"/>
              <w:right w:val="single" w:color="000000" w:sz="4" w:space="0"/>
            </w:tcBorders>
            <w:vAlign w:val="center"/>
          </w:tcPr>
          <w:p w14:paraId="25B12FCD">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市、县未建立政府统筹、条块协作、各部门齐抓共管的专门工作机制，未明确工作规则、责任清单和议事规程，未形成工作合力。</w:t>
            </w:r>
          </w:p>
        </w:tc>
      </w:tr>
      <w:tr w14:paraId="1407FA83">
        <w:tblPrEx>
          <w:tblCellMar>
            <w:top w:w="15" w:type="dxa"/>
            <w:left w:w="15" w:type="dxa"/>
            <w:bottom w:w="15" w:type="dxa"/>
            <w:right w:w="15" w:type="dxa"/>
          </w:tblCellMar>
        </w:tblPrEx>
        <w:trPr>
          <w:trHeight w:val="1641"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38A7BB8B">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二、科学合理确定改造计划</w:t>
            </w:r>
          </w:p>
        </w:tc>
        <w:tc>
          <w:tcPr>
            <w:tcW w:w="6786" w:type="dxa"/>
            <w:tcBorders>
              <w:top w:val="single" w:color="000000" w:sz="4" w:space="0"/>
              <w:left w:val="single" w:color="000000" w:sz="4" w:space="0"/>
              <w:bottom w:val="single" w:color="000000" w:sz="4" w:space="0"/>
              <w:right w:val="single" w:color="000000" w:sz="4" w:space="0"/>
            </w:tcBorders>
            <w:vAlign w:val="center"/>
          </w:tcPr>
          <w:p w14:paraId="1E1A0905">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1.确定年度改造计划未从当地实际出发，尽力而为、量力而行，层层下指标、搞“一刀切”，超过当地资金筹集能力、组织实施能力，盲目举债铺摊子、增加政府隐性债务。</w:t>
            </w:r>
          </w:p>
          <w:p w14:paraId="3C74C23D">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2.将不符合当地城镇老旧小区改造对象条件的小区纳入改造计划。</w:t>
            </w:r>
          </w:p>
          <w:p w14:paraId="253BA817">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3.以城镇老旧小区改造为名，随意拆除老建筑、搬迁居民、砍伐老树。随意改建具有历史价值的公园，随意更改老地名。</w:t>
            </w:r>
          </w:p>
          <w:p w14:paraId="2015E3C1">
            <w:pPr>
              <w:pStyle w:val="9"/>
              <w:ind w:firstLine="480" w:firstLineChars="200"/>
              <w:rPr>
                <w:rFonts w:ascii="仿宋_GB2312" w:eastAsia="仿宋_GB2312"/>
                <w:color w:val="auto"/>
                <w:sz w:val="24"/>
                <w:highlight w:val="none"/>
              </w:rPr>
            </w:pPr>
            <w:r>
              <w:rPr>
                <w:rFonts w:hint="eastAsia" w:ascii="仿宋_GB2312" w:hAnsi="宋体" w:eastAsia="仿宋_GB2312" w:cs="宋体"/>
                <w:b w:val="0"/>
                <w:bCs/>
                <w:color w:val="auto"/>
                <w:sz w:val="24"/>
                <w:highlight w:val="none"/>
              </w:rPr>
              <w:t>4.(对于有历史价值的老城区)破坏老城区传统格局和街巷肌理，随意拉直拓宽道路，修大马路、建大广场。</w:t>
            </w:r>
          </w:p>
        </w:tc>
      </w:tr>
      <w:tr w14:paraId="7E89B440">
        <w:tblPrEx>
          <w:tblCellMar>
            <w:top w:w="15" w:type="dxa"/>
            <w:left w:w="15" w:type="dxa"/>
            <w:bottom w:w="15" w:type="dxa"/>
            <w:right w:w="15" w:type="dxa"/>
          </w:tblCellMar>
        </w:tblPrEx>
        <w:trPr>
          <w:trHeight w:val="1561"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14449D56">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三、改造资金使用符合相关规定</w:t>
            </w:r>
          </w:p>
        </w:tc>
        <w:tc>
          <w:tcPr>
            <w:tcW w:w="6786" w:type="dxa"/>
            <w:tcBorders>
              <w:top w:val="single" w:color="000000" w:sz="4" w:space="0"/>
              <w:left w:val="single" w:color="000000" w:sz="4" w:space="0"/>
              <w:bottom w:val="single" w:color="000000" w:sz="4" w:space="0"/>
              <w:right w:val="single" w:color="000000" w:sz="4" w:space="0"/>
            </w:tcBorders>
            <w:vAlign w:val="center"/>
          </w:tcPr>
          <w:p w14:paraId="34A9CE62">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1．未建立城镇老旧小区改造项目储备库，未对入库项目建立档案，未同步录入改造项目基本情况、居民改造意愿、改造方案、工程进度、改造前后效果的数据、图片信息；未根据小区配套设施状况，改造方案的完整性、针对性，居民改造意愿等，对入库项目初步实施方案进行量化计分、排序，未明确纳入年度改造计划的优先顺序。</w:t>
            </w:r>
          </w:p>
          <w:p w14:paraId="1E4AFE26">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2.存在资金截留、挪用等违规违纪行为。</w:t>
            </w:r>
          </w:p>
          <w:p w14:paraId="0C84865B">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3.中央和省级补助资金下达不及时，支出进度慢，导致资金闲置、滞留。</w:t>
            </w:r>
          </w:p>
          <w:p w14:paraId="00014C97">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4.虚报改造项目数量、户数、栋数、建筑面积等信息，骗取中央补助资金，重复申报中央补助。</w:t>
            </w:r>
          </w:p>
          <w:p w14:paraId="2DA99DB2">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5.存在被审计指出的资金问题。</w:t>
            </w:r>
          </w:p>
          <w:p w14:paraId="4FDEEC5E">
            <w:pPr>
              <w:widowControl/>
              <w:spacing w:line="300" w:lineRule="exact"/>
              <w:ind w:left="57" w:right="57" w:firstLine="480" w:firstLineChars="200"/>
              <w:jc w:val="left"/>
              <w:textAlignment w:val="center"/>
              <w:rPr>
                <w:rFonts w:ascii="仿宋_GB2312" w:eastAsia="仿宋_GB2312"/>
                <w:color w:val="auto"/>
                <w:sz w:val="24"/>
                <w:szCs w:val="24"/>
                <w:highlight w:val="none"/>
              </w:rPr>
            </w:pPr>
            <w:r>
              <w:rPr>
                <w:rFonts w:hint="eastAsia" w:ascii="仿宋_GB2312" w:hAnsi="宋体" w:eastAsia="仿宋_GB2312" w:cs="宋体"/>
                <w:color w:val="auto"/>
                <w:sz w:val="24"/>
                <w:szCs w:val="24"/>
                <w:highlight w:val="none"/>
              </w:rPr>
              <w:t>6.资金未能发挥效益。</w:t>
            </w:r>
          </w:p>
        </w:tc>
      </w:tr>
      <w:tr w14:paraId="58BD4858">
        <w:tblPrEx>
          <w:tblCellMar>
            <w:top w:w="15" w:type="dxa"/>
            <w:left w:w="15" w:type="dxa"/>
            <w:bottom w:w="15" w:type="dxa"/>
            <w:right w:w="15" w:type="dxa"/>
          </w:tblCellMar>
        </w:tblPrEx>
        <w:trPr>
          <w:trHeight w:val="99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37526A3C">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四、加强专营设施改造统筹衔接</w:t>
            </w:r>
          </w:p>
        </w:tc>
        <w:tc>
          <w:tcPr>
            <w:tcW w:w="6786" w:type="dxa"/>
            <w:tcBorders>
              <w:top w:val="single" w:color="000000" w:sz="4" w:space="0"/>
              <w:left w:val="single" w:color="000000" w:sz="4" w:space="0"/>
              <w:bottom w:val="single" w:color="000000" w:sz="4" w:space="0"/>
              <w:right w:val="single" w:color="000000" w:sz="4" w:space="0"/>
            </w:tcBorders>
            <w:vAlign w:val="center"/>
          </w:tcPr>
          <w:p w14:paraId="31FE87A3">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1.市、县年度改造计划未与水电气热信等相关专营设施增设或改造计划有效衔接，改造计划缺乏统筹谋划，部分小区存在重复开挖、反复施工等问题。</w:t>
            </w:r>
          </w:p>
          <w:p w14:paraId="51776D34">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2.对需改造水电气热信等设施的小区，开工改造前就水电气热信等设施未形成统筹施工方案。</w:t>
            </w:r>
          </w:p>
        </w:tc>
      </w:tr>
      <w:tr w14:paraId="0EACBDCC">
        <w:tblPrEx>
          <w:tblCellMar>
            <w:top w:w="15" w:type="dxa"/>
            <w:left w:w="15" w:type="dxa"/>
            <w:bottom w:w="15" w:type="dxa"/>
            <w:right w:w="15" w:type="dxa"/>
          </w:tblCellMar>
        </w:tblPrEx>
        <w:trPr>
          <w:trHeight w:val="2431"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67DCC905">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五、群众改造意愿强烈的内容应改尽改</w:t>
            </w:r>
          </w:p>
        </w:tc>
        <w:tc>
          <w:tcPr>
            <w:tcW w:w="6786" w:type="dxa"/>
            <w:tcBorders>
              <w:top w:val="single" w:color="000000" w:sz="4" w:space="0"/>
              <w:left w:val="single" w:color="000000" w:sz="4" w:space="0"/>
              <w:bottom w:val="single" w:color="000000" w:sz="4" w:space="0"/>
              <w:right w:val="single" w:color="000000" w:sz="4" w:space="0"/>
            </w:tcBorders>
            <w:vAlign w:val="center"/>
          </w:tcPr>
          <w:p w14:paraId="1FC929D0">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1.对于在老旧管线等市政配套基础设施、小区内建筑物本体公共部位、建筑节能改造以及公共区域无障碍设施、适老化改造、适儿化改造等方面存在短板的小区，未将相关设施短板纳入改造方案。</w:t>
            </w:r>
          </w:p>
          <w:p w14:paraId="0D9B11C0">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2.对于群众意愿强烈的停车、加装电梯、充电、安防、照明、智能信包箱及快件箱等完善类短板的小区，相关内容未纳入改造方案。</w:t>
            </w:r>
          </w:p>
          <w:p w14:paraId="778D15BD">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3.对群众意愿强烈的体育健身以及养老、托育等提升类设施短板的小区，未将相关设施短板纳入改造方案，未通过改造、新建、租赁、购买等方式在片区层面统筹补齐。</w:t>
            </w:r>
          </w:p>
        </w:tc>
      </w:tr>
      <w:tr w14:paraId="46DCA668">
        <w:tblPrEx>
          <w:tblCellMar>
            <w:top w:w="15" w:type="dxa"/>
            <w:left w:w="15" w:type="dxa"/>
            <w:bottom w:w="15" w:type="dxa"/>
            <w:right w:w="15" w:type="dxa"/>
          </w:tblCellMar>
        </w:tblPrEx>
        <w:trPr>
          <w:trHeight w:val="1236"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74AA2CC3">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六、健全动员居民参与机制</w:t>
            </w:r>
          </w:p>
        </w:tc>
        <w:tc>
          <w:tcPr>
            <w:tcW w:w="6786" w:type="dxa"/>
            <w:tcBorders>
              <w:top w:val="single" w:color="000000" w:sz="4" w:space="0"/>
              <w:left w:val="single" w:color="000000" w:sz="4" w:space="0"/>
              <w:bottom w:val="single" w:color="000000" w:sz="4" w:space="0"/>
              <w:right w:val="single" w:color="000000" w:sz="4" w:space="0"/>
            </w:tcBorders>
            <w:vAlign w:val="center"/>
          </w:tcPr>
          <w:p w14:paraId="27A96493">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1.市、县未明确街道、社区在推动城镇老旧小区改造中的职责分工。</w:t>
            </w:r>
          </w:p>
          <w:p w14:paraId="2EC91F3A">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2.未建立实施改造的小区健全动员居民参与机制，未发动居民参与改造方案制定、配合施工、参与过程监督和后续管理、评价与反馈小区改造效果。</w:t>
            </w:r>
          </w:p>
          <w:p w14:paraId="0BC14C61">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3.当年完工小区群众满意度低于80%。</w:t>
            </w:r>
          </w:p>
        </w:tc>
      </w:tr>
      <w:tr w14:paraId="3A270D26">
        <w:tblPrEx>
          <w:tblCellMar>
            <w:top w:w="15" w:type="dxa"/>
            <w:left w:w="15" w:type="dxa"/>
            <w:bottom w:w="15" w:type="dxa"/>
            <w:right w:w="15" w:type="dxa"/>
          </w:tblCellMar>
        </w:tblPrEx>
        <w:trPr>
          <w:trHeight w:val="123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06689324">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七、改造方案充分征求居民意见</w:t>
            </w:r>
          </w:p>
        </w:tc>
        <w:tc>
          <w:tcPr>
            <w:tcW w:w="6786" w:type="dxa"/>
            <w:tcBorders>
              <w:top w:val="single" w:color="000000" w:sz="4" w:space="0"/>
              <w:left w:val="single" w:color="000000" w:sz="4" w:space="0"/>
              <w:bottom w:val="single" w:color="000000" w:sz="4" w:space="0"/>
              <w:right w:val="single" w:color="000000" w:sz="4" w:space="0"/>
            </w:tcBorders>
            <w:vAlign w:val="center"/>
          </w:tcPr>
          <w:p w14:paraId="73724607">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1.纳入年度改造计划的小区，居民应对小区实施改造形成共识，参与率、同意率未达到当地规定比例。</w:t>
            </w:r>
          </w:p>
          <w:p w14:paraId="1C923B23">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2.开工改造前，小区改造方案未经法定比例以上居民书面（线上）表决同意。</w:t>
            </w:r>
          </w:p>
        </w:tc>
      </w:tr>
      <w:tr w14:paraId="5FB33D62">
        <w:tblPrEx>
          <w:tblCellMar>
            <w:top w:w="15" w:type="dxa"/>
            <w:left w:w="15" w:type="dxa"/>
            <w:bottom w:w="15" w:type="dxa"/>
            <w:right w:w="15" w:type="dxa"/>
          </w:tblCellMar>
        </w:tblPrEx>
        <w:trPr>
          <w:trHeight w:val="875"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24D25E11">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八、居民对长效管理机制形成共识</w:t>
            </w:r>
          </w:p>
        </w:tc>
        <w:tc>
          <w:tcPr>
            <w:tcW w:w="6786" w:type="dxa"/>
            <w:tcBorders>
              <w:top w:val="single" w:color="000000" w:sz="4" w:space="0"/>
              <w:left w:val="single" w:color="000000" w:sz="4" w:space="0"/>
              <w:bottom w:val="single" w:color="000000" w:sz="4" w:space="0"/>
              <w:right w:val="single" w:color="000000" w:sz="4" w:space="0"/>
            </w:tcBorders>
            <w:vAlign w:val="center"/>
          </w:tcPr>
          <w:p w14:paraId="568B538E">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开工改造前，居民未就改造后小区物业管理模式、缴纳必要的物业服务费用等，未集体协商形成共识并书面（在线）确认。</w:t>
            </w:r>
          </w:p>
        </w:tc>
      </w:tr>
      <w:tr w14:paraId="10CF525D">
        <w:tblPrEx>
          <w:tblCellMar>
            <w:top w:w="15" w:type="dxa"/>
            <w:left w:w="15" w:type="dxa"/>
            <w:bottom w:w="15" w:type="dxa"/>
            <w:right w:w="15" w:type="dxa"/>
          </w:tblCellMar>
        </w:tblPrEx>
        <w:trPr>
          <w:trHeight w:val="1221"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4E4C0CAD">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九、强化改造质量安全监管</w:t>
            </w:r>
          </w:p>
        </w:tc>
        <w:tc>
          <w:tcPr>
            <w:tcW w:w="6786" w:type="dxa"/>
            <w:tcBorders>
              <w:top w:val="single" w:color="000000" w:sz="4" w:space="0"/>
              <w:left w:val="single" w:color="000000" w:sz="4" w:space="0"/>
              <w:bottom w:val="single" w:color="000000" w:sz="4" w:space="0"/>
              <w:right w:val="single" w:color="000000" w:sz="4" w:space="0"/>
            </w:tcBorders>
            <w:vAlign w:val="center"/>
          </w:tcPr>
          <w:p w14:paraId="02E05321">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1．城镇老旧小区改造质量安全事中事后监管机制不完善，未压实建设单位、设计单位、施工单位、监理单位等参建单位质量安全责任。</w:t>
            </w:r>
          </w:p>
          <w:p w14:paraId="255CCFB8">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2.工程质量不符合标准，改造工程竣工验收不合格。</w:t>
            </w:r>
          </w:p>
          <w:p w14:paraId="645ABCD5">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3.城镇老旧小区改造项目存在工程质量安全问题。</w:t>
            </w:r>
          </w:p>
          <w:p w14:paraId="70534015">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4.无故拖延工期，不按时开工，未完成年度任务。</w:t>
            </w:r>
          </w:p>
        </w:tc>
      </w:tr>
      <w:tr w14:paraId="619B8902">
        <w:tblPrEx>
          <w:tblCellMar>
            <w:top w:w="15" w:type="dxa"/>
            <w:left w:w="15" w:type="dxa"/>
            <w:bottom w:w="15" w:type="dxa"/>
            <w:right w:w="15" w:type="dxa"/>
          </w:tblCellMar>
        </w:tblPrEx>
        <w:trPr>
          <w:trHeight w:val="61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60C736CF">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十、加强发现问题整改</w:t>
            </w:r>
          </w:p>
        </w:tc>
        <w:tc>
          <w:tcPr>
            <w:tcW w:w="6786" w:type="dxa"/>
            <w:tcBorders>
              <w:top w:val="single" w:color="000000" w:sz="4" w:space="0"/>
              <w:left w:val="single" w:color="000000" w:sz="4" w:space="0"/>
              <w:bottom w:val="single" w:color="000000" w:sz="4" w:space="0"/>
              <w:right w:val="single" w:color="000000" w:sz="4" w:space="0"/>
            </w:tcBorders>
            <w:vAlign w:val="center"/>
          </w:tcPr>
          <w:p w14:paraId="3C96A411">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未及时核查整改审计、国务院大督查发现的问题。</w:t>
            </w:r>
          </w:p>
        </w:tc>
      </w:tr>
      <w:tr w14:paraId="188EEEE5">
        <w:tblPrEx>
          <w:tblCellMar>
            <w:top w:w="15" w:type="dxa"/>
            <w:left w:w="15" w:type="dxa"/>
            <w:bottom w:w="15" w:type="dxa"/>
            <w:right w:w="15" w:type="dxa"/>
          </w:tblCellMar>
        </w:tblPrEx>
        <w:trPr>
          <w:trHeight w:val="61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14:paraId="38D4D8D0">
            <w:pPr>
              <w:widowControl/>
              <w:spacing w:line="300" w:lineRule="exact"/>
              <w:ind w:left="57" w:right="53" w:rightChars="22"/>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十一、其他事项</w:t>
            </w:r>
          </w:p>
        </w:tc>
        <w:tc>
          <w:tcPr>
            <w:tcW w:w="6786" w:type="dxa"/>
            <w:tcBorders>
              <w:top w:val="single" w:color="000000" w:sz="4" w:space="0"/>
              <w:left w:val="single" w:color="000000" w:sz="4" w:space="0"/>
              <w:bottom w:val="single" w:color="000000" w:sz="4" w:space="0"/>
              <w:right w:val="single" w:color="000000" w:sz="4" w:space="0"/>
            </w:tcBorders>
            <w:vAlign w:val="center"/>
          </w:tcPr>
          <w:p w14:paraId="4533980F">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其他在城镇老旧小区改造工作中违法违纪违规行为，影响恶劣的舆情事件。</w:t>
            </w:r>
          </w:p>
        </w:tc>
      </w:tr>
    </w:tbl>
    <w:p w14:paraId="71C64976">
      <w:pPr>
        <w:rPr>
          <w:rFonts w:ascii="黑体" w:hAnsi="黑体" w:eastAsia="黑体" w:cs="黑体"/>
          <w:color w:val="auto"/>
          <w:sz w:val="32"/>
          <w:szCs w:val="32"/>
          <w:highlight w:val="none"/>
        </w:rPr>
      </w:pPr>
    </w:p>
    <w:p w14:paraId="7271EF97">
      <w:pPr>
        <w:spacing w:line="600" w:lineRule="exact"/>
        <w:jc w:val="center"/>
        <w:rPr>
          <w:rFonts w:ascii="方正小标宋简体" w:hAnsi="方正小标宋简体" w:eastAsia="方正小标宋简体" w:cs="方正小标宋简体"/>
          <w:color w:val="auto"/>
          <w:sz w:val="36"/>
          <w:szCs w:val="36"/>
          <w:highlight w:val="none"/>
        </w:rPr>
      </w:pPr>
    </w:p>
    <w:p w14:paraId="609D0AFB">
      <w:pPr>
        <w:spacing w:line="600" w:lineRule="exact"/>
        <w:jc w:val="center"/>
        <w:rPr>
          <w:rFonts w:ascii="方正小标宋简体" w:hAnsi="方正小标宋简体" w:eastAsia="方正小标宋简体" w:cs="方正小标宋简体"/>
          <w:color w:val="auto"/>
          <w:sz w:val="36"/>
          <w:szCs w:val="36"/>
          <w:highlight w:val="none"/>
        </w:rPr>
      </w:pPr>
    </w:p>
    <w:p w14:paraId="01ED558E">
      <w:pPr>
        <w:spacing w:line="600" w:lineRule="exact"/>
        <w:jc w:val="center"/>
        <w:rPr>
          <w:rFonts w:ascii="方正小标宋简体" w:hAnsi="方正小标宋简体" w:eastAsia="方正小标宋简体" w:cs="方正小标宋简体"/>
          <w:color w:val="auto"/>
          <w:sz w:val="36"/>
          <w:szCs w:val="36"/>
          <w:highlight w:val="none"/>
        </w:rPr>
      </w:pPr>
    </w:p>
    <w:p w14:paraId="0D2091BE">
      <w:pPr>
        <w:spacing w:line="600" w:lineRule="exact"/>
        <w:jc w:val="center"/>
        <w:rPr>
          <w:rFonts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广东省城镇老旧小区改造工作激励清单（试行）</w:t>
      </w:r>
    </w:p>
    <w:tbl>
      <w:tblPr>
        <w:tblStyle w:val="13"/>
        <w:tblW w:w="8460" w:type="dxa"/>
        <w:jc w:val="center"/>
        <w:tblLayout w:type="fixed"/>
        <w:tblCellMar>
          <w:top w:w="0" w:type="dxa"/>
          <w:left w:w="108" w:type="dxa"/>
          <w:bottom w:w="0" w:type="dxa"/>
          <w:right w:w="108" w:type="dxa"/>
        </w:tblCellMar>
      </w:tblPr>
      <w:tblGrid>
        <w:gridCol w:w="1677"/>
        <w:gridCol w:w="6783"/>
      </w:tblGrid>
      <w:tr w14:paraId="7063B420">
        <w:tblPrEx>
          <w:tblCellMar>
            <w:top w:w="0" w:type="dxa"/>
            <w:left w:w="108" w:type="dxa"/>
            <w:bottom w:w="0" w:type="dxa"/>
            <w:right w:w="108" w:type="dxa"/>
          </w:tblCellMar>
        </w:tblPrEx>
        <w:trPr>
          <w:trHeight w:val="611"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BB60B75">
            <w:pPr>
              <w:widowControl/>
              <w:spacing w:line="300" w:lineRule="exact"/>
              <w:jc w:val="center"/>
              <w:textAlignment w:val="center"/>
              <w:rPr>
                <w:rFonts w:ascii="仿宋_GB2312" w:hAnsi="宋体" w:eastAsia="仿宋_GB2312" w:cs="黑体"/>
                <w:b/>
                <w:bCs/>
                <w:color w:val="auto"/>
                <w:sz w:val="24"/>
                <w:szCs w:val="24"/>
                <w:highlight w:val="none"/>
              </w:rPr>
            </w:pPr>
            <w:r>
              <w:rPr>
                <w:rFonts w:hint="eastAsia" w:ascii="仿宋_GB2312" w:hAnsi="宋体" w:eastAsia="仿宋_GB2312" w:cs="黑体"/>
                <w:b/>
                <w:bCs/>
                <w:color w:val="auto"/>
                <w:kern w:val="0"/>
                <w:sz w:val="24"/>
                <w:szCs w:val="24"/>
                <w:highlight w:val="none"/>
              </w:rPr>
              <w:t>分类</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E68DB0">
            <w:pPr>
              <w:widowControl/>
              <w:spacing w:line="300" w:lineRule="exact"/>
              <w:jc w:val="center"/>
              <w:textAlignment w:val="center"/>
              <w:rPr>
                <w:rFonts w:ascii="仿宋_GB2312" w:hAnsi="宋体" w:eastAsia="仿宋_GB2312" w:cs="黑体"/>
                <w:b/>
                <w:bCs/>
                <w:color w:val="auto"/>
                <w:sz w:val="24"/>
                <w:szCs w:val="24"/>
                <w:highlight w:val="none"/>
              </w:rPr>
            </w:pPr>
            <w:r>
              <w:rPr>
                <w:rFonts w:hint="eastAsia" w:ascii="仿宋_GB2312" w:hAnsi="宋体" w:eastAsia="仿宋_GB2312" w:cs="黑体"/>
                <w:b/>
                <w:bCs/>
                <w:color w:val="auto"/>
                <w:sz w:val="24"/>
                <w:szCs w:val="24"/>
                <w:highlight w:val="none"/>
              </w:rPr>
              <w:t>激励行为</w:t>
            </w:r>
          </w:p>
        </w:tc>
      </w:tr>
      <w:tr w14:paraId="0CEEFCAC">
        <w:tblPrEx>
          <w:tblCellMar>
            <w:top w:w="0" w:type="dxa"/>
            <w:left w:w="108" w:type="dxa"/>
            <w:bottom w:w="0" w:type="dxa"/>
            <w:right w:w="108" w:type="dxa"/>
          </w:tblCellMar>
        </w:tblPrEx>
        <w:trPr>
          <w:trHeight w:val="1681"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969C4E">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（一）结合改造完善党建引领城市基层治理机制</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5E48AEE">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1.在改造的小区内成立党组织，在改造中由小区党组织引领多种形式基层协商。</w:t>
            </w:r>
          </w:p>
          <w:p w14:paraId="19578DE5">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2.坚持党建引领，引导改造的小区选举业主委员会，在改造中业主委员会发挥积极作用。</w:t>
            </w:r>
          </w:p>
          <w:p w14:paraId="7D221E79">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3.引导居民利用“互联网+共建共治共享”等线上手段，对改造中共同决定事项进行表决，提高居民协商议事效率。</w:t>
            </w:r>
          </w:p>
        </w:tc>
      </w:tr>
      <w:tr w14:paraId="4423EAF7">
        <w:tblPrEx>
          <w:tblCellMar>
            <w:top w:w="0" w:type="dxa"/>
            <w:left w:w="108" w:type="dxa"/>
            <w:bottom w:w="0" w:type="dxa"/>
            <w:right w:w="108" w:type="dxa"/>
          </w:tblCellMar>
        </w:tblPrEx>
        <w:trPr>
          <w:trHeight w:val="785"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708E4C1">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（二）推进片区联动改造</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D41A2B1">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1.推进相邻小区及周边地区联动、连片实施改造。</w:t>
            </w:r>
          </w:p>
          <w:p w14:paraId="1FFCA31E">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2.通过改造对相关历史文化资源进行有效保护、修缮和利用，妥善保护传统街巷街里、延续城市历史文脉。</w:t>
            </w:r>
          </w:p>
        </w:tc>
      </w:tr>
      <w:tr w14:paraId="348108BF">
        <w:tblPrEx>
          <w:tblCellMar>
            <w:top w:w="0" w:type="dxa"/>
            <w:left w:w="108" w:type="dxa"/>
            <w:bottom w:w="0" w:type="dxa"/>
            <w:right w:w="108" w:type="dxa"/>
          </w:tblCellMar>
        </w:tblPrEx>
        <w:trPr>
          <w:trHeight w:val="875"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ACE66F">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（三）构建社区生活圈</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2DF07F">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1.以居住社区为单元，对待改造小区所在社区设施短板、安全隐患、可利用存量资源等开展摸排，有针对性地确定居民最需要改造建设的各类设施。</w:t>
            </w:r>
          </w:p>
          <w:p w14:paraId="42409A73">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2.结合智慧社区要求，开展智慧化建设。</w:t>
            </w:r>
          </w:p>
          <w:p w14:paraId="1EAB96CD">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3.结合绿色社区创建标准，将老旧小区改造成绿色社区。</w:t>
            </w:r>
          </w:p>
          <w:p w14:paraId="5BB08C89">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4.创建节能、低碳社区，助力我省碳达峰、碳中和的目标。</w:t>
            </w:r>
          </w:p>
          <w:p w14:paraId="220E5EA7">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5.提升、完善类社区占年度改造比例达到50%以上。</w:t>
            </w:r>
          </w:p>
        </w:tc>
      </w:tr>
      <w:tr w14:paraId="03814133">
        <w:tblPrEx>
          <w:tblCellMar>
            <w:top w:w="0" w:type="dxa"/>
            <w:left w:w="108" w:type="dxa"/>
            <w:bottom w:w="0" w:type="dxa"/>
            <w:right w:w="108" w:type="dxa"/>
          </w:tblCellMar>
        </w:tblPrEx>
        <w:trPr>
          <w:trHeight w:val="1215"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A0682E">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（四）多渠道筹措改造资金</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34894C9">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1.积极引导企业、产权单位（原产权单位）、专业经营单位等社会力量及居民出资。</w:t>
            </w:r>
          </w:p>
          <w:p w14:paraId="40F6AD34">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2.地方财政安排补助资金用于城镇老旧小区改造，积极通过发行地方政府专项债券或一般债券用于城镇老旧小区改造。</w:t>
            </w:r>
          </w:p>
          <w:p w14:paraId="1B8734A4">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3.积极向国家开发银行申请政策支持的金融贷款，成效显著。</w:t>
            </w:r>
          </w:p>
        </w:tc>
      </w:tr>
      <w:tr w14:paraId="07F8BDF1">
        <w:tblPrEx>
          <w:tblCellMar>
            <w:top w:w="0" w:type="dxa"/>
            <w:left w:w="108" w:type="dxa"/>
            <w:bottom w:w="0" w:type="dxa"/>
            <w:right w:w="108" w:type="dxa"/>
          </w:tblCellMar>
        </w:tblPrEx>
        <w:trPr>
          <w:trHeight w:val="78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A85A7CC">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（五）培育改造规模化实施运营主体</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10BE86">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1.鼓励改造项目由城镇老旧小区改造规模化实施运营主体实施。</w:t>
            </w:r>
          </w:p>
          <w:p w14:paraId="62E1E959">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2.通过“EPC+0”、“F+EPC+0”等创新模式改造，并取得成效。</w:t>
            </w:r>
          </w:p>
        </w:tc>
      </w:tr>
      <w:tr w14:paraId="7CB6F307">
        <w:tblPrEx>
          <w:tblCellMar>
            <w:top w:w="0" w:type="dxa"/>
            <w:left w:w="108" w:type="dxa"/>
            <w:bottom w:w="0" w:type="dxa"/>
            <w:right w:w="108" w:type="dxa"/>
          </w:tblCellMar>
        </w:tblPrEx>
        <w:trPr>
          <w:trHeight w:val="57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FC98C1A">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（六）提升金融服务力度和质效</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E922FA">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鼓励改造项目通过银行贷款、债券融资等方式筹集资金。</w:t>
            </w:r>
          </w:p>
        </w:tc>
      </w:tr>
      <w:tr w14:paraId="362936BA">
        <w:tblPrEx>
          <w:tblCellMar>
            <w:top w:w="0" w:type="dxa"/>
            <w:left w:w="108" w:type="dxa"/>
            <w:bottom w:w="0" w:type="dxa"/>
            <w:right w:w="108" w:type="dxa"/>
          </w:tblCellMar>
        </w:tblPrEx>
        <w:trPr>
          <w:trHeight w:val="1191"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C40567B">
            <w:pPr>
              <w:widowControl/>
              <w:spacing w:line="300" w:lineRule="exact"/>
              <w:ind w:left="57" w:right="53" w:rightChars="22"/>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（七）构建适应存量改造的政策制度</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34E610">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1.市、县出台精简改造项目审批方面配套政策。</w:t>
            </w:r>
          </w:p>
          <w:p w14:paraId="10773F3A">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2.地级及以上城市因地制宜完善适应改造需要的标准体系。</w:t>
            </w:r>
          </w:p>
          <w:p w14:paraId="0254E1B9">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3.市、县出台整合利用小区及周边存量资源、改造中既有土地集约混合利用和存量房屋设施兼容转换等方面配套政策。</w:t>
            </w:r>
          </w:p>
        </w:tc>
      </w:tr>
      <w:tr w14:paraId="45813DDC">
        <w:tblPrEx>
          <w:tblCellMar>
            <w:top w:w="0" w:type="dxa"/>
            <w:left w:w="108" w:type="dxa"/>
            <w:bottom w:w="0" w:type="dxa"/>
            <w:right w:w="108" w:type="dxa"/>
          </w:tblCellMar>
        </w:tblPrEx>
        <w:trPr>
          <w:trHeight w:val="47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9AE06C4">
            <w:pPr>
              <w:widowControl/>
              <w:spacing w:line="300" w:lineRule="exact"/>
              <w:ind w:left="19" w:right="53" w:rightChars="22" w:hanging="19" w:hangingChars="8"/>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（八）小区专营设施专业化管理和小区物业管理</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544455">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1.将改造后小区公共区域的水电气热信等专营设施设备产权依照法定程序移交给专业经营单位，由其负责维护管理。</w:t>
            </w:r>
          </w:p>
          <w:p w14:paraId="0B950FD2">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2.改造后选聘物业服务企业、准物业服务小区比例达到50%以上。</w:t>
            </w:r>
          </w:p>
          <w:p w14:paraId="40038E3E">
            <w:pPr>
              <w:widowControl/>
              <w:spacing w:line="300" w:lineRule="exact"/>
              <w:ind w:left="57" w:right="57" w:firstLine="480" w:firstLineChars="200"/>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3.老旧小区居民满意度达到95%以上。</w:t>
            </w:r>
          </w:p>
        </w:tc>
      </w:tr>
      <w:tr w14:paraId="278DA0C6">
        <w:tblPrEx>
          <w:tblCellMar>
            <w:top w:w="0" w:type="dxa"/>
            <w:left w:w="108" w:type="dxa"/>
            <w:bottom w:w="0" w:type="dxa"/>
            <w:right w:w="108" w:type="dxa"/>
          </w:tblCellMar>
        </w:tblPrEx>
        <w:trPr>
          <w:trHeight w:val="1211"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27E483">
            <w:pPr>
              <w:widowControl/>
              <w:spacing w:line="300" w:lineRule="exact"/>
              <w:ind w:left="57"/>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（九）结合改造完善住宅专项维修资金归集、使用、续筹机制</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DE3D75">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鼓励结合改造，建立健全老旧小区住宅专项维修资金归集、使用、续筹机制。</w:t>
            </w:r>
          </w:p>
        </w:tc>
      </w:tr>
      <w:tr w14:paraId="1800CF0A">
        <w:tblPrEx>
          <w:tblCellMar>
            <w:top w:w="0" w:type="dxa"/>
            <w:left w:w="108" w:type="dxa"/>
            <w:bottom w:w="0" w:type="dxa"/>
            <w:right w:w="108" w:type="dxa"/>
          </w:tblCellMar>
        </w:tblPrEx>
        <w:trPr>
          <w:trHeight w:val="72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D955A42">
            <w:pPr>
              <w:widowControl/>
              <w:spacing w:line="300" w:lineRule="exact"/>
              <w:ind w:left="57"/>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（十）居民同步实施户内改造</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BE4784">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kern w:val="0"/>
                <w:sz w:val="24"/>
                <w:szCs w:val="24"/>
                <w:highlight w:val="none"/>
              </w:rPr>
              <w:t>制定引导促进小区居民结合改造同步实施户内管线改造、整体装修、家具家电消费等方面的政策措施。</w:t>
            </w:r>
          </w:p>
        </w:tc>
      </w:tr>
      <w:tr w14:paraId="6477F281">
        <w:tblPrEx>
          <w:tblCellMar>
            <w:top w:w="0" w:type="dxa"/>
            <w:left w:w="108" w:type="dxa"/>
            <w:bottom w:w="0" w:type="dxa"/>
            <w:right w:w="108" w:type="dxa"/>
          </w:tblCellMar>
        </w:tblPrEx>
        <w:trPr>
          <w:trHeight w:val="72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73F512">
            <w:pPr>
              <w:widowControl/>
              <w:spacing w:line="300" w:lineRule="exact"/>
              <w:ind w:left="57"/>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（十一）工作规范扎实</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D36871">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1.科学合理制定年度计划，并按照上级规定时限报送。</w:t>
            </w:r>
          </w:p>
          <w:p w14:paraId="029E0F72">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2.积极申报并获取中央预算内投资资金，相关项目按时开工。</w:t>
            </w:r>
          </w:p>
          <w:p w14:paraId="735F9817">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3.按要求及时填报统计数据，确保数据准确、客观、及时。</w:t>
            </w:r>
          </w:p>
          <w:p w14:paraId="6C2BE77A">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4.中央和省级补助资金支付进度达到序时进度和计划进度。</w:t>
            </w:r>
          </w:p>
          <w:p w14:paraId="70CABAF0">
            <w:pPr>
              <w:widowControl/>
              <w:spacing w:line="300" w:lineRule="exact"/>
              <w:ind w:left="57" w:right="57" w:firstLine="480" w:firstLineChars="200"/>
              <w:jc w:val="left"/>
              <w:textAlignment w:val="center"/>
              <w:rPr>
                <w:rFonts w:ascii="仿宋_GB2312" w:hAnsi="Calibri" w:eastAsia="仿宋_GB2312" w:cs="Times New Roman"/>
                <w:color w:val="auto"/>
                <w:sz w:val="24"/>
                <w:szCs w:val="24"/>
                <w:highlight w:val="none"/>
              </w:rPr>
            </w:pPr>
            <w:r>
              <w:rPr>
                <w:rFonts w:hint="eastAsia" w:ascii="仿宋_GB2312" w:hAnsi="宋体" w:eastAsia="仿宋_GB2312" w:cs="宋体"/>
                <w:color w:val="auto"/>
                <w:sz w:val="24"/>
                <w:szCs w:val="24"/>
                <w:highlight w:val="none"/>
              </w:rPr>
              <w:t>5.资金及时下达，支出进度较快，能切实发挥资金效益。</w:t>
            </w:r>
          </w:p>
        </w:tc>
      </w:tr>
      <w:tr w14:paraId="37422746">
        <w:tblPrEx>
          <w:tblCellMar>
            <w:top w:w="0" w:type="dxa"/>
            <w:left w:w="108" w:type="dxa"/>
            <w:bottom w:w="0" w:type="dxa"/>
            <w:right w:w="108" w:type="dxa"/>
          </w:tblCellMar>
        </w:tblPrEx>
        <w:trPr>
          <w:trHeight w:val="720" w:hRule="atLeast"/>
          <w:jc w:val="center"/>
        </w:trPr>
        <w:tc>
          <w:tcPr>
            <w:tcW w:w="167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D73E53">
            <w:pPr>
              <w:widowControl/>
              <w:spacing w:line="300" w:lineRule="exact"/>
              <w:ind w:left="57"/>
              <w:jc w:val="left"/>
              <w:textAlignment w:val="center"/>
              <w:rPr>
                <w:rFonts w:ascii="仿宋_GB2312" w:hAnsi="宋体" w:eastAsia="仿宋_GB2312" w:cs="宋体"/>
                <w:color w:val="auto"/>
                <w:kern w:val="0"/>
                <w:sz w:val="24"/>
                <w:szCs w:val="24"/>
                <w:highlight w:val="none"/>
              </w:rPr>
            </w:pPr>
            <w:r>
              <w:rPr>
                <w:rFonts w:hint="eastAsia" w:ascii="仿宋_GB2312" w:hAnsi="宋体" w:eastAsia="仿宋_GB2312" w:cs="宋体"/>
                <w:color w:val="auto"/>
                <w:kern w:val="0"/>
                <w:sz w:val="24"/>
                <w:szCs w:val="24"/>
                <w:highlight w:val="none"/>
              </w:rPr>
              <w:t>（十二）宣传推广及时到位</w:t>
            </w:r>
          </w:p>
        </w:tc>
        <w:tc>
          <w:tcPr>
            <w:tcW w:w="678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A4348A">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1.体制机制建设入选住房城乡建设部或省可复制推广经验清单。</w:t>
            </w:r>
          </w:p>
          <w:p w14:paraId="64D1F140">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2.中央和省级补助项目入选省或住房城乡建设部优秀案例集。</w:t>
            </w:r>
          </w:p>
          <w:p w14:paraId="181E8990">
            <w:pPr>
              <w:widowControl/>
              <w:spacing w:line="300" w:lineRule="exact"/>
              <w:ind w:left="57" w:right="57" w:firstLine="480" w:firstLineChars="200"/>
              <w:jc w:val="left"/>
              <w:textAlignment w:val="center"/>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rPr>
              <w:t>3.积极上报政务信息，并成功被省或国家部委采用。</w:t>
            </w:r>
          </w:p>
          <w:p w14:paraId="33FDB2DA">
            <w:pPr>
              <w:widowControl/>
              <w:spacing w:line="300" w:lineRule="exact"/>
              <w:ind w:left="57" w:right="57" w:firstLine="480" w:firstLineChars="200"/>
              <w:jc w:val="left"/>
              <w:textAlignment w:val="center"/>
              <w:rPr>
                <w:rFonts w:ascii="仿宋_GB2312" w:hAnsi="Calibri" w:eastAsia="仿宋_GB2312" w:cs="Times New Roman"/>
                <w:color w:val="auto"/>
                <w:sz w:val="24"/>
                <w:szCs w:val="24"/>
                <w:highlight w:val="none"/>
              </w:rPr>
            </w:pPr>
            <w:r>
              <w:rPr>
                <w:rFonts w:hint="eastAsia" w:ascii="仿宋_GB2312" w:hAnsi="宋体" w:eastAsia="仿宋_GB2312" w:cs="宋体"/>
                <w:color w:val="auto"/>
                <w:sz w:val="24"/>
                <w:szCs w:val="24"/>
                <w:highlight w:val="none"/>
              </w:rPr>
              <w:t>4.优秀案例经省住房城乡建设厅推介在各类媒体宣传推广。</w:t>
            </w:r>
          </w:p>
        </w:tc>
      </w:tr>
    </w:tbl>
    <w:p w14:paraId="52FD7C26">
      <w:pPr>
        <w:rPr>
          <w:rFonts w:ascii="Calibri" w:hAnsi="Calibri" w:cs="Times New Roman"/>
          <w:color w:val="auto"/>
          <w:highlight w:val="none"/>
        </w:rPr>
      </w:pPr>
    </w:p>
    <w:p w14:paraId="5700B5CC">
      <w:pPr>
        <w:rPr>
          <w:rFonts w:ascii="黑体" w:hAnsi="黑体" w:eastAsia="黑体" w:cs="黑体"/>
          <w:color w:val="auto"/>
          <w:sz w:val="32"/>
          <w:szCs w:val="32"/>
          <w:highlight w:val="none"/>
        </w:rPr>
        <w:sectPr>
          <w:pgSz w:w="11906" w:h="16838"/>
          <w:pgMar w:top="2098" w:right="1588" w:bottom="1701" w:left="1588" w:header="851" w:footer="992" w:gutter="0"/>
          <w:pgNumType w:start="24"/>
          <w:cols w:space="720" w:num="1"/>
          <w:docGrid w:linePitch="312" w:charSpace="0"/>
        </w:sectPr>
      </w:pPr>
    </w:p>
    <w:p w14:paraId="65D0ECF1">
      <w:pPr>
        <w:spacing w:line="560" w:lineRule="exact"/>
        <w:jc w:val="left"/>
        <w:rPr>
          <w:rFonts w:ascii="仿宋_GB2312" w:eastAsia="仿宋_GB2312"/>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3</w:t>
      </w:r>
      <w:r>
        <w:rPr>
          <w:rFonts w:ascii="仿宋_GB2312" w:eastAsia="仿宋_GB2312"/>
          <w:color w:val="auto"/>
          <w:sz w:val="32"/>
          <w:szCs w:val="32"/>
          <w:highlight w:val="none"/>
        </w:rPr>
        <w:t xml:space="preserve"> </w:t>
      </w:r>
    </w:p>
    <w:p w14:paraId="44357553">
      <w:pPr>
        <w:jc w:val="center"/>
        <w:rPr>
          <w:rFonts w:ascii="小标宋" w:hAnsi="方正小标宋简体" w:eastAsia="小标宋" w:cs="方正小标宋简体"/>
          <w:color w:val="auto"/>
          <w:sz w:val="32"/>
          <w:szCs w:val="32"/>
          <w:highlight w:val="none"/>
        </w:rPr>
      </w:pPr>
      <w:r>
        <w:rPr>
          <w:rFonts w:hint="eastAsia" w:ascii="小标宋" w:hAnsi="Cambria" w:eastAsia="小标宋" w:cs="宋体"/>
          <w:b/>
          <w:color w:val="auto"/>
          <w:sz w:val="32"/>
          <w:szCs w:val="32"/>
          <w:highlight w:val="none"/>
        </w:rPr>
        <w:t>城镇老旧小区改造问卷调查表（参考）</w:t>
      </w:r>
    </w:p>
    <w:p w14:paraId="584DC9B5">
      <w:pPr>
        <w:spacing w:line="520" w:lineRule="atLeas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业主（签名）：</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联系电话：</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u w:val="none"/>
        </w:rPr>
        <w:t>楼栋号和</w:t>
      </w:r>
      <w:r>
        <w:rPr>
          <w:rFonts w:hint="eastAsia" w:ascii="仿宋_GB2312" w:hAnsi="仿宋_GB2312" w:eastAsia="仿宋_GB2312" w:cs="仿宋_GB2312"/>
          <w:color w:val="auto"/>
          <w:sz w:val="24"/>
          <w:szCs w:val="24"/>
          <w:highlight w:val="none"/>
        </w:rPr>
        <w:t>房号：</w:t>
      </w:r>
      <w:r>
        <w:rPr>
          <w:rFonts w:ascii="仿宋_GB2312" w:hAnsi="仿宋_GB2312" w:eastAsia="仿宋_GB2312" w:cs="仿宋_GB2312"/>
          <w:color w:val="auto"/>
          <w:sz w:val="24"/>
          <w:szCs w:val="24"/>
          <w:highlight w:val="none"/>
          <w:u w:val="single"/>
        </w:rPr>
        <w:t xml:space="preserve">            </w:t>
      </w:r>
    </w:p>
    <w:p w14:paraId="47278330">
      <w:pPr>
        <w:spacing w:line="520" w:lineRule="atLeas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1</w:t>
      </w:r>
      <w:r>
        <w:rPr>
          <w:rFonts w:ascii="仿宋_GB2312" w:hAnsi="黑体" w:eastAsia="仿宋_GB2312"/>
          <w:bCs/>
          <w:color w:val="auto"/>
          <w:sz w:val="24"/>
          <w:szCs w:val="24"/>
          <w:highlight w:val="none"/>
        </w:rPr>
        <w:t>.</w:t>
      </w:r>
      <w:r>
        <w:rPr>
          <w:rFonts w:hint="eastAsia" w:ascii="仿宋_GB2312" w:hAnsi="黑体" w:eastAsia="仿宋_GB2312"/>
          <w:bCs/>
          <w:color w:val="auto"/>
          <w:sz w:val="24"/>
          <w:szCs w:val="24"/>
          <w:highlight w:val="none"/>
        </w:rPr>
        <w:t>您是否同意申请对本小区进行改造？</w:t>
      </w:r>
    </w:p>
    <w:p w14:paraId="16609175">
      <w:pPr>
        <w:spacing w:line="520" w:lineRule="atLeast"/>
        <w:ind w:left="840"/>
        <w:rPr>
          <w:rFonts w:ascii="仿宋_GB2312" w:hAnsi="黑体" w:eastAsia="仿宋_GB2312"/>
          <w:bCs/>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同意</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不同意</w:t>
      </w:r>
    </w:p>
    <w:p w14:paraId="71CA60AD">
      <w:pPr>
        <w:spacing w:line="520" w:lineRule="atLeas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选择“同意”的继续填写第2题和第3题，选择“不同意”的不需要填写。</w:t>
      </w:r>
    </w:p>
    <w:p w14:paraId="700C5C47">
      <w:pPr>
        <w:spacing w:line="520" w:lineRule="atLeas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2</w:t>
      </w:r>
      <w:r>
        <w:rPr>
          <w:rFonts w:ascii="仿宋_GB2312" w:hAnsi="黑体" w:eastAsia="仿宋_GB2312"/>
          <w:bCs/>
          <w:color w:val="auto"/>
          <w:sz w:val="24"/>
          <w:szCs w:val="24"/>
          <w:highlight w:val="none"/>
        </w:rPr>
        <w:t>.</w:t>
      </w:r>
      <w:r>
        <w:rPr>
          <w:rFonts w:hint="eastAsia" w:ascii="仿宋_GB2312" w:hAnsi="黑体" w:eastAsia="仿宋_GB2312"/>
          <w:bCs/>
          <w:color w:val="auto"/>
          <w:sz w:val="24"/>
          <w:szCs w:val="24"/>
          <w:highlight w:val="none"/>
        </w:rPr>
        <w:t>您是否同意小区按规定成立业主自治组织？</w:t>
      </w:r>
    </w:p>
    <w:p w14:paraId="2C10655E">
      <w:pPr>
        <w:spacing w:line="520" w:lineRule="atLeast"/>
        <w:ind w:firstLine="960" w:firstLineChars="400"/>
        <w:rPr>
          <w:rFonts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同意</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 xml:space="preserve">不同意 </w:t>
      </w:r>
      <w:r>
        <w:rPr>
          <w:rFonts w:ascii="仿宋_GB2312" w:hAnsi="黑体" w:eastAsia="仿宋_GB2312"/>
          <w:bCs/>
          <w:color w:val="auto"/>
          <w:sz w:val="24"/>
          <w:szCs w:val="24"/>
          <w:highlight w:val="none"/>
        </w:rPr>
        <w:t xml:space="preserve">    </w:t>
      </w:r>
      <w:r>
        <w:rPr>
          <w:rFonts w:hint="eastAsia" w:ascii="仿宋_GB2312" w:hAnsi="黑体" w:eastAsia="仿宋_GB2312"/>
          <w:bCs/>
          <w:color w:val="auto"/>
          <w:sz w:val="24"/>
          <w:szCs w:val="24"/>
          <w:highlight w:val="none"/>
        </w:rPr>
        <w:t>其他意见</w:t>
      </w:r>
      <w:r>
        <w:rPr>
          <w:rFonts w:ascii="仿宋_GB2312" w:hAnsi="黑体" w:eastAsia="仿宋_GB2312"/>
          <w:bCs/>
          <w:color w:val="auto"/>
          <w:sz w:val="24"/>
          <w:szCs w:val="24"/>
          <w:highlight w:val="none"/>
        </w:rPr>
        <w:t>:</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w:t>
      </w:r>
    </w:p>
    <w:p w14:paraId="3588C603">
      <w:pPr>
        <w:spacing w:line="520" w:lineRule="atLeast"/>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rPr>
        <w:t>改造后，您选择哪种方式进行物业管理？</w:t>
      </w:r>
    </w:p>
    <w:p w14:paraId="6BF7FD2E">
      <w:pPr>
        <w:spacing w:line="520" w:lineRule="atLeast"/>
        <w:rPr>
          <w:rFonts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引入专业化物业服务企业管理</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 xml:space="preserve">业主自我管理 </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购买酬金式物业服务</w:t>
      </w:r>
    </w:p>
    <w:p w14:paraId="48E070AA">
      <w:pPr>
        <w:numPr>
          <w:ilvl w:val="0"/>
          <w:numId w:val="1"/>
        </w:numPr>
        <w:spacing w:line="520" w:lineRule="atLeas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请在您认为您所在的小区需要改造的内容后打“√”，其中“迫切需要”的勾选数量应在10项以内。后期将根据统计结果，结合实际条件和资金情况确定改造内容。</w:t>
      </w:r>
    </w:p>
    <w:tbl>
      <w:tblPr>
        <w:tblStyle w:val="13"/>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1417"/>
        <w:gridCol w:w="3686"/>
        <w:gridCol w:w="992"/>
        <w:gridCol w:w="709"/>
        <w:gridCol w:w="1275"/>
      </w:tblGrid>
      <w:tr w14:paraId="2ED2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tblHeader/>
          <w:jc w:val="center"/>
        </w:trPr>
        <w:tc>
          <w:tcPr>
            <w:tcW w:w="5954" w:type="dxa"/>
            <w:gridSpan w:val="3"/>
            <w:tcBorders>
              <w:tl2br w:val="nil"/>
              <w:tr2bl w:val="nil"/>
            </w:tcBorders>
            <w:shd w:val="clear" w:color="auto" w:fill="auto"/>
            <w:tcMar>
              <w:top w:w="15" w:type="dxa"/>
              <w:left w:w="15" w:type="dxa"/>
              <w:bottom w:w="0" w:type="dxa"/>
              <w:right w:w="15" w:type="dxa"/>
            </w:tcMar>
            <w:vAlign w:val="center"/>
          </w:tcPr>
          <w:p w14:paraId="54470E02">
            <w:pPr>
              <w:adjustRightInd w:val="0"/>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改造内容</w:t>
            </w:r>
          </w:p>
        </w:tc>
        <w:tc>
          <w:tcPr>
            <w:tcW w:w="992" w:type="dxa"/>
            <w:tcBorders>
              <w:tl2br w:val="nil"/>
              <w:tr2bl w:val="nil"/>
            </w:tcBorders>
            <w:vAlign w:val="center"/>
          </w:tcPr>
          <w:p w14:paraId="62766422">
            <w:pPr>
              <w:adjustRightInd w:val="0"/>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迫切需要</w:t>
            </w:r>
          </w:p>
        </w:tc>
        <w:tc>
          <w:tcPr>
            <w:tcW w:w="709" w:type="dxa"/>
            <w:tcBorders>
              <w:tl2br w:val="nil"/>
              <w:tr2bl w:val="nil"/>
            </w:tcBorders>
            <w:shd w:val="clear" w:color="auto" w:fill="auto"/>
            <w:tcMar>
              <w:top w:w="15" w:type="dxa"/>
              <w:left w:w="15" w:type="dxa"/>
              <w:bottom w:w="0" w:type="dxa"/>
              <w:right w:w="15" w:type="dxa"/>
            </w:tcMar>
            <w:vAlign w:val="center"/>
          </w:tcPr>
          <w:p w14:paraId="7054EA1F">
            <w:pPr>
              <w:adjustRightInd w:val="0"/>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需要</w:t>
            </w:r>
          </w:p>
        </w:tc>
        <w:tc>
          <w:tcPr>
            <w:tcW w:w="1275" w:type="dxa"/>
            <w:tcBorders>
              <w:tl2br w:val="nil"/>
              <w:tr2bl w:val="nil"/>
            </w:tcBorders>
            <w:shd w:val="clear" w:color="auto" w:fill="auto"/>
            <w:vAlign w:val="center"/>
          </w:tcPr>
          <w:p w14:paraId="3C09FB62">
            <w:pPr>
              <w:adjustRightInd w:val="0"/>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具体位置</w:t>
            </w:r>
          </w:p>
          <w:p w14:paraId="7F7F28ED">
            <w:pPr>
              <w:adjustRightInd w:val="0"/>
              <w:snapToGrid w:val="0"/>
              <w:spacing w:line="288" w:lineRule="auto"/>
              <w:jc w:val="center"/>
              <w:rPr>
                <w:rFonts w:ascii="宋体" w:hAnsi="宋体" w:cs="宋体"/>
                <w:b/>
                <w:bCs/>
                <w:color w:val="auto"/>
                <w:szCs w:val="21"/>
                <w:highlight w:val="none"/>
              </w:rPr>
            </w:pPr>
            <w:r>
              <w:rPr>
                <w:rFonts w:hint="eastAsia" w:ascii="宋体" w:hAnsi="宋体" w:cs="宋体"/>
                <w:b/>
                <w:bCs/>
                <w:color w:val="auto"/>
                <w:szCs w:val="21"/>
                <w:highlight w:val="none"/>
              </w:rPr>
              <w:t>（楼栋号）</w:t>
            </w:r>
          </w:p>
        </w:tc>
      </w:tr>
      <w:tr w14:paraId="6EC6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restart"/>
            <w:tcBorders>
              <w:tl2br w:val="nil"/>
              <w:tr2bl w:val="nil"/>
            </w:tcBorders>
            <w:shd w:val="clear" w:color="auto" w:fill="auto"/>
            <w:vAlign w:val="center"/>
          </w:tcPr>
          <w:p w14:paraId="290C598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建筑本体修缮</w:t>
            </w:r>
          </w:p>
        </w:tc>
        <w:tc>
          <w:tcPr>
            <w:tcW w:w="1417" w:type="dxa"/>
            <w:tcBorders>
              <w:tl2br w:val="nil"/>
              <w:tr2bl w:val="nil"/>
            </w:tcBorders>
            <w:shd w:val="clear" w:color="auto" w:fill="auto"/>
            <w:tcMar>
              <w:top w:w="15" w:type="dxa"/>
              <w:left w:w="15" w:type="dxa"/>
              <w:bottom w:w="0" w:type="dxa"/>
              <w:right w:w="15" w:type="dxa"/>
            </w:tcMar>
            <w:vAlign w:val="center"/>
          </w:tcPr>
          <w:p w14:paraId="0CD26F2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建筑结构加固</w:t>
            </w:r>
          </w:p>
        </w:tc>
        <w:tc>
          <w:tcPr>
            <w:tcW w:w="3686" w:type="dxa"/>
            <w:tcBorders>
              <w:tl2br w:val="nil"/>
              <w:tr2bl w:val="nil"/>
            </w:tcBorders>
            <w:shd w:val="clear" w:color="auto" w:fill="auto"/>
            <w:tcMar>
              <w:top w:w="15" w:type="dxa"/>
              <w:left w:w="15" w:type="dxa"/>
              <w:bottom w:w="0" w:type="dxa"/>
              <w:right w:w="15" w:type="dxa"/>
            </w:tcMar>
            <w:vAlign w:val="center"/>
          </w:tcPr>
          <w:p w14:paraId="0C78819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既有建筑结构改造与加固</w:t>
            </w:r>
          </w:p>
        </w:tc>
        <w:tc>
          <w:tcPr>
            <w:tcW w:w="992" w:type="dxa"/>
            <w:tcBorders>
              <w:tl2br w:val="nil"/>
              <w:tr2bl w:val="nil"/>
            </w:tcBorders>
          </w:tcPr>
          <w:p w14:paraId="032BE48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D200AFC">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EE564E1">
            <w:pPr>
              <w:adjustRightInd w:val="0"/>
              <w:snapToGrid w:val="0"/>
              <w:spacing w:line="288" w:lineRule="auto"/>
              <w:jc w:val="center"/>
              <w:rPr>
                <w:rFonts w:ascii="宋体" w:hAnsi="宋体" w:cs="宋体"/>
                <w:color w:val="auto"/>
                <w:szCs w:val="21"/>
                <w:highlight w:val="none"/>
              </w:rPr>
            </w:pPr>
          </w:p>
        </w:tc>
      </w:tr>
      <w:tr w14:paraId="65FF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E38473C">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vAlign w:val="center"/>
          </w:tcPr>
          <w:p w14:paraId="5186AE6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楼梯和公共空间更新改造</w:t>
            </w:r>
          </w:p>
        </w:tc>
        <w:tc>
          <w:tcPr>
            <w:tcW w:w="3686" w:type="dxa"/>
            <w:tcBorders>
              <w:tl2br w:val="nil"/>
              <w:tr2bl w:val="nil"/>
            </w:tcBorders>
            <w:shd w:val="clear" w:color="auto" w:fill="auto"/>
            <w:tcMar>
              <w:top w:w="15" w:type="dxa"/>
              <w:left w:w="15" w:type="dxa"/>
              <w:bottom w:w="0" w:type="dxa"/>
              <w:right w:w="15" w:type="dxa"/>
            </w:tcMar>
            <w:vAlign w:val="center"/>
          </w:tcPr>
          <w:p w14:paraId="217409E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清理楼道</w:t>
            </w:r>
          </w:p>
        </w:tc>
        <w:tc>
          <w:tcPr>
            <w:tcW w:w="992" w:type="dxa"/>
            <w:tcBorders>
              <w:tl2br w:val="nil"/>
              <w:tr2bl w:val="nil"/>
            </w:tcBorders>
          </w:tcPr>
          <w:p w14:paraId="420464C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FDF8CC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81A9E62">
            <w:pPr>
              <w:adjustRightInd w:val="0"/>
              <w:snapToGrid w:val="0"/>
              <w:spacing w:line="288" w:lineRule="auto"/>
              <w:jc w:val="center"/>
              <w:rPr>
                <w:rFonts w:ascii="宋体" w:hAnsi="宋体" w:cs="宋体"/>
                <w:color w:val="auto"/>
                <w:szCs w:val="21"/>
                <w:highlight w:val="none"/>
              </w:rPr>
            </w:pPr>
          </w:p>
        </w:tc>
      </w:tr>
      <w:tr w14:paraId="2CAE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34EB282">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5C63CE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55F9767">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楼道构件修整</w:t>
            </w:r>
          </w:p>
        </w:tc>
        <w:tc>
          <w:tcPr>
            <w:tcW w:w="992" w:type="dxa"/>
            <w:tcBorders>
              <w:tl2br w:val="nil"/>
              <w:tr2bl w:val="nil"/>
            </w:tcBorders>
          </w:tcPr>
          <w:p w14:paraId="1AB6B30D">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B2DAF0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83B31D2">
            <w:pPr>
              <w:adjustRightInd w:val="0"/>
              <w:snapToGrid w:val="0"/>
              <w:spacing w:line="288" w:lineRule="auto"/>
              <w:jc w:val="center"/>
              <w:rPr>
                <w:rFonts w:ascii="宋体" w:hAnsi="宋体" w:cs="宋体"/>
                <w:color w:val="auto"/>
                <w:szCs w:val="21"/>
                <w:highlight w:val="none"/>
              </w:rPr>
            </w:pPr>
          </w:p>
        </w:tc>
      </w:tr>
      <w:tr w14:paraId="1E41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5F7F9EB">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3C1D586C">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907B65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楼道照明灯更换</w:t>
            </w:r>
          </w:p>
        </w:tc>
        <w:tc>
          <w:tcPr>
            <w:tcW w:w="992" w:type="dxa"/>
            <w:tcBorders>
              <w:tl2br w:val="nil"/>
              <w:tr2bl w:val="nil"/>
            </w:tcBorders>
          </w:tcPr>
          <w:p w14:paraId="756C33B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CAD019F">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0733A1A">
            <w:pPr>
              <w:adjustRightInd w:val="0"/>
              <w:snapToGrid w:val="0"/>
              <w:spacing w:line="288" w:lineRule="auto"/>
              <w:jc w:val="center"/>
              <w:rPr>
                <w:rFonts w:ascii="宋体" w:hAnsi="宋体" w:cs="宋体"/>
                <w:color w:val="auto"/>
                <w:szCs w:val="21"/>
                <w:highlight w:val="none"/>
              </w:rPr>
            </w:pPr>
          </w:p>
        </w:tc>
      </w:tr>
      <w:tr w14:paraId="23BD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EBB3A3A">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0278449D">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9E6ECA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楼梯及公共走道空间内部饰面更新</w:t>
            </w:r>
          </w:p>
        </w:tc>
        <w:tc>
          <w:tcPr>
            <w:tcW w:w="992" w:type="dxa"/>
            <w:tcBorders>
              <w:tl2br w:val="nil"/>
              <w:tr2bl w:val="nil"/>
            </w:tcBorders>
          </w:tcPr>
          <w:p w14:paraId="30B5597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D3DE2A0">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B2992D4">
            <w:pPr>
              <w:adjustRightInd w:val="0"/>
              <w:snapToGrid w:val="0"/>
              <w:spacing w:line="288" w:lineRule="auto"/>
              <w:jc w:val="center"/>
              <w:rPr>
                <w:rFonts w:ascii="宋体" w:hAnsi="宋体" w:cs="宋体"/>
                <w:color w:val="auto"/>
                <w:szCs w:val="21"/>
                <w:highlight w:val="none"/>
              </w:rPr>
            </w:pPr>
          </w:p>
        </w:tc>
      </w:tr>
      <w:tr w14:paraId="0C7E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56E4DF0">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7CEEB46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建筑外立面改造</w:t>
            </w:r>
          </w:p>
        </w:tc>
        <w:tc>
          <w:tcPr>
            <w:tcW w:w="3686" w:type="dxa"/>
            <w:tcBorders>
              <w:tl2br w:val="nil"/>
              <w:tr2bl w:val="nil"/>
            </w:tcBorders>
            <w:shd w:val="clear" w:color="auto" w:fill="auto"/>
            <w:tcMar>
              <w:top w:w="15" w:type="dxa"/>
              <w:left w:w="15" w:type="dxa"/>
              <w:bottom w:w="0" w:type="dxa"/>
              <w:right w:w="15" w:type="dxa"/>
            </w:tcMar>
            <w:vAlign w:val="center"/>
          </w:tcPr>
          <w:p w14:paraId="3BCD85F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拆除违章搭建</w:t>
            </w:r>
          </w:p>
        </w:tc>
        <w:tc>
          <w:tcPr>
            <w:tcW w:w="992" w:type="dxa"/>
            <w:tcBorders>
              <w:tl2br w:val="nil"/>
              <w:tr2bl w:val="nil"/>
            </w:tcBorders>
          </w:tcPr>
          <w:p w14:paraId="74917741">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37F774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D8BDE5D">
            <w:pPr>
              <w:adjustRightInd w:val="0"/>
              <w:snapToGrid w:val="0"/>
              <w:spacing w:line="288" w:lineRule="auto"/>
              <w:jc w:val="center"/>
              <w:rPr>
                <w:rFonts w:ascii="宋体" w:hAnsi="宋体" w:cs="宋体"/>
                <w:color w:val="auto"/>
                <w:szCs w:val="21"/>
                <w:highlight w:val="none"/>
              </w:rPr>
            </w:pPr>
          </w:p>
        </w:tc>
      </w:tr>
      <w:tr w14:paraId="1B71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5E13C3F">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0890325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539A64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建筑外饰面更新</w:t>
            </w:r>
          </w:p>
        </w:tc>
        <w:tc>
          <w:tcPr>
            <w:tcW w:w="992" w:type="dxa"/>
            <w:tcBorders>
              <w:tl2br w:val="nil"/>
              <w:tr2bl w:val="nil"/>
            </w:tcBorders>
          </w:tcPr>
          <w:p w14:paraId="21C94F2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B3B443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F7022FC">
            <w:pPr>
              <w:adjustRightInd w:val="0"/>
              <w:snapToGrid w:val="0"/>
              <w:spacing w:line="288" w:lineRule="auto"/>
              <w:jc w:val="center"/>
              <w:rPr>
                <w:rFonts w:ascii="宋体" w:hAnsi="宋体" w:cs="宋体"/>
                <w:color w:val="auto"/>
                <w:szCs w:val="21"/>
                <w:highlight w:val="none"/>
              </w:rPr>
            </w:pPr>
          </w:p>
        </w:tc>
      </w:tr>
      <w:tr w14:paraId="20FC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928E901">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51755435">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BC94E3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建筑外门窗更换</w:t>
            </w:r>
          </w:p>
        </w:tc>
        <w:tc>
          <w:tcPr>
            <w:tcW w:w="992" w:type="dxa"/>
            <w:tcBorders>
              <w:tl2br w:val="nil"/>
              <w:tr2bl w:val="nil"/>
            </w:tcBorders>
          </w:tcPr>
          <w:p w14:paraId="36346F9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68FD97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FBE24B4">
            <w:pPr>
              <w:adjustRightInd w:val="0"/>
              <w:snapToGrid w:val="0"/>
              <w:spacing w:line="288" w:lineRule="auto"/>
              <w:jc w:val="center"/>
              <w:rPr>
                <w:rFonts w:ascii="宋体" w:hAnsi="宋体" w:cs="宋体"/>
                <w:color w:val="auto"/>
                <w:szCs w:val="21"/>
                <w:highlight w:val="none"/>
              </w:rPr>
            </w:pPr>
          </w:p>
        </w:tc>
      </w:tr>
      <w:tr w14:paraId="76FF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CE444FD">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4CD77DF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屋面整修</w:t>
            </w:r>
          </w:p>
        </w:tc>
        <w:tc>
          <w:tcPr>
            <w:tcW w:w="3686" w:type="dxa"/>
            <w:tcBorders>
              <w:tl2br w:val="nil"/>
              <w:tr2bl w:val="nil"/>
            </w:tcBorders>
            <w:shd w:val="clear" w:color="auto" w:fill="auto"/>
            <w:tcMar>
              <w:top w:w="15" w:type="dxa"/>
              <w:left w:w="15" w:type="dxa"/>
              <w:bottom w:w="0" w:type="dxa"/>
              <w:right w:w="15" w:type="dxa"/>
            </w:tcMar>
            <w:vAlign w:val="center"/>
          </w:tcPr>
          <w:p w14:paraId="2FDDE6D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防雷排查整治</w:t>
            </w:r>
          </w:p>
        </w:tc>
        <w:tc>
          <w:tcPr>
            <w:tcW w:w="992" w:type="dxa"/>
            <w:tcBorders>
              <w:tl2br w:val="nil"/>
              <w:tr2bl w:val="nil"/>
            </w:tcBorders>
          </w:tcPr>
          <w:p w14:paraId="2172BB7D">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8A56885">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4E49369F">
            <w:pPr>
              <w:adjustRightInd w:val="0"/>
              <w:snapToGrid w:val="0"/>
              <w:spacing w:line="288" w:lineRule="auto"/>
              <w:jc w:val="center"/>
              <w:rPr>
                <w:rFonts w:ascii="宋体" w:hAnsi="宋体" w:cs="宋体"/>
                <w:color w:val="auto"/>
                <w:szCs w:val="21"/>
                <w:highlight w:val="none"/>
              </w:rPr>
            </w:pPr>
          </w:p>
        </w:tc>
      </w:tr>
      <w:tr w14:paraId="6A9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F441DE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192C903">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60B34A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防水改造</w:t>
            </w:r>
          </w:p>
        </w:tc>
        <w:tc>
          <w:tcPr>
            <w:tcW w:w="992" w:type="dxa"/>
            <w:tcBorders>
              <w:tl2br w:val="nil"/>
              <w:tr2bl w:val="nil"/>
            </w:tcBorders>
          </w:tcPr>
          <w:p w14:paraId="4AF52DC2">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9E6A0A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A4FB6AF">
            <w:pPr>
              <w:adjustRightInd w:val="0"/>
              <w:snapToGrid w:val="0"/>
              <w:spacing w:line="288" w:lineRule="auto"/>
              <w:jc w:val="center"/>
              <w:rPr>
                <w:rFonts w:ascii="宋体" w:hAnsi="宋体" w:cs="宋体"/>
                <w:color w:val="auto"/>
                <w:szCs w:val="21"/>
                <w:highlight w:val="none"/>
              </w:rPr>
            </w:pPr>
          </w:p>
        </w:tc>
      </w:tr>
      <w:tr w14:paraId="66DE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exact"/>
          <w:jc w:val="center"/>
        </w:trPr>
        <w:tc>
          <w:tcPr>
            <w:tcW w:w="851" w:type="dxa"/>
            <w:vMerge w:val="continue"/>
            <w:tcBorders>
              <w:tl2br w:val="nil"/>
              <w:tr2bl w:val="nil"/>
            </w:tcBorders>
            <w:shd w:val="clear" w:color="auto" w:fill="auto"/>
            <w:vAlign w:val="center"/>
          </w:tcPr>
          <w:p w14:paraId="4B39BA31">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71467F2F">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90C8D0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屋面形式改造</w:t>
            </w:r>
          </w:p>
        </w:tc>
        <w:tc>
          <w:tcPr>
            <w:tcW w:w="992" w:type="dxa"/>
            <w:tcBorders>
              <w:tl2br w:val="nil"/>
              <w:tr2bl w:val="nil"/>
            </w:tcBorders>
          </w:tcPr>
          <w:p w14:paraId="59F8200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1CFFD30">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2D87E69">
            <w:pPr>
              <w:adjustRightInd w:val="0"/>
              <w:snapToGrid w:val="0"/>
              <w:spacing w:line="288" w:lineRule="auto"/>
              <w:jc w:val="center"/>
              <w:rPr>
                <w:rFonts w:ascii="宋体" w:hAnsi="宋体" w:cs="宋体"/>
                <w:color w:val="auto"/>
                <w:szCs w:val="21"/>
                <w:highlight w:val="none"/>
              </w:rPr>
            </w:pPr>
          </w:p>
        </w:tc>
      </w:tr>
      <w:tr w14:paraId="65FF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C5122BF">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6B592F2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节能改造</w:t>
            </w:r>
          </w:p>
        </w:tc>
        <w:tc>
          <w:tcPr>
            <w:tcW w:w="3686" w:type="dxa"/>
            <w:tcBorders>
              <w:tl2br w:val="nil"/>
              <w:tr2bl w:val="nil"/>
            </w:tcBorders>
            <w:shd w:val="clear" w:color="auto" w:fill="auto"/>
            <w:tcMar>
              <w:top w:w="15" w:type="dxa"/>
              <w:left w:w="15" w:type="dxa"/>
              <w:bottom w:w="0" w:type="dxa"/>
              <w:right w:w="15" w:type="dxa"/>
            </w:tcMar>
            <w:vAlign w:val="center"/>
          </w:tcPr>
          <w:p w14:paraId="5F00B01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屋面节能改造</w:t>
            </w:r>
          </w:p>
        </w:tc>
        <w:tc>
          <w:tcPr>
            <w:tcW w:w="992" w:type="dxa"/>
            <w:tcBorders>
              <w:tl2br w:val="nil"/>
              <w:tr2bl w:val="nil"/>
            </w:tcBorders>
          </w:tcPr>
          <w:p w14:paraId="751508C3">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41ABCDD">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525B7CB">
            <w:pPr>
              <w:adjustRightInd w:val="0"/>
              <w:snapToGrid w:val="0"/>
              <w:spacing w:line="288" w:lineRule="auto"/>
              <w:jc w:val="center"/>
              <w:rPr>
                <w:rFonts w:ascii="宋体" w:hAnsi="宋体" w:cs="宋体"/>
                <w:color w:val="auto"/>
                <w:szCs w:val="21"/>
                <w:highlight w:val="none"/>
              </w:rPr>
            </w:pPr>
          </w:p>
        </w:tc>
      </w:tr>
      <w:tr w14:paraId="3A88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9A80581">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EBAEC7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75BDC9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外维护结构节能改造</w:t>
            </w:r>
          </w:p>
        </w:tc>
        <w:tc>
          <w:tcPr>
            <w:tcW w:w="992" w:type="dxa"/>
            <w:tcBorders>
              <w:tl2br w:val="nil"/>
              <w:tr2bl w:val="nil"/>
            </w:tcBorders>
          </w:tcPr>
          <w:p w14:paraId="71984A1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D84A76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B74E154">
            <w:pPr>
              <w:adjustRightInd w:val="0"/>
              <w:snapToGrid w:val="0"/>
              <w:spacing w:line="288" w:lineRule="auto"/>
              <w:jc w:val="center"/>
              <w:rPr>
                <w:rFonts w:ascii="宋体" w:hAnsi="宋体" w:cs="宋体"/>
                <w:color w:val="auto"/>
                <w:szCs w:val="21"/>
                <w:highlight w:val="none"/>
              </w:rPr>
            </w:pPr>
          </w:p>
        </w:tc>
      </w:tr>
      <w:tr w14:paraId="417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4AB205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FBB43A0">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1BC973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门窗节能改造</w:t>
            </w:r>
          </w:p>
        </w:tc>
        <w:tc>
          <w:tcPr>
            <w:tcW w:w="992" w:type="dxa"/>
            <w:tcBorders>
              <w:tl2br w:val="nil"/>
              <w:tr2bl w:val="nil"/>
            </w:tcBorders>
          </w:tcPr>
          <w:p w14:paraId="101D08F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55C845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8435BF8">
            <w:pPr>
              <w:adjustRightInd w:val="0"/>
              <w:snapToGrid w:val="0"/>
              <w:spacing w:line="288" w:lineRule="auto"/>
              <w:jc w:val="center"/>
              <w:rPr>
                <w:rFonts w:ascii="宋体" w:hAnsi="宋体" w:cs="宋体"/>
                <w:color w:val="auto"/>
                <w:szCs w:val="21"/>
                <w:highlight w:val="none"/>
              </w:rPr>
            </w:pPr>
          </w:p>
        </w:tc>
      </w:tr>
      <w:tr w14:paraId="2C5B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6304684">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006408D7">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0DD891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照明节能改造</w:t>
            </w:r>
          </w:p>
        </w:tc>
        <w:tc>
          <w:tcPr>
            <w:tcW w:w="992" w:type="dxa"/>
            <w:tcBorders>
              <w:tl2br w:val="nil"/>
              <w:tr2bl w:val="nil"/>
            </w:tcBorders>
          </w:tcPr>
          <w:p w14:paraId="08B59BB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8766D9B">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9B1367B">
            <w:pPr>
              <w:adjustRightInd w:val="0"/>
              <w:snapToGrid w:val="0"/>
              <w:spacing w:line="288" w:lineRule="auto"/>
              <w:jc w:val="center"/>
              <w:rPr>
                <w:rFonts w:ascii="宋体" w:hAnsi="宋体" w:cs="宋体"/>
                <w:color w:val="auto"/>
                <w:szCs w:val="21"/>
                <w:highlight w:val="none"/>
              </w:rPr>
            </w:pPr>
          </w:p>
        </w:tc>
      </w:tr>
      <w:tr w14:paraId="2BE6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D492784">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1C98433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无障碍及适老化设施改造</w:t>
            </w:r>
          </w:p>
        </w:tc>
        <w:tc>
          <w:tcPr>
            <w:tcW w:w="3686" w:type="dxa"/>
            <w:tcBorders>
              <w:tl2br w:val="nil"/>
              <w:tr2bl w:val="nil"/>
            </w:tcBorders>
            <w:shd w:val="clear" w:color="auto" w:fill="auto"/>
            <w:tcMar>
              <w:top w:w="15" w:type="dxa"/>
              <w:left w:w="15" w:type="dxa"/>
              <w:bottom w:w="0" w:type="dxa"/>
              <w:right w:w="15" w:type="dxa"/>
            </w:tcMar>
            <w:vAlign w:val="center"/>
          </w:tcPr>
          <w:p w14:paraId="6804BE9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住宅入口无障碍改造</w:t>
            </w:r>
          </w:p>
        </w:tc>
        <w:tc>
          <w:tcPr>
            <w:tcW w:w="992" w:type="dxa"/>
            <w:tcBorders>
              <w:tl2br w:val="nil"/>
              <w:tr2bl w:val="nil"/>
            </w:tcBorders>
          </w:tcPr>
          <w:p w14:paraId="1064FA7A">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14E974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C3200EE">
            <w:pPr>
              <w:adjustRightInd w:val="0"/>
              <w:snapToGrid w:val="0"/>
              <w:spacing w:line="288" w:lineRule="auto"/>
              <w:jc w:val="center"/>
              <w:rPr>
                <w:rFonts w:ascii="宋体" w:hAnsi="宋体" w:cs="宋体"/>
                <w:color w:val="auto"/>
                <w:szCs w:val="21"/>
                <w:highlight w:val="none"/>
              </w:rPr>
            </w:pPr>
          </w:p>
        </w:tc>
      </w:tr>
      <w:tr w14:paraId="62E4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086AF5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251205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D900CB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楼梯间无障碍及适老化设施改造</w:t>
            </w:r>
          </w:p>
        </w:tc>
        <w:tc>
          <w:tcPr>
            <w:tcW w:w="992" w:type="dxa"/>
            <w:tcBorders>
              <w:tl2br w:val="nil"/>
              <w:tr2bl w:val="nil"/>
            </w:tcBorders>
          </w:tcPr>
          <w:p w14:paraId="53ECC9F3">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68CE30F">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85B1452">
            <w:pPr>
              <w:adjustRightInd w:val="0"/>
              <w:snapToGrid w:val="0"/>
              <w:spacing w:line="288" w:lineRule="auto"/>
              <w:jc w:val="center"/>
              <w:rPr>
                <w:rFonts w:ascii="宋体" w:hAnsi="宋体" w:cs="宋体"/>
                <w:color w:val="auto"/>
                <w:szCs w:val="21"/>
                <w:highlight w:val="none"/>
              </w:rPr>
            </w:pPr>
          </w:p>
        </w:tc>
      </w:tr>
      <w:tr w14:paraId="3E84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4A3A850">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78F11C6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更换和增设电梯</w:t>
            </w:r>
          </w:p>
        </w:tc>
        <w:tc>
          <w:tcPr>
            <w:tcW w:w="3686" w:type="dxa"/>
            <w:tcBorders>
              <w:tl2br w:val="nil"/>
              <w:tr2bl w:val="nil"/>
            </w:tcBorders>
            <w:shd w:val="clear" w:color="auto" w:fill="auto"/>
            <w:tcMar>
              <w:top w:w="15" w:type="dxa"/>
              <w:left w:w="15" w:type="dxa"/>
              <w:bottom w:w="0" w:type="dxa"/>
              <w:right w:w="15" w:type="dxa"/>
            </w:tcMar>
            <w:vAlign w:val="center"/>
          </w:tcPr>
          <w:p w14:paraId="56689DB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老旧电梯排查、维修、更换</w:t>
            </w:r>
          </w:p>
        </w:tc>
        <w:tc>
          <w:tcPr>
            <w:tcW w:w="992" w:type="dxa"/>
            <w:tcBorders>
              <w:tl2br w:val="nil"/>
              <w:tr2bl w:val="nil"/>
            </w:tcBorders>
          </w:tcPr>
          <w:p w14:paraId="5D2BAED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426641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8A4FCF3">
            <w:pPr>
              <w:adjustRightInd w:val="0"/>
              <w:snapToGrid w:val="0"/>
              <w:spacing w:line="288" w:lineRule="auto"/>
              <w:jc w:val="center"/>
              <w:rPr>
                <w:rFonts w:ascii="宋体" w:hAnsi="宋体" w:cs="宋体"/>
                <w:color w:val="auto"/>
                <w:szCs w:val="21"/>
                <w:highlight w:val="none"/>
              </w:rPr>
            </w:pPr>
          </w:p>
        </w:tc>
      </w:tr>
      <w:tr w14:paraId="4B13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7847EAD">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CB0BF2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3927A8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未设电梯住宅增设电梯</w:t>
            </w:r>
          </w:p>
        </w:tc>
        <w:tc>
          <w:tcPr>
            <w:tcW w:w="992" w:type="dxa"/>
            <w:tcBorders>
              <w:tl2br w:val="nil"/>
              <w:tr2bl w:val="nil"/>
            </w:tcBorders>
          </w:tcPr>
          <w:p w14:paraId="2DEE2386">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44BC1A5">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5BE2D97">
            <w:pPr>
              <w:adjustRightInd w:val="0"/>
              <w:snapToGrid w:val="0"/>
              <w:spacing w:line="288" w:lineRule="auto"/>
              <w:jc w:val="center"/>
              <w:rPr>
                <w:rFonts w:ascii="宋体" w:hAnsi="宋体" w:cs="宋体"/>
                <w:color w:val="auto"/>
                <w:szCs w:val="21"/>
                <w:highlight w:val="none"/>
              </w:rPr>
            </w:pPr>
          </w:p>
        </w:tc>
      </w:tr>
      <w:tr w14:paraId="28D4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F285F5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7927E80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C01C94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电梯配套设施建设</w:t>
            </w:r>
          </w:p>
        </w:tc>
        <w:tc>
          <w:tcPr>
            <w:tcW w:w="992" w:type="dxa"/>
            <w:tcBorders>
              <w:tl2br w:val="nil"/>
              <w:tr2bl w:val="nil"/>
            </w:tcBorders>
          </w:tcPr>
          <w:p w14:paraId="5C30200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61099D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CB06815">
            <w:pPr>
              <w:adjustRightInd w:val="0"/>
              <w:snapToGrid w:val="0"/>
              <w:spacing w:line="288" w:lineRule="auto"/>
              <w:jc w:val="center"/>
              <w:rPr>
                <w:rFonts w:ascii="宋体" w:hAnsi="宋体" w:cs="宋体"/>
                <w:color w:val="auto"/>
                <w:szCs w:val="21"/>
                <w:highlight w:val="none"/>
              </w:rPr>
            </w:pPr>
          </w:p>
        </w:tc>
      </w:tr>
      <w:tr w14:paraId="427E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A51E3DB">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1874357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建筑配套设施改造</w:t>
            </w:r>
          </w:p>
        </w:tc>
        <w:tc>
          <w:tcPr>
            <w:tcW w:w="3686" w:type="dxa"/>
            <w:tcBorders>
              <w:tl2br w:val="nil"/>
              <w:tr2bl w:val="nil"/>
            </w:tcBorders>
            <w:shd w:val="clear" w:color="auto" w:fill="auto"/>
            <w:tcMar>
              <w:top w:w="15" w:type="dxa"/>
              <w:left w:w="15" w:type="dxa"/>
              <w:bottom w:w="0" w:type="dxa"/>
              <w:right w:w="15" w:type="dxa"/>
            </w:tcMar>
            <w:vAlign w:val="center"/>
          </w:tcPr>
          <w:p w14:paraId="4FE5F62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建筑公共区域水电气改造</w:t>
            </w:r>
          </w:p>
        </w:tc>
        <w:tc>
          <w:tcPr>
            <w:tcW w:w="992" w:type="dxa"/>
            <w:tcBorders>
              <w:tl2br w:val="nil"/>
              <w:tr2bl w:val="nil"/>
            </w:tcBorders>
          </w:tcPr>
          <w:p w14:paraId="6B68984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6B0454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40E1DEC">
            <w:pPr>
              <w:adjustRightInd w:val="0"/>
              <w:snapToGrid w:val="0"/>
              <w:spacing w:line="288" w:lineRule="auto"/>
              <w:jc w:val="center"/>
              <w:rPr>
                <w:rFonts w:ascii="宋体" w:hAnsi="宋体" w:cs="宋体"/>
                <w:color w:val="auto"/>
                <w:szCs w:val="21"/>
                <w:highlight w:val="none"/>
              </w:rPr>
            </w:pPr>
          </w:p>
        </w:tc>
      </w:tr>
      <w:tr w14:paraId="6221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AEA08F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12521B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06B9EBA">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建筑公共区域污废分流改造</w:t>
            </w:r>
          </w:p>
        </w:tc>
        <w:tc>
          <w:tcPr>
            <w:tcW w:w="992" w:type="dxa"/>
            <w:tcBorders>
              <w:tl2br w:val="nil"/>
              <w:tr2bl w:val="nil"/>
            </w:tcBorders>
          </w:tcPr>
          <w:p w14:paraId="7BD9201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44E1BC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6BFE882">
            <w:pPr>
              <w:adjustRightInd w:val="0"/>
              <w:snapToGrid w:val="0"/>
              <w:spacing w:line="288" w:lineRule="auto"/>
              <w:jc w:val="center"/>
              <w:rPr>
                <w:rFonts w:ascii="宋体" w:hAnsi="宋体" w:cs="宋体"/>
                <w:color w:val="auto"/>
                <w:szCs w:val="21"/>
                <w:highlight w:val="none"/>
              </w:rPr>
            </w:pPr>
          </w:p>
        </w:tc>
      </w:tr>
      <w:tr w14:paraId="492B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restart"/>
            <w:tcBorders>
              <w:tl2br w:val="nil"/>
              <w:tr2bl w:val="nil"/>
            </w:tcBorders>
            <w:shd w:val="clear" w:color="auto" w:fill="auto"/>
            <w:tcMar>
              <w:top w:w="15" w:type="dxa"/>
              <w:left w:w="15" w:type="dxa"/>
              <w:bottom w:w="0" w:type="dxa"/>
              <w:right w:w="15" w:type="dxa"/>
            </w:tcMar>
            <w:vAlign w:val="center"/>
          </w:tcPr>
          <w:p w14:paraId="6BDEC1A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基础设施改造</w:t>
            </w: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78E8F15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小区道路整治</w:t>
            </w:r>
          </w:p>
        </w:tc>
        <w:tc>
          <w:tcPr>
            <w:tcW w:w="3686" w:type="dxa"/>
            <w:tcBorders>
              <w:tl2br w:val="nil"/>
              <w:tr2bl w:val="nil"/>
            </w:tcBorders>
            <w:shd w:val="clear" w:color="auto" w:fill="auto"/>
            <w:tcMar>
              <w:top w:w="15" w:type="dxa"/>
              <w:left w:w="15" w:type="dxa"/>
              <w:bottom w:w="0" w:type="dxa"/>
              <w:right w:w="15" w:type="dxa"/>
            </w:tcMar>
            <w:vAlign w:val="center"/>
          </w:tcPr>
          <w:p w14:paraId="1E380C5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车行道改造</w:t>
            </w:r>
          </w:p>
        </w:tc>
        <w:tc>
          <w:tcPr>
            <w:tcW w:w="992" w:type="dxa"/>
            <w:tcBorders>
              <w:tl2br w:val="nil"/>
              <w:tr2bl w:val="nil"/>
            </w:tcBorders>
          </w:tcPr>
          <w:p w14:paraId="2B48A05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396E24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EA9B488">
            <w:pPr>
              <w:adjustRightInd w:val="0"/>
              <w:snapToGrid w:val="0"/>
              <w:spacing w:line="288" w:lineRule="auto"/>
              <w:jc w:val="center"/>
              <w:rPr>
                <w:rFonts w:ascii="宋体" w:hAnsi="宋体" w:cs="宋体"/>
                <w:color w:val="auto"/>
                <w:szCs w:val="21"/>
                <w:highlight w:val="none"/>
              </w:rPr>
            </w:pPr>
          </w:p>
        </w:tc>
      </w:tr>
      <w:tr w14:paraId="72C6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32D29AF1">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F952245">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A725C9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人行道改造</w:t>
            </w:r>
          </w:p>
        </w:tc>
        <w:tc>
          <w:tcPr>
            <w:tcW w:w="992" w:type="dxa"/>
            <w:tcBorders>
              <w:tl2br w:val="nil"/>
              <w:tr2bl w:val="nil"/>
            </w:tcBorders>
          </w:tcPr>
          <w:p w14:paraId="5E41CBC7">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317F25C">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F1B997A">
            <w:pPr>
              <w:adjustRightInd w:val="0"/>
              <w:snapToGrid w:val="0"/>
              <w:spacing w:line="288" w:lineRule="auto"/>
              <w:jc w:val="center"/>
              <w:rPr>
                <w:rFonts w:ascii="宋体" w:hAnsi="宋体" w:cs="宋体"/>
                <w:color w:val="auto"/>
                <w:szCs w:val="21"/>
                <w:highlight w:val="none"/>
              </w:rPr>
            </w:pPr>
          </w:p>
        </w:tc>
      </w:tr>
      <w:tr w14:paraId="26BF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656FA75">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34AA2E0B">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AB366C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路网改造</w:t>
            </w:r>
          </w:p>
        </w:tc>
        <w:tc>
          <w:tcPr>
            <w:tcW w:w="992" w:type="dxa"/>
            <w:tcBorders>
              <w:tl2br w:val="nil"/>
              <w:tr2bl w:val="nil"/>
            </w:tcBorders>
          </w:tcPr>
          <w:p w14:paraId="727F5C26">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4006F50">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E703EC0">
            <w:pPr>
              <w:adjustRightInd w:val="0"/>
              <w:snapToGrid w:val="0"/>
              <w:spacing w:line="288" w:lineRule="auto"/>
              <w:jc w:val="center"/>
              <w:rPr>
                <w:rFonts w:ascii="宋体" w:hAnsi="宋体" w:cs="宋体"/>
                <w:color w:val="auto"/>
                <w:szCs w:val="21"/>
                <w:highlight w:val="none"/>
              </w:rPr>
            </w:pPr>
          </w:p>
        </w:tc>
      </w:tr>
      <w:tr w14:paraId="34F2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6ADEA22">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10020DF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给排水设施改造</w:t>
            </w:r>
          </w:p>
        </w:tc>
        <w:tc>
          <w:tcPr>
            <w:tcW w:w="3686" w:type="dxa"/>
            <w:tcBorders>
              <w:tl2br w:val="nil"/>
              <w:tr2bl w:val="nil"/>
            </w:tcBorders>
            <w:shd w:val="clear" w:color="auto" w:fill="auto"/>
            <w:tcMar>
              <w:top w:w="15" w:type="dxa"/>
              <w:left w:w="15" w:type="dxa"/>
              <w:bottom w:w="0" w:type="dxa"/>
              <w:right w:w="15" w:type="dxa"/>
            </w:tcMar>
            <w:vAlign w:val="center"/>
          </w:tcPr>
          <w:p w14:paraId="1FDA6E5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供水系统改造</w:t>
            </w:r>
          </w:p>
        </w:tc>
        <w:tc>
          <w:tcPr>
            <w:tcW w:w="992" w:type="dxa"/>
            <w:tcBorders>
              <w:tl2br w:val="nil"/>
              <w:tr2bl w:val="nil"/>
            </w:tcBorders>
          </w:tcPr>
          <w:p w14:paraId="1FA8FA8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8C24E6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452FB32A">
            <w:pPr>
              <w:adjustRightInd w:val="0"/>
              <w:snapToGrid w:val="0"/>
              <w:spacing w:line="288" w:lineRule="auto"/>
              <w:jc w:val="center"/>
              <w:rPr>
                <w:rFonts w:ascii="宋体" w:hAnsi="宋体" w:cs="宋体"/>
                <w:color w:val="auto"/>
                <w:szCs w:val="21"/>
                <w:highlight w:val="none"/>
              </w:rPr>
            </w:pPr>
          </w:p>
        </w:tc>
      </w:tr>
      <w:tr w14:paraId="7571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BA4C95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tcMar>
              <w:top w:w="15" w:type="dxa"/>
              <w:left w:w="15" w:type="dxa"/>
              <w:bottom w:w="0" w:type="dxa"/>
              <w:right w:w="15" w:type="dxa"/>
            </w:tcMar>
            <w:vAlign w:val="center"/>
          </w:tcPr>
          <w:p w14:paraId="2BACDFD0">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228D58A">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排水残旧管网改造和定期清理疏通</w:t>
            </w:r>
          </w:p>
        </w:tc>
        <w:tc>
          <w:tcPr>
            <w:tcW w:w="992" w:type="dxa"/>
            <w:tcBorders>
              <w:tl2br w:val="nil"/>
              <w:tr2bl w:val="nil"/>
            </w:tcBorders>
          </w:tcPr>
          <w:p w14:paraId="054BA757">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37BF3CE">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A274A1F">
            <w:pPr>
              <w:adjustRightInd w:val="0"/>
              <w:snapToGrid w:val="0"/>
              <w:spacing w:line="288" w:lineRule="auto"/>
              <w:jc w:val="center"/>
              <w:rPr>
                <w:rFonts w:ascii="宋体" w:hAnsi="宋体" w:cs="宋体"/>
                <w:color w:val="auto"/>
                <w:szCs w:val="21"/>
                <w:highlight w:val="none"/>
              </w:rPr>
            </w:pPr>
          </w:p>
        </w:tc>
      </w:tr>
      <w:tr w14:paraId="6BAA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511CF59">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062C9BBB">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756BBE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化粪池改造和清掏</w:t>
            </w:r>
          </w:p>
        </w:tc>
        <w:tc>
          <w:tcPr>
            <w:tcW w:w="992" w:type="dxa"/>
            <w:tcBorders>
              <w:tl2br w:val="nil"/>
              <w:tr2bl w:val="nil"/>
            </w:tcBorders>
          </w:tcPr>
          <w:p w14:paraId="389D4C2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7EE2D1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FCA6C66">
            <w:pPr>
              <w:adjustRightInd w:val="0"/>
              <w:snapToGrid w:val="0"/>
              <w:spacing w:line="288" w:lineRule="auto"/>
              <w:jc w:val="center"/>
              <w:rPr>
                <w:rFonts w:ascii="宋体" w:hAnsi="宋体" w:cs="宋体"/>
                <w:color w:val="auto"/>
                <w:szCs w:val="21"/>
                <w:highlight w:val="none"/>
              </w:rPr>
            </w:pPr>
          </w:p>
        </w:tc>
      </w:tr>
      <w:tr w14:paraId="4B00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BDA16D9">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23180AB">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0FAF96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雨污分流改造</w:t>
            </w:r>
          </w:p>
        </w:tc>
        <w:tc>
          <w:tcPr>
            <w:tcW w:w="992" w:type="dxa"/>
            <w:tcBorders>
              <w:tl2br w:val="nil"/>
              <w:tr2bl w:val="nil"/>
            </w:tcBorders>
          </w:tcPr>
          <w:p w14:paraId="6A710CF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3FC588D">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10405A2">
            <w:pPr>
              <w:adjustRightInd w:val="0"/>
              <w:snapToGrid w:val="0"/>
              <w:spacing w:line="288" w:lineRule="auto"/>
              <w:jc w:val="center"/>
              <w:rPr>
                <w:rFonts w:ascii="宋体" w:hAnsi="宋体" w:cs="宋体"/>
                <w:color w:val="auto"/>
                <w:szCs w:val="21"/>
                <w:highlight w:val="none"/>
              </w:rPr>
            </w:pPr>
          </w:p>
        </w:tc>
      </w:tr>
      <w:tr w14:paraId="00C1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CACF75E">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69EA7F3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供配电和照明设施改造</w:t>
            </w:r>
          </w:p>
        </w:tc>
        <w:tc>
          <w:tcPr>
            <w:tcW w:w="3686" w:type="dxa"/>
            <w:tcBorders>
              <w:tl2br w:val="nil"/>
              <w:tr2bl w:val="nil"/>
            </w:tcBorders>
            <w:shd w:val="clear" w:color="auto" w:fill="auto"/>
            <w:tcMar>
              <w:top w:w="15" w:type="dxa"/>
              <w:left w:w="15" w:type="dxa"/>
              <w:bottom w:w="0" w:type="dxa"/>
              <w:right w:w="15" w:type="dxa"/>
            </w:tcMar>
            <w:vAlign w:val="center"/>
          </w:tcPr>
          <w:p w14:paraId="73FFF37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供配电设施改造</w:t>
            </w:r>
          </w:p>
        </w:tc>
        <w:tc>
          <w:tcPr>
            <w:tcW w:w="992" w:type="dxa"/>
            <w:tcBorders>
              <w:tl2br w:val="nil"/>
              <w:tr2bl w:val="nil"/>
            </w:tcBorders>
          </w:tcPr>
          <w:p w14:paraId="43DB3FB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EC6B38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FDE5E25">
            <w:pPr>
              <w:adjustRightInd w:val="0"/>
              <w:snapToGrid w:val="0"/>
              <w:spacing w:line="288" w:lineRule="auto"/>
              <w:jc w:val="center"/>
              <w:rPr>
                <w:rFonts w:ascii="宋体" w:hAnsi="宋体" w:cs="宋体"/>
                <w:color w:val="auto"/>
                <w:szCs w:val="21"/>
                <w:highlight w:val="none"/>
              </w:rPr>
            </w:pPr>
          </w:p>
        </w:tc>
      </w:tr>
      <w:tr w14:paraId="3789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9A10DE2">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4748B7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9EC2BF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充电基础设施建设</w:t>
            </w:r>
          </w:p>
        </w:tc>
        <w:tc>
          <w:tcPr>
            <w:tcW w:w="992" w:type="dxa"/>
            <w:tcBorders>
              <w:tl2br w:val="nil"/>
              <w:tr2bl w:val="nil"/>
            </w:tcBorders>
          </w:tcPr>
          <w:p w14:paraId="46F2CB7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1EB9A45">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EC593F3">
            <w:pPr>
              <w:adjustRightInd w:val="0"/>
              <w:snapToGrid w:val="0"/>
              <w:spacing w:line="288" w:lineRule="auto"/>
              <w:jc w:val="center"/>
              <w:rPr>
                <w:rFonts w:ascii="宋体" w:hAnsi="宋体" w:cs="宋体"/>
                <w:color w:val="auto"/>
                <w:szCs w:val="21"/>
                <w:highlight w:val="none"/>
              </w:rPr>
            </w:pPr>
          </w:p>
        </w:tc>
      </w:tr>
      <w:tr w14:paraId="7A54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35B6A954">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22E3D3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F02B23A">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电力线路整治</w:t>
            </w:r>
          </w:p>
        </w:tc>
        <w:tc>
          <w:tcPr>
            <w:tcW w:w="992" w:type="dxa"/>
            <w:tcBorders>
              <w:tl2br w:val="nil"/>
              <w:tr2bl w:val="nil"/>
            </w:tcBorders>
          </w:tcPr>
          <w:p w14:paraId="430DEAC7">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1D03C30">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BAA545D">
            <w:pPr>
              <w:adjustRightInd w:val="0"/>
              <w:snapToGrid w:val="0"/>
              <w:spacing w:line="288" w:lineRule="auto"/>
              <w:jc w:val="center"/>
              <w:rPr>
                <w:rFonts w:ascii="宋体" w:hAnsi="宋体" w:cs="宋体"/>
                <w:color w:val="auto"/>
                <w:szCs w:val="21"/>
                <w:highlight w:val="none"/>
              </w:rPr>
            </w:pPr>
          </w:p>
        </w:tc>
      </w:tr>
      <w:tr w14:paraId="0BDA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E88B46E">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AED6403">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3C3A6B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照明设施改造</w:t>
            </w:r>
          </w:p>
        </w:tc>
        <w:tc>
          <w:tcPr>
            <w:tcW w:w="992" w:type="dxa"/>
            <w:tcBorders>
              <w:tl2br w:val="nil"/>
              <w:tr2bl w:val="nil"/>
            </w:tcBorders>
          </w:tcPr>
          <w:p w14:paraId="22EEF8C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CCC61E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3F606B5">
            <w:pPr>
              <w:adjustRightInd w:val="0"/>
              <w:snapToGrid w:val="0"/>
              <w:spacing w:line="288" w:lineRule="auto"/>
              <w:jc w:val="center"/>
              <w:rPr>
                <w:rFonts w:ascii="宋体" w:hAnsi="宋体" w:cs="宋体"/>
                <w:color w:val="auto"/>
                <w:szCs w:val="21"/>
                <w:highlight w:val="none"/>
              </w:rPr>
            </w:pPr>
          </w:p>
        </w:tc>
      </w:tr>
      <w:tr w14:paraId="3485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42D36B7">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226D8C7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智慧设施改造建设</w:t>
            </w:r>
          </w:p>
        </w:tc>
        <w:tc>
          <w:tcPr>
            <w:tcW w:w="3686" w:type="dxa"/>
            <w:tcBorders>
              <w:tl2br w:val="nil"/>
              <w:tr2bl w:val="nil"/>
            </w:tcBorders>
            <w:shd w:val="clear" w:color="auto" w:fill="auto"/>
            <w:tcMar>
              <w:top w:w="15" w:type="dxa"/>
              <w:left w:w="15" w:type="dxa"/>
              <w:bottom w:w="0" w:type="dxa"/>
              <w:right w:w="15" w:type="dxa"/>
            </w:tcMar>
            <w:vAlign w:val="center"/>
          </w:tcPr>
          <w:p w14:paraId="0E62C02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通信设施改造</w:t>
            </w:r>
          </w:p>
        </w:tc>
        <w:tc>
          <w:tcPr>
            <w:tcW w:w="992" w:type="dxa"/>
            <w:tcBorders>
              <w:tl2br w:val="nil"/>
              <w:tr2bl w:val="nil"/>
            </w:tcBorders>
          </w:tcPr>
          <w:p w14:paraId="5BA3D34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33EBDD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700E68D">
            <w:pPr>
              <w:adjustRightInd w:val="0"/>
              <w:snapToGrid w:val="0"/>
              <w:spacing w:line="288" w:lineRule="auto"/>
              <w:jc w:val="center"/>
              <w:rPr>
                <w:rFonts w:ascii="宋体" w:hAnsi="宋体" w:cs="宋体"/>
                <w:color w:val="auto"/>
                <w:szCs w:val="21"/>
                <w:highlight w:val="none"/>
              </w:rPr>
            </w:pPr>
          </w:p>
        </w:tc>
      </w:tr>
      <w:tr w14:paraId="3969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9199FD7">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tcMar>
              <w:top w:w="15" w:type="dxa"/>
              <w:left w:w="15" w:type="dxa"/>
              <w:bottom w:w="0" w:type="dxa"/>
              <w:right w:w="15" w:type="dxa"/>
            </w:tcMar>
            <w:vAlign w:val="center"/>
          </w:tcPr>
          <w:p w14:paraId="2AC8578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118072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通信线路整治</w:t>
            </w:r>
          </w:p>
        </w:tc>
        <w:tc>
          <w:tcPr>
            <w:tcW w:w="992" w:type="dxa"/>
            <w:tcBorders>
              <w:tl2br w:val="nil"/>
              <w:tr2bl w:val="nil"/>
            </w:tcBorders>
          </w:tcPr>
          <w:p w14:paraId="4CCBFD4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5CA8BC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615DE06">
            <w:pPr>
              <w:adjustRightInd w:val="0"/>
              <w:snapToGrid w:val="0"/>
              <w:spacing w:line="288" w:lineRule="auto"/>
              <w:jc w:val="center"/>
              <w:rPr>
                <w:rFonts w:ascii="宋体" w:hAnsi="宋体" w:cs="宋体"/>
                <w:color w:val="auto"/>
                <w:szCs w:val="21"/>
                <w:highlight w:val="none"/>
              </w:rPr>
            </w:pPr>
          </w:p>
        </w:tc>
      </w:tr>
      <w:tr w14:paraId="2E9C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33A6575D">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30E53949">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6E1F0E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安防设施改造</w:t>
            </w:r>
          </w:p>
        </w:tc>
        <w:tc>
          <w:tcPr>
            <w:tcW w:w="992" w:type="dxa"/>
            <w:tcBorders>
              <w:tl2br w:val="nil"/>
              <w:tr2bl w:val="nil"/>
            </w:tcBorders>
          </w:tcPr>
          <w:p w14:paraId="0812444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52362A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230445B">
            <w:pPr>
              <w:adjustRightInd w:val="0"/>
              <w:snapToGrid w:val="0"/>
              <w:spacing w:line="288" w:lineRule="auto"/>
              <w:jc w:val="center"/>
              <w:rPr>
                <w:rFonts w:ascii="宋体" w:hAnsi="宋体" w:cs="宋体"/>
                <w:color w:val="auto"/>
                <w:szCs w:val="21"/>
                <w:highlight w:val="none"/>
              </w:rPr>
            </w:pPr>
          </w:p>
        </w:tc>
      </w:tr>
      <w:tr w14:paraId="46D2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DF6223D">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7F11643">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2A838E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智能快件箱（智能信包箱）建设</w:t>
            </w:r>
          </w:p>
        </w:tc>
        <w:tc>
          <w:tcPr>
            <w:tcW w:w="992" w:type="dxa"/>
            <w:tcBorders>
              <w:tl2br w:val="nil"/>
              <w:tr2bl w:val="nil"/>
            </w:tcBorders>
          </w:tcPr>
          <w:p w14:paraId="383DF4F4">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8548F5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FC97FC6">
            <w:pPr>
              <w:adjustRightInd w:val="0"/>
              <w:snapToGrid w:val="0"/>
              <w:spacing w:line="288" w:lineRule="auto"/>
              <w:jc w:val="center"/>
              <w:rPr>
                <w:rFonts w:ascii="宋体" w:hAnsi="宋体" w:cs="宋体"/>
                <w:color w:val="auto"/>
                <w:szCs w:val="21"/>
                <w:highlight w:val="none"/>
              </w:rPr>
            </w:pPr>
          </w:p>
        </w:tc>
      </w:tr>
      <w:tr w14:paraId="7073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7F60AF6">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55A6DDD2">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3579F2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智慧便民设施建设</w:t>
            </w:r>
          </w:p>
        </w:tc>
        <w:tc>
          <w:tcPr>
            <w:tcW w:w="992" w:type="dxa"/>
            <w:tcBorders>
              <w:tl2br w:val="nil"/>
              <w:tr2bl w:val="nil"/>
            </w:tcBorders>
          </w:tcPr>
          <w:p w14:paraId="14193FB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B7532E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4961E1A">
            <w:pPr>
              <w:adjustRightInd w:val="0"/>
              <w:snapToGrid w:val="0"/>
              <w:spacing w:line="288" w:lineRule="auto"/>
              <w:jc w:val="center"/>
              <w:rPr>
                <w:rFonts w:ascii="宋体" w:hAnsi="宋体" w:cs="宋体"/>
                <w:color w:val="auto"/>
                <w:szCs w:val="21"/>
                <w:highlight w:val="none"/>
              </w:rPr>
            </w:pPr>
          </w:p>
        </w:tc>
      </w:tr>
      <w:tr w14:paraId="5CD0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FB5D608">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0CDAC6FA">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燃气设施改造</w:t>
            </w:r>
          </w:p>
        </w:tc>
        <w:tc>
          <w:tcPr>
            <w:tcW w:w="3686" w:type="dxa"/>
            <w:tcBorders>
              <w:tl2br w:val="nil"/>
              <w:tr2bl w:val="nil"/>
            </w:tcBorders>
            <w:shd w:val="clear" w:color="auto" w:fill="auto"/>
            <w:tcMar>
              <w:top w:w="15" w:type="dxa"/>
              <w:left w:w="15" w:type="dxa"/>
              <w:bottom w:w="0" w:type="dxa"/>
              <w:right w:w="15" w:type="dxa"/>
            </w:tcMar>
            <w:vAlign w:val="center"/>
          </w:tcPr>
          <w:p w14:paraId="7D114EB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燃气管线整治</w:t>
            </w:r>
          </w:p>
        </w:tc>
        <w:tc>
          <w:tcPr>
            <w:tcW w:w="992" w:type="dxa"/>
            <w:tcBorders>
              <w:tl2br w:val="nil"/>
              <w:tr2bl w:val="nil"/>
            </w:tcBorders>
          </w:tcPr>
          <w:p w14:paraId="33B97B8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BF7BA8B">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30CDBCA">
            <w:pPr>
              <w:adjustRightInd w:val="0"/>
              <w:snapToGrid w:val="0"/>
              <w:spacing w:line="288" w:lineRule="auto"/>
              <w:jc w:val="center"/>
              <w:rPr>
                <w:rFonts w:ascii="宋体" w:hAnsi="宋体" w:cs="宋体"/>
                <w:color w:val="auto"/>
                <w:szCs w:val="21"/>
                <w:highlight w:val="none"/>
              </w:rPr>
            </w:pPr>
          </w:p>
        </w:tc>
      </w:tr>
      <w:tr w14:paraId="1805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3C14C16">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BA34E4D">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2EB4E2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燃气接入改造</w:t>
            </w:r>
          </w:p>
        </w:tc>
        <w:tc>
          <w:tcPr>
            <w:tcW w:w="992" w:type="dxa"/>
            <w:tcBorders>
              <w:tl2br w:val="nil"/>
              <w:tr2bl w:val="nil"/>
            </w:tcBorders>
          </w:tcPr>
          <w:p w14:paraId="3BB52CC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22C291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B6FE72F">
            <w:pPr>
              <w:adjustRightInd w:val="0"/>
              <w:snapToGrid w:val="0"/>
              <w:spacing w:line="288" w:lineRule="auto"/>
              <w:jc w:val="center"/>
              <w:rPr>
                <w:rFonts w:ascii="宋体" w:hAnsi="宋体" w:cs="宋体"/>
                <w:color w:val="auto"/>
                <w:szCs w:val="21"/>
                <w:highlight w:val="none"/>
              </w:rPr>
            </w:pPr>
          </w:p>
        </w:tc>
      </w:tr>
      <w:tr w14:paraId="1300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2024855">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362901F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垃圾分类与环卫设施改造</w:t>
            </w:r>
          </w:p>
        </w:tc>
        <w:tc>
          <w:tcPr>
            <w:tcW w:w="3686" w:type="dxa"/>
            <w:tcBorders>
              <w:tl2br w:val="nil"/>
              <w:tr2bl w:val="nil"/>
            </w:tcBorders>
            <w:shd w:val="clear" w:color="auto" w:fill="auto"/>
            <w:tcMar>
              <w:top w:w="15" w:type="dxa"/>
              <w:left w:w="15" w:type="dxa"/>
              <w:bottom w:w="0" w:type="dxa"/>
              <w:right w:w="15" w:type="dxa"/>
            </w:tcMar>
            <w:vAlign w:val="center"/>
          </w:tcPr>
          <w:p w14:paraId="72B172D7">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环卫设施改造</w:t>
            </w:r>
          </w:p>
        </w:tc>
        <w:tc>
          <w:tcPr>
            <w:tcW w:w="992" w:type="dxa"/>
            <w:tcBorders>
              <w:tl2br w:val="nil"/>
              <w:tr2bl w:val="nil"/>
            </w:tcBorders>
          </w:tcPr>
          <w:p w14:paraId="69EE9EE6">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93165B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30A39C6">
            <w:pPr>
              <w:adjustRightInd w:val="0"/>
              <w:snapToGrid w:val="0"/>
              <w:spacing w:line="288" w:lineRule="auto"/>
              <w:jc w:val="center"/>
              <w:rPr>
                <w:rFonts w:ascii="宋体" w:hAnsi="宋体" w:cs="宋体"/>
                <w:color w:val="auto"/>
                <w:szCs w:val="21"/>
                <w:highlight w:val="none"/>
              </w:rPr>
            </w:pPr>
          </w:p>
        </w:tc>
      </w:tr>
      <w:tr w14:paraId="4E5A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CCAF47A">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DC7C343">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1540BD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生活垃圾分类改造</w:t>
            </w:r>
          </w:p>
        </w:tc>
        <w:tc>
          <w:tcPr>
            <w:tcW w:w="992" w:type="dxa"/>
            <w:tcBorders>
              <w:tl2br w:val="nil"/>
              <w:tr2bl w:val="nil"/>
            </w:tcBorders>
          </w:tcPr>
          <w:p w14:paraId="5B15E79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A8DF1AE">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596FFA0">
            <w:pPr>
              <w:adjustRightInd w:val="0"/>
              <w:snapToGrid w:val="0"/>
              <w:spacing w:line="288" w:lineRule="auto"/>
              <w:jc w:val="center"/>
              <w:rPr>
                <w:rFonts w:ascii="宋体" w:hAnsi="宋体" w:cs="宋体"/>
                <w:color w:val="auto"/>
                <w:szCs w:val="21"/>
                <w:highlight w:val="none"/>
              </w:rPr>
            </w:pPr>
          </w:p>
        </w:tc>
      </w:tr>
      <w:tr w14:paraId="1415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16EB375">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54BBF93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消防安全保障</w:t>
            </w:r>
          </w:p>
        </w:tc>
        <w:tc>
          <w:tcPr>
            <w:tcW w:w="3686" w:type="dxa"/>
            <w:tcBorders>
              <w:tl2br w:val="nil"/>
              <w:tr2bl w:val="nil"/>
            </w:tcBorders>
            <w:shd w:val="clear" w:color="auto" w:fill="auto"/>
            <w:tcMar>
              <w:top w:w="15" w:type="dxa"/>
              <w:left w:w="15" w:type="dxa"/>
              <w:bottom w:w="0" w:type="dxa"/>
              <w:right w:w="15" w:type="dxa"/>
            </w:tcMar>
            <w:vAlign w:val="center"/>
          </w:tcPr>
          <w:p w14:paraId="43B0746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消防通道整治</w:t>
            </w:r>
          </w:p>
        </w:tc>
        <w:tc>
          <w:tcPr>
            <w:tcW w:w="992" w:type="dxa"/>
            <w:tcBorders>
              <w:tl2br w:val="nil"/>
              <w:tr2bl w:val="nil"/>
            </w:tcBorders>
          </w:tcPr>
          <w:p w14:paraId="0243F311">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BAF0F0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4704739">
            <w:pPr>
              <w:adjustRightInd w:val="0"/>
              <w:snapToGrid w:val="0"/>
              <w:spacing w:line="288" w:lineRule="auto"/>
              <w:jc w:val="center"/>
              <w:rPr>
                <w:rFonts w:ascii="宋体" w:hAnsi="宋体" w:cs="宋体"/>
                <w:color w:val="auto"/>
                <w:szCs w:val="21"/>
                <w:highlight w:val="none"/>
              </w:rPr>
            </w:pPr>
          </w:p>
        </w:tc>
      </w:tr>
      <w:tr w14:paraId="2C77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51EE84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778FF525">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02DB6E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消防设施改造</w:t>
            </w:r>
          </w:p>
        </w:tc>
        <w:tc>
          <w:tcPr>
            <w:tcW w:w="992" w:type="dxa"/>
            <w:tcBorders>
              <w:tl2br w:val="nil"/>
              <w:tr2bl w:val="nil"/>
            </w:tcBorders>
          </w:tcPr>
          <w:p w14:paraId="715CDED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B27212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A4269F6">
            <w:pPr>
              <w:adjustRightInd w:val="0"/>
              <w:snapToGrid w:val="0"/>
              <w:spacing w:line="288" w:lineRule="auto"/>
              <w:jc w:val="center"/>
              <w:rPr>
                <w:rFonts w:ascii="宋体" w:hAnsi="宋体" w:cs="宋体"/>
                <w:color w:val="auto"/>
                <w:szCs w:val="21"/>
                <w:highlight w:val="none"/>
              </w:rPr>
            </w:pPr>
          </w:p>
        </w:tc>
      </w:tr>
      <w:tr w14:paraId="7D8F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851" w:type="dxa"/>
            <w:vMerge w:val="continue"/>
            <w:tcBorders>
              <w:tl2br w:val="nil"/>
              <w:tr2bl w:val="nil"/>
            </w:tcBorders>
            <w:shd w:val="clear" w:color="auto" w:fill="auto"/>
            <w:vAlign w:val="center"/>
          </w:tcPr>
          <w:p w14:paraId="16DF43D6">
            <w:pPr>
              <w:adjustRightInd w:val="0"/>
              <w:snapToGrid w:val="0"/>
              <w:spacing w:line="288" w:lineRule="auto"/>
              <w:jc w:val="center"/>
              <w:rPr>
                <w:rFonts w:ascii="宋体" w:hAnsi="宋体" w:cs="宋体"/>
                <w:color w:val="auto"/>
                <w:szCs w:val="21"/>
                <w:highlight w:val="none"/>
              </w:rPr>
            </w:pPr>
          </w:p>
        </w:tc>
        <w:tc>
          <w:tcPr>
            <w:tcW w:w="1417" w:type="dxa"/>
            <w:tcBorders>
              <w:tl2br w:val="nil"/>
              <w:tr2bl w:val="nil"/>
            </w:tcBorders>
            <w:shd w:val="clear" w:color="auto" w:fill="auto"/>
            <w:tcMar>
              <w:top w:w="15" w:type="dxa"/>
              <w:left w:w="15" w:type="dxa"/>
              <w:bottom w:w="0" w:type="dxa"/>
              <w:right w:w="15" w:type="dxa"/>
            </w:tcMar>
            <w:vAlign w:val="center"/>
          </w:tcPr>
          <w:p w14:paraId="3F138A3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无障碍通道设施改造</w:t>
            </w:r>
          </w:p>
        </w:tc>
        <w:tc>
          <w:tcPr>
            <w:tcW w:w="3686" w:type="dxa"/>
            <w:tcBorders>
              <w:tl2br w:val="nil"/>
              <w:tr2bl w:val="nil"/>
            </w:tcBorders>
            <w:shd w:val="clear" w:color="auto" w:fill="auto"/>
            <w:tcMar>
              <w:top w:w="15" w:type="dxa"/>
              <w:left w:w="15" w:type="dxa"/>
              <w:bottom w:w="0" w:type="dxa"/>
              <w:right w:w="15" w:type="dxa"/>
            </w:tcMar>
            <w:vAlign w:val="center"/>
          </w:tcPr>
          <w:p w14:paraId="49DBEB37">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无障碍通道设施改造</w:t>
            </w:r>
          </w:p>
        </w:tc>
        <w:tc>
          <w:tcPr>
            <w:tcW w:w="992" w:type="dxa"/>
            <w:tcBorders>
              <w:tl2br w:val="nil"/>
              <w:tr2bl w:val="nil"/>
            </w:tcBorders>
          </w:tcPr>
          <w:p w14:paraId="0B85627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349CDC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4D015EE9">
            <w:pPr>
              <w:adjustRightInd w:val="0"/>
              <w:snapToGrid w:val="0"/>
              <w:spacing w:line="288" w:lineRule="auto"/>
              <w:jc w:val="center"/>
              <w:rPr>
                <w:rFonts w:ascii="宋体" w:hAnsi="宋体" w:cs="宋体"/>
                <w:color w:val="auto"/>
                <w:szCs w:val="21"/>
                <w:highlight w:val="none"/>
              </w:rPr>
            </w:pPr>
          </w:p>
        </w:tc>
      </w:tr>
      <w:tr w14:paraId="5953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restart"/>
            <w:tcBorders>
              <w:tl2br w:val="nil"/>
              <w:tr2bl w:val="nil"/>
            </w:tcBorders>
            <w:shd w:val="clear" w:color="auto" w:fill="auto"/>
            <w:tcMar>
              <w:top w:w="15" w:type="dxa"/>
              <w:left w:w="15" w:type="dxa"/>
              <w:bottom w:w="0" w:type="dxa"/>
              <w:right w:w="15" w:type="dxa"/>
            </w:tcMar>
            <w:vAlign w:val="center"/>
          </w:tcPr>
          <w:p w14:paraId="28CF4E7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小区环境整治</w:t>
            </w: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78F66F6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小区风貌整治</w:t>
            </w:r>
          </w:p>
        </w:tc>
        <w:tc>
          <w:tcPr>
            <w:tcW w:w="3686" w:type="dxa"/>
            <w:tcBorders>
              <w:tl2br w:val="nil"/>
              <w:tr2bl w:val="nil"/>
            </w:tcBorders>
            <w:shd w:val="clear" w:color="auto" w:fill="auto"/>
            <w:tcMar>
              <w:top w:w="15" w:type="dxa"/>
              <w:left w:w="15" w:type="dxa"/>
              <w:bottom w:w="0" w:type="dxa"/>
              <w:right w:w="15" w:type="dxa"/>
            </w:tcMar>
            <w:vAlign w:val="center"/>
          </w:tcPr>
          <w:p w14:paraId="6EFCC09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小区大门及围墙改造</w:t>
            </w:r>
          </w:p>
        </w:tc>
        <w:tc>
          <w:tcPr>
            <w:tcW w:w="992" w:type="dxa"/>
            <w:tcBorders>
              <w:tl2br w:val="nil"/>
              <w:tr2bl w:val="nil"/>
            </w:tcBorders>
          </w:tcPr>
          <w:p w14:paraId="355EFB14">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53E142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4A4F834">
            <w:pPr>
              <w:adjustRightInd w:val="0"/>
              <w:snapToGrid w:val="0"/>
              <w:spacing w:line="288" w:lineRule="auto"/>
              <w:jc w:val="center"/>
              <w:rPr>
                <w:rFonts w:ascii="宋体" w:hAnsi="宋体" w:cs="宋体"/>
                <w:color w:val="auto"/>
                <w:szCs w:val="21"/>
                <w:highlight w:val="none"/>
              </w:rPr>
            </w:pPr>
          </w:p>
        </w:tc>
      </w:tr>
      <w:tr w14:paraId="7C38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31518AB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7CEC9C7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91C6B1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小区沿街建筑外立面整治</w:t>
            </w:r>
          </w:p>
        </w:tc>
        <w:tc>
          <w:tcPr>
            <w:tcW w:w="992" w:type="dxa"/>
            <w:tcBorders>
              <w:tl2br w:val="nil"/>
              <w:tr2bl w:val="nil"/>
            </w:tcBorders>
          </w:tcPr>
          <w:p w14:paraId="3BAA3CB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9BE845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6DBA96E">
            <w:pPr>
              <w:adjustRightInd w:val="0"/>
              <w:snapToGrid w:val="0"/>
              <w:spacing w:line="288" w:lineRule="auto"/>
              <w:jc w:val="center"/>
              <w:rPr>
                <w:rFonts w:ascii="宋体" w:hAnsi="宋体" w:cs="宋体"/>
                <w:color w:val="auto"/>
                <w:szCs w:val="21"/>
                <w:highlight w:val="none"/>
              </w:rPr>
            </w:pPr>
          </w:p>
        </w:tc>
      </w:tr>
      <w:tr w14:paraId="3106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4CE3CEC">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5E2B12F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公共空间改造</w:t>
            </w:r>
          </w:p>
        </w:tc>
        <w:tc>
          <w:tcPr>
            <w:tcW w:w="3686" w:type="dxa"/>
            <w:tcBorders>
              <w:tl2br w:val="nil"/>
              <w:tr2bl w:val="nil"/>
            </w:tcBorders>
            <w:shd w:val="clear" w:color="auto" w:fill="auto"/>
            <w:tcMar>
              <w:top w:w="15" w:type="dxa"/>
              <w:left w:w="15" w:type="dxa"/>
              <w:bottom w:w="0" w:type="dxa"/>
              <w:right w:w="15" w:type="dxa"/>
            </w:tcMar>
            <w:vAlign w:val="center"/>
          </w:tcPr>
          <w:p w14:paraId="5EC94A1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公共活动场地改造</w:t>
            </w:r>
          </w:p>
        </w:tc>
        <w:tc>
          <w:tcPr>
            <w:tcW w:w="992" w:type="dxa"/>
            <w:tcBorders>
              <w:tl2br w:val="nil"/>
              <w:tr2bl w:val="nil"/>
            </w:tcBorders>
          </w:tcPr>
          <w:p w14:paraId="362B45B2">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6EDB0AC">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1119296">
            <w:pPr>
              <w:adjustRightInd w:val="0"/>
              <w:snapToGrid w:val="0"/>
              <w:spacing w:line="288" w:lineRule="auto"/>
              <w:jc w:val="center"/>
              <w:rPr>
                <w:rFonts w:ascii="宋体" w:hAnsi="宋体" w:cs="宋体"/>
                <w:color w:val="auto"/>
                <w:szCs w:val="21"/>
                <w:highlight w:val="none"/>
              </w:rPr>
            </w:pPr>
          </w:p>
        </w:tc>
      </w:tr>
      <w:tr w14:paraId="241F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A531CF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AD05928">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BDC592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海绵设施改造</w:t>
            </w:r>
          </w:p>
        </w:tc>
        <w:tc>
          <w:tcPr>
            <w:tcW w:w="992" w:type="dxa"/>
            <w:tcBorders>
              <w:tl2br w:val="nil"/>
              <w:tr2bl w:val="nil"/>
            </w:tcBorders>
          </w:tcPr>
          <w:p w14:paraId="0A005FA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4F1CE4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40B5E6D">
            <w:pPr>
              <w:adjustRightInd w:val="0"/>
              <w:snapToGrid w:val="0"/>
              <w:spacing w:line="288" w:lineRule="auto"/>
              <w:jc w:val="center"/>
              <w:rPr>
                <w:rFonts w:ascii="宋体" w:hAnsi="宋体" w:cs="宋体"/>
                <w:color w:val="auto"/>
                <w:szCs w:val="21"/>
                <w:highlight w:val="none"/>
              </w:rPr>
            </w:pPr>
          </w:p>
        </w:tc>
      </w:tr>
      <w:tr w14:paraId="42D1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EB681DE">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D14BAD5">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63E586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公共晾晒设施改造</w:t>
            </w:r>
          </w:p>
        </w:tc>
        <w:tc>
          <w:tcPr>
            <w:tcW w:w="992" w:type="dxa"/>
            <w:tcBorders>
              <w:tl2br w:val="nil"/>
              <w:tr2bl w:val="nil"/>
            </w:tcBorders>
          </w:tcPr>
          <w:p w14:paraId="25F8C88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11DAF95">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DCD3929">
            <w:pPr>
              <w:adjustRightInd w:val="0"/>
              <w:snapToGrid w:val="0"/>
              <w:spacing w:line="288" w:lineRule="auto"/>
              <w:jc w:val="center"/>
              <w:rPr>
                <w:rFonts w:ascii="宋体" w:hAnsi="宋体" w:cs="宋体"/>
                <w:color w:val="auto"/>
                <w:szCs w:val="21"/>
                <w:highlight w:val="none"/>
              </w:rPr>
            </w:pPr>
          </w:p>
        </w:tc>
      </w:tr>
      <w:tr w14:paraId="478B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7C4CCAB">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7BEE4EED">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EA0A49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风雨连廊改造</w:t>
            </w:r>
          </w:p>
        </w:tc>
        <w:tc>
          <w:tcPr>
            <w:tcW w:w="992" w:type="dxa"/>
            <w:tcBorders>
              <w:tl2br w:val="nil"/>
              <w:tr2bl w:val="nil"/>
            </w:tcBorders>
          </w:tcPr>
          <w:p w14:paraId="4DEDA2D4">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4719289">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A201332">
            <w:pPr>
              <w:adjustRightInd w:val="0"/>
              <w:snapToGrid w:val="0"/>
              <w:spacing w:line="288" w:lineRule="auto"/>
              <w:rPr>
                <w:rFonts w:ascii="宋体" w:hAnsi="宋体" w:cs="宋体"/>
                <w:color w:val="auto"/>
                <w:szCs w:val="21"/>
                <w:highlight w:val="none"/>
              </w:rPr>
            </w:pPr>
          </w:p>
        </w:tc>
      </w:tr>
      <w:tr w14:paraId="38B8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49451E1">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47C3B68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绿化环境整治</w:t>
            </w:r>
          </w:p>
        </w:tc>
        <w:tc>
          <w:tcPr>
            <w:tcW w:w="3686" w:type="dxa"/>
            <w:tcBorders>
              <w:tl2br w:val="nil"/>
              <w:tr2bl w:val="nil"/>
            </w:tcBorders>
            <w:shd w:val="clear" w:color="auto" w:fill="auto"/>
            <w:tcMar>
              <w:top w:w="15" w:type="dxa"/>
              <w:left w:w="15" w:type="dxa"/>
              <w:bottom w:w="0" w:type="dxa"/>
              <w:right w:w="15" w:type="dxa"/>
            </w:tcMar>
            <w:vAlign w:val="center"/>
          </w:tcPr>
          <w:p w14:paraId="0F3E0FE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既有植被改造</w:t>
            </w:r>
          </w:p>
        </w:tc>
        <w:tc>
          <w:tcPr>
            <w:tcW w:w="992" w:type="dxa"/>
            <w:tcBorders>
              <w:tl2br w:val="nil"/>
              <w:tr2bl w:val="nil"/>
            </w:tcBorders>
          </w:tcPr>
          <w:p w14:paraId="2F2F6EED">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5CA605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4C512319">
            <w:pPr>
              <w:adjustRightInd w:val="0"/>
              <w:snapToGrid w:val="0"/>
              <w:spacing w:line="288" w:lineRule="auto"/>
              <w:jc w:val="center"/>
              <w:rPr>
                <w:rFonts w:ascii="宋体" w:hAnsi="宋体" w:cs="宋体"/>
                <w:color w:val="auto"/>
                <w:szCs w:val="21"/>
                <w:highlight w:val="none"/>
              </w:rPr>
            </w:pPr>
          </w:p>
        </w:tc>
      </w:tr>
      <w:tr w14:paraId="7BA4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51" w:type="dxa"/>
            <w:vMerge w:val="continue"/>
            <w:tcBorders>
              <w:tl2br w:val="nil"/>
              <w:tr2bl w:val="nil"/>
            </w:tcBorders>
            <w:shd w:val="clear" w:color="auto" w:fill="auto"/>
            <w:vAlign w:val="center"/>
          </w:tcPr>
          <w:p w14:paraId="1D797F06">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56E207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49F411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新增植被</w:t>
            </w:r>
          </w:p>
        </w:tc>
        <w:tc>
          <w:tcPr>
            <w:tcW w:w="992" w:type="dxa"/>
            <w:tcBorders>
              <w:tl2br w:val="nil"/>
              <w:tr2bl w:val="nil"/>
            </w:tcBorders>
          </w:tcPr>
          <w:p w14:paraId="6AF1DC00">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061ADA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080C9D1">
            <w:pPr>
              <w:adjustRightInd w:val="0"/>
              <w:snapToGrid w:val="0"/>
              <w:spacing w:line="288" w:lineRule="auto"/>
              <w:jc w:val="center"/>
              <w:rPr>
                <w:rFonts w:ascii="宋体" w:hAnsi="宋体" w:cs="宋体"/>
                <w:color w:val="auto"/>
                <w:szCs w:val="21"/>
                <w:highlight w:val="none"/>
              </w:rPr>
            </w:pPr>
          </w:p>
        </w:tc>
      </w:tr>
      <w:tr w14:paraId="62B8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3675543">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3B1BC2D7">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B0594BB">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新增道路绿化</w:t>
            </w:r>
          </w:p>
        </w:tc>
        <w:tc>
          <w:tcPr>
            <w:tcW w:w="992" w:type="dxa"/>
            <w:tcBorders>
              <w:tl2br w:val="nil"/>
              <w:tr2bl w:val="nil"/>
            </w:tcBorders>
          </w:tcPr>
          <w:p w14:paraId="6AE68103">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649F6AD">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BCD21ED">
            <w:pPr>
              <w:adjustRightInd w:val="0"/>
              <w:snapToGrid w:val="0"/>
              <w:spacing w:line="288" w:lineRule="auto"/>
              <w:jc w:val="center"/>
              <w:rPr>
                <w:rFonts w:ascii="宋体" w:hAnsi="宋体" w:cs="宋体"/>
                <w:color w:val="auto"/>
                <w:szCs w:val="21"/>
                <w:highlight w:val="none"/>
              </w:rPr>
            </w:pPr>
          </w:p>
        </w:tc>
      </w:tr>
      <w:tr w14:paraId="52F5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08D6731">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5FC93B5">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2A6622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立体绿化改造</w:t>
            </w:r>
          </w:p>
        </w:tc>
        <w:tc>
          <w:tcPr>
            <w:tcW w:w="992" w:type="dxa"/>
            <w:tcBorders>
              <w:tl2br w:val="nil"/>
              <w:tr2bl w:val="nil"/>
            </w:tcBorders>
          </w:tcPr>
          <w:p w14:paraId="02E242BD">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B67E53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41A9374D">
            <w:pPr>
              <w:adjustRightInd w:val="0"/>
              <w:snapToGrid w:val="0"/>
              <w:spacing w:line="288" w:lineRule="auto"/>
              <w:jc w:val="center"/>
              <w:rPr>
                <w:rFonts w:ascii="宋体" w:hAnsi="宋体" w:cs="宋体"/>
                <w:color w:val="auto"/>
                <w:szCs w:val="21"/>
                <w:highlight w:val="none"/>
              </w:rPr>
            </w:pPr>
          </w:p>
        </w:tc>
      </w:tr>
      <w:tr w14:paraId="6089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04F1F95">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4BBE2F1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停车设施整治</w:t>
            </w:r>
          </w:p>
        </w:tc>
        <w:tc>
          <w:tcPr>
            <w:tcW w:w="3686" w:type="dxa"/>
            <w:tcBorders>
              <w:tl2br w:val="nil"/>
              <w:tr2bl w:val="nil"/>
            </w:tcBorders>
            <w:shd w:val="clear" w:color="auto" w:fill="auto"/>
            <w:tcMar>
              <w:top w:w="15" w:type="dxa"/>
              <w:left w:w="15" w:type="dxa"/>
              <w:bottom w:w="0" w:type="dxa"/>
              <w:right w:w="15" w:type="dxa"/>
            </w:tcMar>
            <w:vAlign w:val="center"/>
          </w:tcPr>
          <w:p w14:paraId="5C35A152">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机动车停车设施整治</w:t>
            </w:r>
          </w:p>
        </w:tc>
        <w:tc>
          <w:tcPr>
            <w:tcW w:w="992" w:type="dxa"/>
            <w:tcBorders>
              <w:tl2br w:val="nil"/>
              <w:tr2bl w:val="nil"/>
            </w:tcBorders>
          </w:tcPr>
          <w:p w14:paraId="3D0BBEC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6E3DD8B">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0EFAB87">
            <w:pPr>
              <w:adjustRightInd w:val="0"/>
              <w:snapToGrid w:val="0"/>
              <w:spacing w:line="288" w:lineRule="auto"/>
              <w:jc w:val="center"/>
              <w:rPr>
                <w:rFonts w:ascii="宋体" w:hAnsi="宋体" w:cs="宋体"/>
                <w:color w:val="auto"/>
                <w:szCs w:val="21"/>
                <w:highlight w:val="none"/>
              </w:rPr>
            </w:pPr>
          </w:p>
        </w:tc>
      </w:tr>
      <w:tr w14:paraId="0672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6F80C9E">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E4980F0">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FB2B46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非机动车停车设施整治</w:t>
            </w:r>
          </w:p>
        </w:tc>
        <w:tc>
          <w:tcPr>
            <w:tcW w:w="992" w:type="dxa"/>
            <w:tcBorders>
              <w:tl2br w:val="nil"/>
              <w:tr2bl w:val="nil"/>
            </w:tcBorders>
          </w:tcPr>
          <w:p w14:paraId="03C1B44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614DF9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FDDE907">
            <w:pPr>
              <w:adjustRightInd w:val="0"/>
              <w:snapToGrid w:val="0"/>
              <w:spacing w:line="288" w:lineRule="auto"/>
              <w:jc w:val="center"/>
              <w:rPr>
                <w:rFonts w:ascii="宋体" w:hAnsi="宋体" w:cs="宋体"/>
                <w:color w:val="auto"/>
                <w:szCs w:val="21"/>
                <w:highlight w:val="none"/>
              </w:rPr>
            </w:pPr>
          </w:p>
        </w:tc>
      </w:tr>
      <w:tr w14:paraId="552F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6116428">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vAlign w:val="center"/>
          </w:tcPr>
          <w:p w14:paraId="28212C1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标识系统改造</w:t>
            </w:r>
          </w:p>
        </w:tc>
        <w:tc>
          <w:tcPr>
            <w:tcW w:w="3686" w:type="dxa"/>
            <w:tcBorders>
              <w:tl2br w:val="nil"/>
              <w:tr2bl w:val="nil"/>
            </w:tcBorders>
            <w:shd w:val="clear" w:color="auto" w:fill="auto"/>
            <w:tcMar>
              <w:top w:w="15" w:type="dxa"/>
              <w:left w:w="15" w:type="dxa"/>
              <w:bottom w:w="0" w:type="dxa"/>
              <w:right w:w="15" w:type="dxa"/>
            </w:tcMar>
            <w:vAlign w:val="center"/>
          </w:tcPr>
          <w:p w14:paraId="1BFFD07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建筑标识改造</w:t>
            </w:r>
          </w:p>
        </w:tc>
        <w:tc>
          <w:tcPr>
            <w:tcW w:w="992" w:type="dxa"/>
            <w:tcBorders>
              <w:tl2br w:val="nil"/>
              <w:tr2bl w:val="nil"/>
            </w:tcBorders>
          </w:tcPr>
          <w:p w14:paraId="21A2782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58667F9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BB62E3E">
            <w:pPr>
              <w:adjustRightInd w:val="0"/>
              <w:snapToGrid w:val="0"/>
              <w:spacing w:line="288" w:lineRule="auto"/>
              <w:jc w:val="center"/>
              <w:rPr>
                <w:rFonts w:ascii="宋体" w:hAnsi="宋体" w:cs="宋体"/>
                <w:color w:val="auto"/>
                <w:szCs w:val="21"/>
                <w:highlight w:val="none"/>
              </w:rPr>
            </w:pPr>
          </w:p>
        </w:tc>
      </w:tr>
      <w:tr w14:paraId="1AA8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8D8B99A">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E0CFAD9">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F2D5AA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公共标识改造</w:t>
            </w:r>
          </w:p>
        </w:tc>
        <w:tc>
          <w:tcPr>
            <w:tcW w:w="992" w:type="dxa"/>
            <w:tcBorders>
              <w:tl2br w:val="nil"/>
              <w:tr2bl w:val="nil"/>
            </w:tcBorders>
          </w:tcPr>
          <w:p w14:paraId="4A93A8B0">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79AA0AF">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38C74B8">
            <w:pPr>
              <w:adjustRightInd w:val="0"/>
              <w:snapToGrid w:val="0"/>
              <w:spacing w:line="288" w:lineRule="auto"/>
              <w:jc w:val="center"/>
              <w:rPr>
                <w:rFonts w:ascii="宋体" w:hAnsi="宋体" w:cs="宋体"/>
                <w:color w:val="auto"/>
                <w:szCs w:val="21"/>
                <w:highlight w:val="none"/>
              </w:rPr>
            </w:pPr>
          </w:p>
        </w:tc>
      </w:tr>
      <w:tr w14:paraId="51D3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restart"/>
            <w:tcBorders>
              <w:tl2br w:val="nil"/>
              <w:tr2bl w:val="nil"/>
            </w:tcBorders>
            <w:shd w:val="clear" w:color="auto" w:fill="auto"/>
            <w:tcMar>
              <w:top w:w="15" w:type="dxa"/>
              <w:left w:w="15" w:type="dxa"/>
              <w:bottom w:w="0" w:type="dxa"/>
              <w:right w:w="15" w:type="dxa"/>
            </w:tcMar>
            <w:vAlign w:val="center"/>
          </w:tcPr>
          <w:p w14:paraId="025062D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服务设施提升</w:t>
            </w: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55DABA2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文体活动设施改造</w:t>
            </w:r>
          </w:p>
        </w:tc>
        <w:tc>
          <w:tcPr>
            <w:tcW w:w="3686" w:type="dxa"/>
            <w:tcBorders>
              <w:tl2br w:val="nil"/>
              <w:tr2bl w:val="nil"/>
            </w:tcBorders>
            <w:shd w:val="clear" w:color="auto" w:fill="auto"/>
            <w:tcMar>
              <w:top w:w="15" w:type="dxa"/>
              <w:left w:w="15" w:type="dxa"/>
              <w:bottom w:w="0" w:type="dxa"/>
              <w:right w:w="15" w:type="dxa"/>
            </w:tcMar>
            <w:vAlign w:val="center"/>
          </w:tcPr>
          <w:p w14:paraId="2CE792D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康体设施改造</w:t>
            </w:r>
          </w:p>
        </w:tc>
        <w:tc>
          <w:tcPr>
            <w:tcW w:w="992" w:type="dxa"/>
            <w:tcBorders>
              <w:tl2br w:val="nil"/>
              <w:tr2bl w:val="nil"/>
            </w:tcBorders>
          </w:tcPr>
          <w:p w14:paraId="353148F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082AC1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EE2CE4E">
            <w:pPr>
              <w:adjustRightInd w:val="0"/>
              <w:snapToGrid w:val="0"/>
              <w:spacing w:line="288" w:lineRule="auto"/>
              <w:jc w:val="center"/>
              <w:rPr>
                <w:rFonts w:ascii="宋体" w:hAnsi="宋体" w:cs="宋体"/>
                <w:color w:val="auto"/>
                <w:szCs w:val="21"/>
                <w:highlight w:val="none"/>
              </w:rPr>
            </w:pPr>
          </w:p>
        </w:tc>
      </w:tr>
      <w:tr w14:paraId="1251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D02EE34">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5D0D1A1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51AE05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文化设施改造</w:t>
            </w:r>
          </w:p>
        </w:tc>
        <w:tc>
          <w:tcPr>
            <w:tcW w:w="992" w:type="dxa"/>
            <w:tcBorders>
              <w:tl2br w:val="nil"/>
              <w:tr2bl w:val="nil"/>
            </w:tcBorders>
          </w:tcPr>
          <w:p w14:paraId="27CF459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8AAAA7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234986E">
            <w:pPr>
              <w:adjustRightInd w:val="0"/>
              <w:snapToGrid w:val="0"/>
              <w:spacing w:line="288" w:lineRule="auto"/>
              <w:jc w:val="center"/>
              <w:rPr>
                <w:rFonts w:ascii="宋体" w:hAnsi="宋体" w:cs="宋体"/>
                <w:color w:val="auto"/>
                <w:szCs w:val="21"/>
                <w:highlight w:val="none"/>
              </w:rPr>
            </w:pPr>
          </w:p>
        </w:tc>
      </w:tr>
      <w:tr w14:paraId="04DD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51" w:type="dxa"/>
            <w:vMerge w:val="continue"/>
            <w:tcBorders>
              <w:tl2br w:val="nil"/>
              <w:tr2bl w:val="nil"/>
            </w:tcBorders>
            <w:shd w:val="clear" w:color="auto" w:fill="auto"/>
            <w:vAlign w:val="center"/>
          </w:tcPr>
          <w:p w14:paraId="14867648">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tcMar>
              <w:top w:w="15" w:type="dxa"/>
              <w:left w:w="15" w:type="dxa"/>
              <w:bottom w:w="0" w:type="dxa"/>
              <w:right w:w="15" w:type="dxa"/>
            </w:tcMar>
            <w:vAlign w:val="center"/>
          </w:tcPr>
          <w:p w14:paraId="4A4127B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99291F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儿童游乐设施改造</w:t>
            </w:r>
          </w:p>
        </w:tc>
        <w:tc>
          <w:tcPr>
            <w:tcW w:w="992" w:type="dxa"/>
            <w:tcBorders>
              <w:tl2br w:val="nil"/>
              <w:tr2bl w:val="nil"/>
            </w:tcBorders>
          </w:tcPr>
          <w:p w14:paraId="7172D63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5A1766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D5A83D6">
            <w:pPr>
              <w:adjustRightInd w:val="0"/>
              <w:snapToGrid w:val="0"/>
              <w:spacing w:line="288" w:lineRule="auto"/>
              <w:jc w:val="center"/>
              <w:rPr>
                <w:rFonts w:ascii="宋体" w:hAnsi="宋体" w:cs="宋体"/>
                <w:color w:val="auto"/>
                <w:szCs w:val="21"/>
                <w:highlight w:val="none"/>
              </w:rPr>
            </w:pPr>
          </w:p>
        </w:tc>
      </w:tr>
      <w:tr w14:paraId="6914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6BA90B5C">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2031543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老人服务设施改造</w:t>
            </w:r>
          </w:p>
        </w:tc>
        <w:tc>
          <w:tcPr>
            <w:tcW w:w="3686" w:type="dxa"/>
            <w:tcBorders>
              <w:tl2br w:val="nil"/>
              <w:tr2bl w:val="nil"/>
            </w:tcBorders>
            <w:shd w:val="clear" w:color="auto" w:fill="auto"/>
            <w:tcMar>
              <w:top w:w="15" w:type="dxa"/>
              <w:left w:w="15" w:type="dxa"/>
              <w:bottom w:w="0" w:type="dxa"/>
              <w:right w:w="15" w:type="dxa"/>
            </w:tcMar>
            <w:vAlign w:val="center"/>
          </w:tcPr>
          <w:p w14:paraId="6098463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老人日间照料中心和长者饭堂改造</w:t>
            </w:r>
          </w:p>
        </w:tc>
        <w:tc>
          <w:tcPr>
            <w:tcW w:w="992" w:type="dxa"/>
            <w:tcBorders>
              <w:tl2br w:val="nil"/>
              <w:tr2bl w:val="nil"/>
            </w:tcBorders>
          </w:tcPr>
          <w:p w14:paraId="2B6EEC6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80EBF00">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B9D8C7C">
            <w:pPr>
              <w:adjustRightInd w:val="0"/>
              <w:snapToGrid w:val="0"/>
              <w:spacing w:line="288" w:lineRule="auto"/>
              <w:jc w:val="center"/>
              <w:rPr>
                <w:rFonts w:ascii="宋体" w:hAnsi="宋体" w:cs="宋体"/>
                <w:color w:val="auto"/>
                <w:szCs w:val="21"/>
                <w:highlight w:val="none"/>
              </w:rPr>
            </w:pPr>
          </w:p>
        </w:tc>
      </w:tr>
      <w:tr w14:paraId="6243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23B82A8">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878B78D">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3451064D">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老年人服务中心（站）改造</w:t>
            </w:r>
          </w:p>
        </w:tc>
        <w:tc>
          <w:tcPr>
            <w:tcW w:w="992" w:type="dxa"/>
            <w:tcBorders>
              <w:tl2br w:val="nil"/>
              <w:tr2bl w:val="nil"/>
            </w:tcBorders>
          </w:tcPr>
          <w:p w14:paraId="549F4B86">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A763CAA">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0968CF3">
            <w:pPr>
              <w:adjustRightInd w:val="0"/>
              <w:snapToGrid w:val="0"/>
              <w:spacing w:line="288" w:lineRule="auto"/>
              <w:jc w:val="center"/>
              <w:rPr>
                <w:rFonts w:ascii="宋体" w:hAnsi="宋体" w:cs="宋体"/>
                <w:color w:val="auto"/>
                <w:szCs w:val="21"/>
                <w:highlight w:val="none"/>
              </w:rPr>
            </w:pPr>
          </w:p>
        </w:tc>
      </w:tr>
      <w:tr w14:paraId="469F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1FF3D95">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6D94361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功能性服务设施改造</w:t>
            </w:r>
          </w:p>
        </w:tc>
        <w:tc>
          <w:tcPr>
            <w:tcW w:w="3686" w:type="dxa"/>
            <w:tcBorders>
              <w:tl2br w:val="nil"/>
              <w:tr2bl w:val="nil"/>
            </w:tcBorders>
            <w:shd w:val="clear" w:color="auto" w:fill="auto"/>
            <w:tcMar>
              <w:top w:w="15" w:type="dxa"/>
              <w:left w:w="15" w:type="dxa"/>
              <w:bottom w:w="0" w:type="dxa"/>
              <w:right w:w="15" w:type="dxa"/>
            </w:tcMar>
            <w:vAlign w:val="center"/>
          </w:tcPr>
          <w:p w14:paraId="463109F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公共管理功能用房改造</w:t>
            </w:r>
          </w:p>
        </w:tc>
        <w:tc>
          <w:tcPr>
            <w:tcW w:w="992" w:type="dxa"/>
            <w:tcBorders>
              <w:tl2br w:val="nil"/>
              <w:tr2bl w:val="nil"/>
            </w:tcBorders>
          </w:tcPr>
          <w:p w14:paraId="2042630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396FD9D">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34E1686C">
            <w:pPr>
              <w:adjustRightInd w:val="0"/>
              <w:snapToGrid w:val="0"/>
              <w:spacing w:line="288" w:lineRule="auto"/>
              <w:jc w:val="center"/>
              <w:rPr>
                <w:rFonts w:ascii="宋体" w:hAnsi="宋体" w:cs="宋体"/>
                <w:color w:val="auto"/>
                <w:szCs w:val="21"/>
                <w:highlight w:val="none"/>
              </w:rPr>
            </w:pPr>
          </w:p>
        </w:tc>
      </w:tr>
      <w:tr w14:paraId="7909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C9C92E9">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tcMar>
              <w:top w:w="15" w:type="dxa"/>
              <w:left w:w="15" w:type="dxa"/>
              <w:bottom w:w="0" w:type="dxa"/>
              <w:right w:w="15" w:type="dxa"/>
            </w:tcMar>
            <w:vAlign w:val="center"/>
          </w:tcPr>
          <w:p w14:paraId="56E5C0EB">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6A9373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物业用房改造</w:t>
            </w:r>
          </w:p>
        </w:tc>
        <w:tc>
          <w:tcPr>
            <w:tcW w:w="992" w:type="dxa"/>
            <w:tcBorders>
              <w:tl2br w:val="nil"/>
              <w:tr2bl w:val="nil"/>
            </w:tcBorders>
          </w:tcPr>
          <w:p w14:paraId="20E0351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DBB8ECC">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3E12E8E">
            <w:pPr>
              <w:adjustRightInd w:val="0"/>
              <w:snapToGrid w:val="0"/>
              <w:spacing w:line="288" w:lineRule="auto"/>
              <w:jc w:val="center"/>
              <w:rPr>
                <w:rFonts w:ascii="宋体" w:hAnsi="宋体" w:cs="宋体"/>
                <w:color w:val="auto"/>
                <w:szCs w:val="21"/>
                <w:highlight w:val="none"/>
              </w:rPr>
            </w:pPr>
          </w:p>
        </w:tc>
      </w:tr>
      <w:tr w14:paraId="7B4B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C9EC32F">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7C7019F">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A388C4C">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公共卫生间改造</w:t>
            </w:r>
          </w:p>
        </w:tc>
        <w:tc>
          <w:tcPr>
            <w:tcW w:w="992" w:type="dxa"/>
            <w:tcBorders>
              <w:tl2br w:val="nil"/>
              <w:tr2bl w:val="nil"/>
            </w:tcBorders>
          </w:tcPr>
          <w:p w14:paraId="6E88BD3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6B4D03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0FABD96">
            <w:pPr>
              <w:adjustRightInd w:val="0"/>
              <w:snapToGrid w:val="0"/>
              <w:spacing w:line="288" w:lineRule="auto"/>
              <w:jc w:val="center"/>
              <w:rPr>
                <w:rFonts w:ascii="宋体" w:hAnsi="宋体" w:cs="宋体"/>
                <w:color w:val="auto"/>
                <w:szCs w:val="21"/>
                <w:highlight w:val="none"/>
              </w:rPr>
            </w:pPr>
          </w:p>
        </w:tc>
      </w:tr>
      <w:tr w14:paraId="233B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DCC294B">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4AD78F2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6710E76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增设邮政快递末端综合服务站</w:t>
            </w:r>
          </w:p>
        </w:tc>
        <w:tc>
          <w:tcPr>
            <w:tcW w:w="992" w:type="dxa"/>
            <w:tcBorders>
              <w:tl2br w:val="nil"/>
              <w:tr2bl w:val="nil"/>
            </w:tcBorders>
          </w:tcPr>
          <w:p w14:paraId="69E71861">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2E30E309">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203E83A">
            <w:pPr>
              <w:adjustRightInd w:val="0"/>
              <w:snapToGrid w:val="0"/>
              <w:spacing w:line="288" w:lineRule="auto"/>
              <w:jc w:val="center"/>
              <w:rPr>
                <w:rFonts w:ascii="宋体" w:hAnsi="宋体" w:cs="宋体"/>
                <w:color w:val="auto"/>
                <w:szCs w:val="21"/>
                <w:highlight w:val="none"/>
              </w:rPr>
            </w:pPr>
          </w:p>
        </w:tc>
      </w:tr>
      <w:tr w14:paraId="7620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19C698E">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8A69B64">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1AE04D4">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增设便民设施</w:t>
            </w:r>
          </w:p>
        </w:tc>
        <w:tc>
          <w:tcPr>
            <w:tcW w:w="992" w:type="dxa"/>
            <w:tcBorders>
              <w:tl2br w:val="nil"/>
              <w:tr2bl w:val="nil"/>
            </w:tcBorders>
          </w:tcPr>
          <w:p w14:paraId="198BB87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31B03C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F3CD674">
            <w:pPr>
              <w:adjustRightInd w:val="0"/>
              <w:snapToGrid w:val="0"/>
              <w:spacing w:line="288" w:lineRule="auto"/>
              <w:jc w:val="center"/>
              <w:rPr>
                <w:rFonts w:ascii="宋体" w:hAnsi="宋体" w:cs="宋体"/>
                <w:color w:val="auto"/>
                <w:szCs w:val="21"/>
                <w:highlight w:val="none"/>
              </w:rPr>
            </w:pPr>
          </w:p>
        </w:tc>
      </w:tr>
      <w:tr w14:paraId="1BF1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5B8518D7">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vAlign w:val="center"/>
          </w:tcPr>
          <w:p w14:paraId="0797B297">
            <w:pPr>
              <w:adjustRightInd w:val="0"/>
              <w:snapToGrid w:val="0"/>
              <w:spacing w:line="288" w:lineRule="auto"/>
              <w:jc w:val="center"/>
              <w:rPr>
                <w:rFonts w:ascii="宋体" w:hAnsi="宋体" w:cs="宋体"/>
                <w:color w:val="auto"/>
                <w:szCs w:val="21"/>
                <w:highlight w:val="none"/>
              </w:rPr>
            </w:pPr>
            <w:r>
              <w:rPr>
                <w:rFonts w:hint="eastAsia"/>
                <w:color w:val="auto"/>
                <w:highlight w:val="none"/>
              </w:rPr>
              <w:t>长效管养</w:t>
            </w:r>
          </w:p>
        </w:tc>
        <w:tc>
          <w:tcPr>
            <w:tcW w:w="3686" w:type="dxa"/>
            <w:tcBorders>
              <w:tl2br w:val="nil"/>
              <w:tr2bl w:val="nil"/>
            </w:tcBorders>
            <w:shd w:val="clear" w:color="auto" w:fill="auto"/>
            <w:tcMar>
              <w:top w:w="15" w:type="dxa"/>
              <w:left w:w="15" w:type="dxa"/>
              <w:bottom w:w="0" w:type="dxa"/>
              <w:right w:w="15" w:type="dxa"/>
            </w:tcMar>
            <w:vAlign w:val="center"/>
          </w:tcPr>
          <w:p w14:paraId="45163BE0">
            <w:pPr>
              <w:adjustRightInd w:val="0"/>
              <w:snapToGrid w:val="0"/>
              <w:spacing w:line="288" w:lineRule="auto"/>
              <w:jc w:val="center"/>
              <w:rPr>
                <w:rFonts w:ascii="宋体" w:hAnsi="宋体" w:cs="宋体"/>
                <w:color w:val="auto"/>
                <w:szCs w:val="21"/>
                <w:highlight w:val="none"/>
              </w:rPr>
            </w:pPr>
            <w:r>
              <w:rPr>
                <w:rFonts w:hint="eastAsia"/>
                <w:color w:val="auto"/>
                <w:highlight w:val="none"/>
              </w:rPr>
              <w:t>成立小区自治组织</w:t>
            </w:r>
          </w:p>
        </w:tc>
        <w:tc>
          <w:tcPr>
            <w:tcW w:w="992" w:type="dxa"/>
            <w:tcBorders>
              <w:tl2br w:val="nil"/>
              <w:tr2bl w:val="nil"/>
            </w:tcBorders>
          </w:tcPr>
          <w:p w14:paraId="0C55E623">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E0F43C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D12862B">
            <w:pPr>
              <w:adjustRightInd w:val="0"/>
              <w:snapToGrid w:val="0"/>
              <w:spacing w:line="288" w:lineRule="auto"/>
              <w:jc w:val="center"/>
              <w:rPr>
                <w:rFonts w:ascii="宋体" w:hAnsi="宋体" w:cs="宋体"/>
                <w:color w:val="auto"/>
                <w:szCs w:val="21"/>
                <w:highlight w:val="none"/>
              </w:rPr>
            </w:pPr>
          </w:p>
        </w:tc>
      </w:tr>
      <w:tr w14:paraId="76FD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351078F0">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BB784D3">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9095A5B">
            <w:pPr>
              <w:adjustRightInd w:val="0"/>
              <w:snapToGrid w:val="0"/>
              <w:spacing w:line="288" w:lineRule="auto"/>
              <w:jc w:val="center"/>
              <w:rPr>
                <w:rFonts w:ascii="宋体" w:hAnsi="宋体" w:cs="宋体"/>
                <w:color w:val="auto"/>
                <w:szCs w:val="21"/>
                <w:highlight w:val="none"/>
              </w:rPr>
            </w:pPr>
            <w:r>
              <w:rPr>
                <w:rFonts w:hint="eastAsia"/>
                <w:color w:val="auto"/>
                <w:highlight w:val="none"/>
              </w:rPr>
              <w:t>聘用物业服务企业</w:t>
            </w:r>
          </w:p>
        </w:tc>
        <w:tc>
          <w:tcPr>
            <w:tcW w:w="992" w:type="dxa"/>
            <w:tcBorders>
              <w:tl2br w:val="nil"/>
              <w:tr2bl w:val="nil"/>
            </w:tcBorders>
          </w:tcPr>
          <w:p w14:paraId="0EA291FB">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12818E3">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F7C5FF5">
            <w:pPr>
              <w:adjustRightInd w:val="0"/>
              <w:snapToGrid w:val="0"/>
              <w:spacing w:line="288" w:lineRule="auto"/>
              <w:jc w:val="center"/>
              <w:rPr>
                <w:rFonts w:ascii="宋体" w:hAnsi="宋体" w:cs="宋体"/>
                <w:color w:val="auto"/>
                <w:szCs w:val="21"/>
                <w:highlight w:val="none"/>
              </w:rPr>
            </w:pPr>
          </w:p>
        </w:tc>
      </w:tr>
      <w:tr w14:paraId="16E4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851" w:type="dxa"/>
            <w:vMerge w:val="restart"/>
            <w:tcBorders>
              <w:tl2br w:val="nil"/>
              <w:tr2bl w:val="nil"/>
            </w:tcBorders>
            <w:shd w:val="clear" w:color="auto" w:fill="auto"/>
            <w:tcMar>
              <w:top w:w="15" w:type="dxa"/>
              <w:left w:w="15" w:type="dxa"/>
              <w:bottom w:w="0" w:type="dxa"/>
              <w:right w:w="15" w:type="dxa"/>
            </w:tcMar>
            <w:vAlign w:val="center"/>
          </w:tcPr>
          <w:p w14:paraId="081A054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片区联动改造</w:t>
            </w: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48B83B48">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道路交通设施连片改造</w:t>
            </w:r>
          </w:p>
        </w:tc>
        <w:tc>
          <w:tcPr>
            <w:tcW w:w="3686" w:type="dxa"/>
            <w:tcBorders>
              <w:tl2br w:val="nil"/>
              <w:tr2bl w:val="nil"/>
            </w:tcBorders>
            <w:shd w:val="clear" w:color="auto" w:fill="auto"/>
            <w:tcMar>
              <w:top w:w="15" w:type="dxa"/>
              <w:left w:w="15" w:type="dxa"/>
              <w:bottom w:w="0" w:type="dxa"/>
              <w:right w:w="15" w:type="dxa"/>
            </w:tcMar>
            <w:vAlign w:val="center"/>
          </w:tcPr>
          <w:p w14:paraId="33625D2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交通组织优化</w:t>
            </w:r>
          </w:p>
        </w:tc>
        <w:tc>
          <w:tcPr>
            <w:tcW w:w="992" w:type="dxa"/>
            <w:tcBorders>
              <w:tl2br w:val="nil"/>
              <w:tr2bl w:val="nil"/>
            </w:tcBorders>
          </w:tcPr>
          <w:p w14:paraId="52CD9DE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28F943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A5CA01B">
            <w:pPr>
              <w:adjustRightInd w:val="0"/>
              <w:snapToGrid w:val="0"/>
              <w:spacing w:line="288" w:lineRule="auto"/>
              <w:jc w:val="center"/>
              <w:rPr>
                <w:rFonts w:ascii="宋体" w:hAnsi="宋体" w:cs="宋体"/>
                <w:color w:val="auto"/>
                <w:szCs w:val="21"/>
                <w:highlight w:val="none"/>
              </w:rPr>
            </w:pPr>
          </w:p>
        </w:tc>
      </w:tr>
      <w:tr w14:paraId="21CE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437BBCB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D53C89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8884C3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共享停车设施</w:t>
            </w:r>
          </w:p>
        </w:tc>
        <w:tc>
          <w:tcPr>
            <w:tcW w:w="992" w:type="dxa"/>
            <w:tcBorders>
              <w:tl2br w:val="nil"/>
              <w:tr2bl w:val="nil"/>
            </w:tcBorders>
          </w:tcPr>
          <w:p w14:paraId="07BE1989">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52344B7">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E81C7E8">
            <w:pPr>
              <w:adjustRightInd w:val="0"/>
              <w:snapToGrid w:val="0"/>
              <w:spacing w:line="288" w:lineRule="auto"/>
              <w:jc w:val="center"/>
              <w:rPr>
                <w:rFonts w:ascii="宋体" w:hAnsi="宋体" w:cs="宋体"/>
                <w:color w:val="auto"/>
                <w:szCs w:val="21"/>
                <w:highlight w:val="none"/>
              </w:rPr>
            </w:pPr>
          </w:p>
        </w:tc>
      </w:tr>
      <w:tr w14:paraId="21A6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7AC023FE">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0281428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市政公用设施连片改造</w:t>
            </w:r>
          </w:p>
        </w:tc>
        <w:tc>
          <w:tcPr>
            <w:tcW w:w="3686" w:type="dxa"/>
            <w:tcBorders>
              <w:tl2br w:val="nil"/>
              <w:tr2bl w:val="nil"/>
            </w:tcBorders>
            <w:shd w:val="clear" w:color="auto" w:fill="auto"/>
            <w:tcMar>
              <w:top w:w="15" w:type="dxa"/>
              <w:left w:w="15" w:type="dxa"/>
              <w:bottom w:w="0" w:type="dxa"/>
              <w:right w:w="15" w:type="dxa"/>
            </w:tcMar>
            <w:vAlign w:val="center"/>
          </w:tcPr>
          <w:p w14:paraId="762F012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给排水设施连片改造</w:t>
            </w:r>
          </w:p>
        </w:tc>
        <w:tc>
          <w:tcPr>
            <w:tcW w:w="992" w:type="dxa"/>
            <w:tcBorders>
              <w:tl2br w:val="nil"/>
              <w:tr2bl w:val="nil"/>
            </w:tcBorders>
          </w:tcPr>
          <w:p w14:paraId="71FA0B81">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D4EDE0B">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6826244">
            <w:pPr>
              <w:adjustRightInd w:val="0"/>
              <w:snapToGrid w:val="0"/>
              <w:spacing w:line="288" w:lineRule="auto"/>
              <w:jc w:val="center"/>
              <w:rPr>
                <w:rFonts w:ascii="宋体" w:hAnsi="宋体" w:cs="宋体"/>
                <w:color w:val="auto"/>
                <w:szCs w:val="21"/>
                <w:highlight w:val="none"/>
              </w:rPr>
            </w:pPr>
          </w:p>
        </w:tc>
      </w:tr>
      <w:tr w14:paraId="5276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25ACE2B5">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B5D7480">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2E8378D5">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供电设施连片改造</w:t>
            </w:r>
          </w:p>
        </w:tc>
        <w:tc>
          <w:tcPr>
            <w:tcW w:w="992" w:type="dxa"/>
            <w:tcBorders>
              <w:tl2br w:val="nil"/>
              <w:tr2bl w:val="nil"/>
            </w:tcBorders>
          </w:tcPr>
          <w:p w14:paraId="5B1F527E">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811902E">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72AAAF7">
            <w:pPr>
              <w:adjustRightInd w:val="0"/>
              <w:snapToGrid w:val="0"/>
              <w:spacing w:line="288" w:lineRule="auto"/>
              <w:jc w:val="center"/>
              <w:rPr>
                <w:rFonts w:ascii="宋体" w:hAnsi="宋体" w:cs="宋体"/>
                <w:color w:val="auto"/>
                <w:szCs w:val="21"/>
                <w:highlight w:val="none"/>
              </w:rPr>
            </w:pPr>
          </w:p>
        </w:tc>
      </w:tr>
      <w:tr w14:paraId="2B7F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9472298">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7711B97">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417F2F3">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通信设施连片改造</w:t>
            </w:r>
          </w:p>
        </w:tc>
        <w:tc>
          <w:tcPr>
            <w:tcW w:w="992" w:type="dxa"/>
            <w:tcBorders>
              <w:tl2br w:val="nil"/>
              <w:tr2bl w:val="nil"/>
            </w:tcBorders>
          </w:tcPr>
          <w:p w14:paraId="0FD73D5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661A6B01">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812B648">
            <w:pPr>
              <w:adjustRightInd w:val="0"/>
              <w:snapToGrid w:val="0"/>
              <w:spacing w:line="288" w:lineRule="auto"/>
              <w:jc w:val="center"/>
              <w:rPr>
                <w:rFonts w:ascii="宋体" w:hAnsi="宋体" w:cs="宋体"/>
                <w:color w:val="auto"/>
                <w:szCs w:val="21"/>
                <w:highlight w:val="none"/>
              </w:rPr>
            </w:pPr>
          </w:p>
        </w:tc>
      </w:tr>
      <w:tr w14:paraId="5B82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51" w:type="dxa"/>
            <w:vMerge w:val="continue"/>
            <w:tcBorders>
              <w:tl2br w:val="nil"/>
              <w:tr2bl w:val="nil"/>
            </w:tcBorders>
            <w:shd w:val="clear" w:color="auto" w:fill="auto"/>
            <w:vAlign w:val="center"/>
          </w:tcPr>
          <w:p w14:paraId="1916A6C8">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117FC07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16ED82A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燃气设施连片改造</w:t>
            </w:r>
          </w:p>
        </w:tc>
        <w:tc>
          <w:tcPr>
            <w:tcW w:w="992" w:type="dxa"/>
            <w:tcBorders>
              <w:tl2br w:val="nil"/>
              <w:tr2bl w:val="nil"/>
            </w:tcBorders>
          </w:tcPr>
          <w:p w14:paraId="2F49FA0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45FFC092">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07627F3">
            <w:pPr>
              <w:adjustRightInd w:val="0"/>
              <w:snapToGrid w:val="0"/>
              <w:spacing w:line="288" w:lineRule="auto"/>
              <w:jc w:val="center"/>
              <w:rPr>
                <w:rFonts w:ascii="宋体" w:hAnsi="宋体" w:cs="宋体"/>
                <w:color w:val="auto"/>
                <w:szCs w:val="21"/>
                <w:highlight w:val="none"/>
              </w:rPr>
            </w:pPr>
          </w:p>
        </w:tc>
      </w:tr>
      <w:tr w14:paraId="65C2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1B309E5E">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2027F05A">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4C2CF609">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环卫设施与生活垃圾分类改造</w:t>
            </w:r>
          </w:p>
        </w:tc>
        <w:tc>
          <w:tcPr>
            <w:tcW w:w="992" w:type="dxa"/>
            <w:tcBorders>
              <w:tl2br w:val="nil"/>
              <w:tr2bl w:val="nil"/>
            </w:tcBorders>
          </w:tcPr>
          <w:p w14:paraId="14A99C67">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E966BAB">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2F4AABD9">
            <w:pPr>
              <w:adjustRightInd w:val="0"/>
              <w:snapToGrid w:val="0"/>
              <w:spacing w:line="288" w:lineRule="auto"/>
              <w:jc w:val="center"/>
              <w:rPr>
                <w:rFonts w:ascii="宋体" w:hAnsi="宋体" w:cs="宋体"/>
                <w:color w:val="auto"/>
                <w:szCs w:val="21"/>
                <w:highlight w:val="none"/>
              </w:rPr>
            </w:pPr>
          </w:p>
        </w:tc>
      </w:tr>
      <w:tr w14:paraId="6EBF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51" w:type="dxa"/>
            <w:vMerge w:val="continue"/>
            <w:tcBorders>
              <w:tl2br w:val="nil"/>
              <w:tr2bl w:val="nil"/>
            </w:tcBorders>
            <w:shd w:val="clear" w:color="auto" w:fill="auto"/>
            <w:vAlign w:val="center"/>
          </w:tcPr>
          <w:p w14:paraId="00AB1246">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tcMar>
              <w:top w:w="15" w:type="dxa"/>
              <w:left w:w="15" w:type="dxa"/>
              <w:bottom w:w="0" w:type="dxa"/>
              <w:right w:w="15" w:type="dxa"/>
            </w:tcMar>
            <w:vAlign w:val="center"/>
          </w:tcPr>
          <w:p w14:paraId="36B03E5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公共空间和公共服务设施连片改造</w:t>
            </w:r>
          </w:p>
        </w:tc>
        <w:tc>
          <w:tcPr>
            <w:tcW w:w="3686" w:type="dxa"/>
            <w:tcBorders>
              <w:tl2br w:val="nil"/>
              <w:tr2bl w:val="nil"/>
            </w:tcBorders>
            <w:shd w:val="clear" w:color="auto" w:fill="auto"/>
            <w:tcMar>
              <w:top w:w="15" w:type="dxa"/>
              <w:left w:w="15" w:type="dxa"/>
              <w:bottom w:w="0" w:type="dxa"/>
              <w:right w:w="15" w:type="dxa"/>
            </w:tcMar>
            <w:vAlign w:val="center"/>
          </w:tcPr>
          <w:p w14:paraId="7C53A0C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改造补充急需设施</w:t>
            </w:r>
          </w:p>
        </w:tc>
        <w:tc>
          <w:tcPr>
            <w:tcW w:w="992" w:type="dxa"/>
            <w:tcBorders>
              <w:tl2br w:val="nil"/>
              <w:tr2bl w:val="nil"/>
            </w:tcBorders>
          </w:tcPr>
          <w:p w14:paraId="107F0D1C">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8B2610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6CF9238B">
            <w:pPr>
              <w:adjustRightInd w:val="0"/>
              <w:snapToGrid w:val="0"/>
              <w:spacing w:line="288" w:lineRule="auto"/>
              <w:jc w:val="center"/>
              <w:rPr>
                <w:rFonts w:ascii="宋体" w:hAnsi="宋体" w:cs="宋体"/>
                <w:color w:val="auto"/>
                <w:szCs w:val="21"/>
                <w:highlight w:val="none"/>
              </w:rPr>
            </w:pPr>
          </w:p>
        </w:tc>
      </w:tr>
      <w:tr w14:paraId="325E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51" w:type="dxa"/>
            <w:vMerge w:val="continue"/>
            <w:tcBorders>
              <w:tl2br w:val="nil"/>
              <w:tr2bl w:val="nil"/>
            </w:tcBorders>
            <w:shd w:val="clear" w:color="auto" w:fill="auto"/>
            <w:vAlign w:val="center"/>
          </w:tcPr>
          <w:p w14:paraId="794625AC">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0AB4FE99">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7B5C1661">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开放单位设施</w:t>
            </w:r>
          </w:p>
        </w:tc>
        <w:tc>
          <w:tcPr>
            <w:tcW w:w="992" w:type="dxa"/>
            <w:tcBorders>
              <w:tl2br w:val="nil"/>
              <w:tr2bl w:val="nil"/>
            </w:tcBorders>
          </w:tcPr>
          <w:p w14:paraId="2235548F">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0E527356">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136CA82C">
            <w:pPr>
              <w:adjustRightInd w:val="0"/>
              <w:snapToGrid w:val="0"/>
              <w:spacing w:line="288" w:lineRule="auto"/>
              <w:jc w:val="center"/>
              <w:rPr>
                <w:rFonts w:ascii="宋体" w:hAnsi="宋体" w:cs="宋体"/>
                <w:color w:val="auto"/>
                <w:szCs w:val="21"/>
                <w:highlight w:val="none"/>
              </w:rPr>
            </w:pPr>
          </w:p>
        </w:tc>
      </w:tr>
      <w:tr w14:paraId="0E88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51" w:type="dxa"/>
            <w:vMerge w:val="continue"/>
            <w:tcBorders>
              <w:tl2br w:val="nil"/>
              <w:tr2bl w:val="nil"/>
            </w:tcBorders>
            <w:shd w:val="clear" w:color="auto" w:fill="auto"/>
            <w:vAlign w:val="center"/>
          </w:tcPr>
          <w:p w14:paraId="58018FE5">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53E15919">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5C3C09CE">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公共活动场地共享</w:t>
            </w:r>
          </w:p>
        </w:tc>
        <w:tc>
          <w:tcPr>
            <w:tcW w:w="992" w:type="dxa"/>
            <w:tcBorders>
              <w:tl2br w:val="nil"/>
              <w:tr2bl w:val="nil"/>
            </w:tcBorders>
          </w:tcPr>
          <w:p w14:paraId="79F78AE2">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33176BBF">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5CD47C1E">
            <w:pPr>
              <w:adjustRightInd w:val="0"/>
              <w:snapToGrid w:val="0"/>
              <w:spacing w:line="288" w:lineRule="auto"/>
              <w:jc w:val="center"/>
              <w:rPr>
                <w:rFonts w:ascii="宋体" w:hAnsi="宋体" w:cs="宋体"/>
                <w:color w:val="auto"/>
                <w:szCs w:val="21"/>
                <w:highlight w:val="none"/>
              </w:rPr>
            </w:pPr>
          </w:p>
        </w:tc>
      </w:tr>
      <w:tr w14:paraId="69AB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51" w:type="dxa"/>
            <w:vMerge w:val="continue"/>
            <w:tcBorders>
              <w:tl2br w:val="nil"/>
              <w:tr2bl w:val="nil"/>
            </w:tcBorders>
            <w:shd w:val="clear" w:color="auto" w:fill="auto"/>
            <w:vAlign w:val="center"/>
          </w:tcPr>
          <w:p w14:paraId="599209F0">
            <w:pPr>
              <w:adjustRightInd w:val="0"/>
              <w:snapToGrid w:val="0"/>
              <w:spacing w:line="288" w:lineRule="auto"/>
              <w:jc w:val="center"/>
              <w:rPr>
                <w:rFonts w:ascii="宋体" w:hAnsi="宋体" w:cs="宋体"/>
                <w:color w:val="auto"/>
                <w:szCs w:val="21"/>
                <w:highlight w:val="none"/>
              </w:rPr>
            </w:pPr>
          </w:p>
        </w:tc>
        <w:tc>
          <w:tcPr>
            <w:tcW w:w="1417" w:type="dxa"/>
            <w:vMerge w:val="restart"/>
            <w:tcBorders>
              <w:tl2br w:val="nil"/>
              <w:tr2bl w:val="nil"/>
            </w:tcBorders>
            <w:shd w:val="clear" w:color="auto" w:fill="auto"/>
            <w:vAlign w:val="center"/>
          </w:tcPr>
          <w:p w14:paraId="16B7F346">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历史文化保护</w:t>
            </w:r>
          </w:p>
        </w:tc>
        <w:tc>
          <w:tcPr>
            <w:tcW w:w="3686" w:type="dxa"/>
            <w:tcBorders>
              <w:tl2br w:val="nil"/>
              <w:tr2bl w:val="nil"/>
            </w:tcBorders>
            <w:shd w:val="clear" w:color="auto" w:fill="auto"/>
            <w:tcMar>
              <w:top w:w="15" w:type="dxa"/>
              <w:left w:w="15" w:type="dxa"/>
              <w:bottom w:w="0" w:type="dxa"/>
              <w:right w:w="15" w:type="dxa"/>
            </w:tcMar>
            <w:vAlign w:val="center"/>
          </w:tcPr>
          <w:p w14:paraId="559F1EBF">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历史街区、历史建筑保护</w:t>
            </w:r>
          </w:p>
        </w:tc>
        <w:tc>
          <w:tcPr>
            <w:tcW w:w="992" w:type="dxa"/>
            <w:tcBorders>
              <w:tl2br w:val="nil"/>
              <w:tr2bl w:val="nil"/>
            </w:tcBorders>
          </w:tcPr>
          <w:p w14:paraId="13D62588">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158FB164">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71904E3D">
            <w:pPr>
              <w:adjustRightInd w:val="0"/>
              <w:snapToGrid w:val="0"/>
              <w:spacing w:line="288" w:lineRule="auto"/>
              <w:jc w:val="center"/>
              <w:rPr>
                <w:rFonts w:ascii="宋体" w:hAnsi="宋体" w:cs="宋体"/>
                <w:color w:val="auto"/>
                <w:szCs w:val="21"/>
                <w:highlight w:val="none"/>
              </w:rPr>
            </w:pPr>
          </w:p>
        </w:tc>
      </w:tr>
      <w:tr w14:paraId="1887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51" w:type="dxa"/>
            <w:vMerge w:val="continue"/>
            <w:tcBorders>
              <w:tl2br w:val="nil"/>
              <w:tr2bl w:val="nil"/>
            </w:tcBorders>
            <w:shd w:val="clear" w:color="auto" w:fill="auto"/>
            <w:vAlign w:val="center"/>
          </w:tcPr>
          <w:p w14:paraId="492AD690">
            <w:pPr>
              <w:adjustRightInd w:val="0"/>
              <w:snapToGrid w:val="0"/>
              <w:spacing w:line="288" w:lineRule="auto"/>
              <w:jc w:val="center"/>
              <w:rPr>
                <w:rFonts w:ascii="宋体" w:hAnsi="宋体" w:cs="宋体"/>
                <w:color w:val="auto"/>
                <w:szCs w:val="21"/>
                <w:highlight w:val="none"/>
              </w:rPr>
            </w:pPr>
          </w:p>
        </w:tc>
        <w:tc>
          <w:tcPr>
            <w:tcW w:w="1417" w:type="dxa"/>
            <w:vMerge w:val="continue"/>
            <w:tcBorders>
              <w:tl2br w:val="nil"/>
              <w:tr2bl w:val="nil"/>
            </w:tcBorders>
            <w:shd w:val="clear" w:color="auto" w:fill="auto"/>
            <w:vAlign w:val="center"/>
          </w:tcPr>
          <w:p w14:paraId="6F208001">
            <w:pPr>
              <w:adjustRightInd w:val="0"/>
              <w:snapToGrid w:val="0"/>
              <w:spacing w:line="288" w:lineRule="auto"/>
              <w:jc w:val="center"/>
              <w:rPr>
                <w:rFonts w:ascii="宋体" w:hAnsi="宋体" w:cs="宋体"/>
                <w:color w:val="auto"/>
                <w:szCs w:val="21"/>
                <w:highlight w:val="none"/>
              </w:rPr>
            </w:pPr>
          </w:p>
        </w:tc>
        <w:tc>
          <w:tcPr>
            <w:tcW w:w="3686" w:type="dxa"/>
            <w:tcBorders>
              <w:tl2br w:val="nil"/>
              <w:tr2bl w:val="nil"/>
            </w:tcBorders>
            <w:shd w:val="clear" w:color="auto" w:fill="auto"/>
            <w:tcMar>
              <w:top w:w="15" w:type="dxa"/>
              <w:left w:w="15" w:type="dxa"/>
              <w:bottom w:w="0" w:type="dxa"/>
              <w:right w:w="15" w:type="dxa"/>
            </w:tcMar>
            <w:vAlign w:val="center"/>
          </w:tcPr>
          <w:p w14:paraId="031C5FC0">
            <w:pPr>
              <w:adjustRightInd w:val="0"/>
              <w:snapToGrid w:val="0"/>
              <w:spacing w:line="288" w:lineRule="auto"/>
              <w:jc w:val="center"/>
              <w:rPr>
                <w:rFonts w:ascii="宋体" w:hAnsi="宋体" w:cs="宋体"/>
                <w:color w:val="auto"/>
                <w:szCs w:val="21"/>
                <w:highlight w:val="none"/>
              </w:rPr>
            </w:pPr>
            <w:r>
              <w:rPr>
                <w:rFonts w:hint="eastAsia" w:ascii="宋体" w:hAnsi="宋体" w:cs="宋体"/>
                <w:color w:val="auto"/>
                <w:szCs w:val="21"/>
                <w:highlight w:val="none"/>
              </w:rPr>
              <w:t>历史街区、历史建筑修缮与活化利用</w:t>
            </w:r>
          </w:p>
        </w:tc>
        <w:tc>
          <w:tcPr>
            <w:tcW w:w="992" w:type="dxa"/>
            <w:tcBorders>
              <w:tl2br w:val="nil"/>
              <w:tr2bl w:val="nil"/>
            </w:tcBorders>
          </w:tcPr>
          <w:p w14:paraId="5EBB2E75">
            <w:pPr>
              <w:adjustRightInd w:val="0"/>
              <w:snapToGrid w:val="0"/>
              <w:spacing w:line="288" w:lineRule="auto"/>
              <w:jc w:val="center"/>
              <w:rPr>
                <w:rFonts w:ascii="宋体" w:hAnsi="宋体" w:cs="宋体"/>
                <w:color w:val="auto"/>
                <w:szCs w:val="21"/>
                <w:highlight w:val="none"/>
              </w:rPr>
            </w:pPr>
          </w:p>
        </w:tc>
        <w:tc>
          <w:tcPr>
            <w:tcW w:w="709" w:type="dxa"/>
            <w:tcBorders>
              <w:tl2br w:val="nil"/>
              <w:tr2bl w:val="nil"/>
            </w:tcBorders>
            <w:shd w:val="clear" w:color="auto" w:fill="auto"/>
            <w:tcMar>
              <w:top w:w="15" w:type="dxa"/>
              <w:left w:w="15" w:type="dxa"/>
              <w:bottom w:w="0" w:type="dxa"/>
              <w:right w:w="15" w:type="dxa"/>
            </w:tcMar>
            <w:vAlign w:val="center"/>
          </w:tcPr>
          <w:p w14:paraId="72D56338">
            <w:pPr>
              <w:adjustRightInd w:val="0"/>
              <w:snapToGrid w:val="0"/>
              <w:spacing w:line="288" w:lineRule="auto"/>
              <w:jc w:val="center"/>
              <w:rPr>
                <w:rFonts w:ascii="宋体" w:hAnsi="宋体" w:cs="宋体"/>
                <w:color w:val="auto"/>
                <w:szCs w:val="21"/>
                <w:highlight w:val="none"/>
              </w:rPr>
            </w:pPr>
          </w:p>
        </w:tc>
        <w:tc>
          <w:tcPr>
            <w:tcW w:w="1275" w:type="dxa"/>
            <w:tcBorders>
              <w:tl2br w:val="nil"/>
              <w:tr2bl w:val="nil"/>
            </w:tcBorders>
            <w:shd w:val="clear" w:color="auto" w:fill="auto"/>
            <w:tcMar>
              <w:top w:w="15" w:type="dxa"/>
              <w:left w:w="15" w:type="dxa"/>
              <w:bottom w:w="0" w:type="dxa"/>
              <w:right w:w="15" w:type="dxa"/>
            </w:tcMar>
            <w:vAlign w:val="center"/>
          </w:tcPr>
          <w:p w14:paraId="08DE8930">
            <w:pPr>
              <w:adjustRightInd w:val="0"/>
              <w:snapToGrid w:val="0"/>
              <w:spacing w:line="288" w:lineRule="auto"/>
              <w:jc w:val="center"/>
              <w:rPr>
                <w:rFonts w:ascii="宋体" w:hAnsi="宋体" w:cs="宋体"/>
                <w:color w:val="auto"/>
                <w:szCs w:val="21"/>
                <w:highlight w:val="none"/>
              </w:rPr>
            </w:pPr>
          </w:p>
        </w:tc>
      </w:tr>
    </w:tbl>
    <w:p w14:paraId="7BD629BD">
      <w:pPr>
        <w:numPr>
          <w:ilvl w:val="255"/>
          <w:numId w:val="0"/>
        </w:numPr>
        <w:spacing w:line="520" w:lineRule="atLeast"/>
        <w:jc w:val="left"/>
        <w:rPr>
          <w:rFonts w:ascii="仿宋_GB2312" w:eastAsia="仿宋_GB2312"/>
          <w:color w:val="auto"/>
          <w:sz w:val="32"/>
          <w:szCs w:val="32"/>
          <w:highlight w:val="none"/>
        </w:rPr>
      </w:pPr>
      <w:bookmarkStart w:id="4" w:name="_Toc23200"/>
      <w:r>
        <w:rPr>
          <w:rFonts w:hint="eastAsia" w:ascii="仿宋_GB2312" w:hAnsi="黑体" w:eastAsia="仿宋_GB2312"/>
          <w:bCs/>
          <w:color w:val="auto"/>
          <w:sz w:val="24"/>
          <w:szCs w:val="24"/>
          <w:highlight w:val="none"/>
        </w:rPr>
        <w:t>注：问卷调查表具体内容可结合实际修改。</w:t>
      </w:r>
      <w:r>
        <w:rPr>
          <w:rFonts w:ascii="仿宋_GB2312" w:eastAsia="仿宋_GB2312"/>
          <w:color w:val="auto"/>
          <w:sz w:val="32"/>
          <w:szCs w:val="32"/>
          <w:highlight w:val="none"/>
        </w:rPr>
        <w:br w:type="page"/>
      </w:r>
    </w:p>
    <w:p w14:paraId="09BE484B">
      <w:pPr>
        <w:spacing w:line="560" w:lineRule="exact"/>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bookmarkEnd w:id="4"/>
      <w:r>
        <w:rPr>
          <w:rFonts w:hint="eastAsia" w:ascii="黑体" w:hAnsi="黑体" w:eastAsia="黑体" w:cs="黑体"/>
          <w:color w:val="auto"/>
          <w:sz w:val="32"/>
          <w:szCs w:val="32"/>
          <w:highlight w:val="none"/>
          <w:lang w:val="en-US" w:eastAsia="zh-CN"/>
        </w:rPr>
        <w:t>4</w:t>
      </w:r>
      <w:r>
        <w:rPr>
          <w:rFonts w:ascii="黑体" w:hAnsi="黑体" w:eastAsia="黑体" w:cs="黑体"/>
          <w:color w:val="auto"/>
          <w:sz w:val="32"/>
          <w:szCs w:val="32"/>
          <w:highlight w:val="none"/>
        </w:rPr>
        <w:t xml:space="preserve"> </w:t>
      </w:r>
    </w:p>
    <w:p w14:paraId="202C72E5">
      <w:pPr>
        <w:jc w:val="center"/>
        <w:rPr>
          <w:rFonts w:ascii="黑体" w:hAnsi="黑体" w:eastAsia="黑体" w:cs="黑体"/>
          <w:color w:val="auto"/>
          <w:sz w:val="32"/>
          <w:szCs w:val="32"/>
          <w:highlight w:val="none"/>
        </w:rPr>
      </w:pPr>
    </w:p>
    <w:p w14:paraId="589BDE3F">
      <w:pPr>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城镇老旧小区改造申请表（参考）</w:t>
      </w:r>
    </w:p>
    <w:p w14:paraId="3FA5BA66">
      <w:pPr>
        <w:jc w:val="center"/>
        <w:rPr>
          <w:rFonts w:ascii="小标宋" w:hAnsi="Cambria" w:eastAsia="小标宋" w:cs="宋体"/>
          <w:b/>
          <w:color w:val="auto"/>
          <w:sz w:val="32"/>
          <w:szCs w:val="32"/>
          <w:highlight w:val="none"/>
        </w:rPr>
      </w:pPr>
    </w:p>
    <w:p w14:paraId="5F623BA8">
      <w:pPr>
        <w:spacing w:line="440" w:lineRule="exact"/>
        <w:jc w:val="right"/>
        <w:rPr>
          <w:rFonts w:ascii="仿宋_GB2312" w:hAnsi="仿宋_GB2312" w:eastAsia="仿宋_GB2312" w:cs="仿宋_GB2312"/>
          <w:color w:val="auto"/>
          <w:sz w:val="28"/>
          <w:szCs w:val="24"/>
          <w:highlight w:val="none"/>
        </w:rPr>
      </w:pPr>
      <w:r>
        <w:rPr>
          <w:rFonts w:hint="eastAsia" w:ascii="仿宋_GB2312" w:hAnsi="仿宋_GB2312" w:eastAsia="仿宋_GB2312" w:cs="仿宋_GB2312"/>
          <w:color w:val="auto"/>
          <w:sz w:val="24"/>
          <w:szCs w:val="24"/>
          <w:highlight w:val="none"/>
        </w:rPr>
        <w:t>申请日期：</w:t>
      </w: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年</w:t>
      </w: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月</w:t>
      </w: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日</w:t>
      </w:r>
    </w:p>
    <w:tbl>
      <w:tblPr>
        <w:tblStyle w:val="13"/>
        <w:tblW w:w="86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843"/>
        <w:gridCol w:w="3260"/>
        <w:gridCol w:w="1276"/>
      </w:tblGrid>
      <w:tr w14:paraId="0F87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68" w:type="dxa"/>
            <w:shd w:val="clear" w:color="auto" w:fill="auto"/>
            <w:vAlign w:val="center"/>
          </w:tcPr>
          <w:p w14:paraId="06B9EE99">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小区名称</w:t>
            </w:r>
          </w:p>
        </w:tc>
        <w:tc>
          <w:tcPr>
            <w:tcW w:w="1843" w:type="dxa"/>
            <w:shd w:val="clear" w:color="auto" w:fill="auto"/>
            <w:vAlign w:val="center"/>
          </w:tcPr>
          <w:p w14:paraId="05BAD8CE">
            <w:pPr>
              <w:spacing w:line="400" w:lineRule="exact"/>
              <w:jc w:val="center"/>
              <w:rPr>
                <w:rFonts w:ascii="仿宋_GB2312" w:hAnsi="仿宋_GB2312" w:eastAsia="仿宋_GB2312" w:cs="仿宋_GB2312"/>
                <w:color w:val="auto"/>
                <w:sz w:val="24"/>
                <w:szCs w:val="24"/>
                <w:highlight w:val="none"/>
              </w:rPr>
            </w:pPr>
          </w:p>
        </w:tc>
        <w:tc>
          <w:tcPr>
            <w:tcW w:w="3260" w:type="dxa"/>
            <w:shd w:val="clear" w:color="auto" w:fill="auto"/>
            <w:vAlign w:val="center"/>
          </w:tcPr>
          <w:p w14:paraId="76A3617B">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w:t>
            </w:r>
          </w:p>
        </w:tc>
        <w:tc>
          <w:tcPr>
            <w:tcW w:w="1276" w:type="dxa"/>
            <w:shd w:val="clear" w:color="auto" w:fill="auto"/>
            <w:vAlign w:val="center"/>
          </w:tcPr>
          <w:p w14:paraId="7B421E16">
            <w:pPr>
              <w:spacing w:line="400" w:lineRule="exact"/>
              <w:jc w:val="center"/>
              <w:rPr>
                <w:rFonts w:ascii="仿宋_GB2312" w:hAnsi="仿宋_GB2312" w:eastAsia="仿宋_GB2312" w:cs="仿宋_GB2312"/>
                <w:color w:val="auto"/>
                <w:sz w:val="24"/>
                <w:szCs w:val="24"/>
                <w:highlight w:val="none"/>
              </w:rPr>
            </w:pPr>
          </w:p>
        </w:tc>
      </w:tr>
      <w:tr w14:paraId="435D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68" w:type="dxa"/>
            <w:shd w:val="clear" w:color="auto" w:fill="auto"/>
            <w:vAlign w:val="center"/>
          </w:tcPr>
          <w:p w14:paraId="17B31634">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街道（乡镇）</w:t>
            </w:r>
          </w:p>
        </w:tc>
        <w:tc>
          <w:tcPr>
            <w:tcW w:w="1843" w:type="dxa"/>
            <w:shd w:val="clear" w:color="auto" w:fill="auto"/>
            <w:vAlign w:val="center"/>
          </w:tcPr>
          <w:p w14:paraId="41648029">
            <w:pPr>
              <w:spacing w:line="400" w:lineRule="exact"/>
              <w:jc w:val="center"/>
              <w:rPr>
                <w:rFonts w:ascii="仿宋_GB2312" w:hAnsi="仿宋_GB2312" w:eastAsia="仿宋_GB2312" w:cs="仿宋_GB2312"/>
                <w:color w:val="auto"/>
                <w:sz w:val="24"/>
                <w:szCs w:val="24"/>
                <w:highlight w:val="none"/>
              </w:rPr>
            </w:pPr>
          </w:p>
        </w:tc>
        <w:tc>
          <w:tcPr>
            <w:tcW w:w="3260" w:type="dxa"/>
            <w:shd w:val="clear" w:color="auto" w:fill="auto"/>
            <w:vAlign w:val="center"/>
          </w:tcPr>
          <w:p w14:paraId="48E47952">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社区</w:t>
            </w:r>
          </w:p>
        </w:tc>
        <w:tc>
          <w:tcPr>
            <w:tcW w:w="1276" w:type="dxa"/>
            <w:shd w:val="clear" w:color="auto" w:fill="auto"/>
            <w:vAlign w:val="center"/>
          </w:tcPr>
          <w:p w14:paraId="5CD8F75E">
            <w:pPr>
              <w:spacing w:line="400" w:lineRule="exact"/>
              <w:jc w:val="center"/>
              <w:rPr>
                <w:rFonts w:ascii="仿宋_GB2312" w:hAnsi="仿宋_GB2312" w:eastAsia="仿宋_GB2312" w:cs="仿宋_GB2312"/>
                <w:color w:val="auto"/>
                <w:sz w:val="24"/>
                <w:szCs w:val="24"/>
                <w:highlight w:val="none"/>
              </w:rPr>
            </w:pPr>
          </w:p>
        </w:tc>
      </w:tr>
      <w:tr w14:paraId="2EB4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68" w:type="dxa"/>
            <w:shd w:val="clear" w:color="auto" w:fill="auto"/>
            <w:vAlign w:val="center"/>
          </w:tcPr>
          <w:p w14:paraId="6E157A44">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建成年份</w:t>
            </w:r>
          </w:p>
        </w:tc>
        <w:tc>
          <w:tcPr>
            <w:tcW w:w="1843" w:type="dxa"/>
            <w:shd w:val="clear" w:color="auto" w:fill="auto"/>
            <w:vAlign w:val="center"/>
          </w:tcPr>
          <w:p w14:paraId="53A2A951">
            <w:pPr>
              <w:spacing w:line="400" w:lineRule="exact"/>
              <w:jc w:val="center"/>
              <w:rPr>
                <w:rFonts w:ascii="仿宋_GB2312" w:hAnsi="仿宋_GB2312" w:eastAsia="仿宋_GB2312" w:cs="仿宋_GB2312"/>
                <w:color w:val="auto"/>
                <w:sz w:val="24"/>
                <w:szCs w:val="24"/>
                <w:highlight w:val="none"/>
              </w:rPr>
            </w:pPr>
          </w:p>
        </w:tc>
        <w:tc>
          <w:tcPr>
            <w:tcW w:w="3260" w:type="dxa"/>
            <w:shd w:val="clear" w:color="auto" w:fill="auto"/>
            <w:vAlign w:val="center"/>
          </w:tcPr>
          <w:p w14:paraId="42B84E3D">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总建筑面积（</w:t>
            </w:r>
            <w:r>
              <w:rPr>
                <w:rFonts w:ascii="仿宋_GB2312" w:hAnsi="仿宋_GB2312" w:eastAsia="仿宋_GB2312" w:cs="仿宋_GB2312"/>
                <w:color w:val="auto"/>
                <w:sz w:val="24"/>
                <w:szCs w:val="24"/>
                <w:highlight w:val="none"/>
              </w:rPr>
              <w:t>m</w:t>
            </w:r>
            <w:r>
              <w:rPr>
                <w:rFonts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w:t>
            </w:r>
          </w:p>
        </w:tc>
        <w:tc>
          <w:tcPr>
            <w:tcW w:w="1276" w:type="dxa"/>
            <w:shd w:val="clear" w:color="auto" w:fill="auto"/>
            <w:vAlign w:val="center"/>
          </w:tcPr>
          <w:p w14:paraId="5DB04F54">
            <w:pPr>
              <w:spacing w:line="400" w:lineRule="exact"/>
              <w:jc w:val="center"/>
              <w:rPr>
                <w:rFonts w:ascii="仿宋_GB2312" w:hAnsi="仿宋_GB2312" w:eastAsia="仿宋_GB2312" w:cs="仿宋_GB2312"/>
                <w:color w:val="auto"/>
                <w:sz w:val="24"/>
                <w:szCs w:val="24"/>
                <w:highlight w:val="none"/>
              </w:rPr>
            </w:pPr>
          </w:p>
        </w:tc>
      </w:tr>
      <w:tr w14:paraId="45F6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68" w:type="dxa"/>
            <w:shd w:val="clear" w:color="auto" w:fill="auto"/>
            <w:vAlign w:val="center"/>
          </w:tcPr>
          <w:p w14:paraId="0CF5A55E">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栋数</w:t>
            </w:r>
            <w:r>
              <w:rPr>
                <w:rFonts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梯数</w:t>
            </w:r>
            <w:r>
              <w:rPr>
                <w:rFonts w:ascii="仿宋_GB2312" w:hAnsi="仿宋_GB2312" w:eastAsia="仿宋_GB2312" w:cs="仿宋_GB2312"/>
                <w:color w:val="auto"/>
                <w:sz w:val="24"/>
                <w:szCs w:val="24"/>
                <w:highlight w:val="none"/>
              </w:rPr>
              <w:t>/户数</w:t>
            </w:r>
          </w:p>
        </w:tc>
        <w:tc>
          <w:tcPr>
            <w:tcW w:w="1843" w:type="dxa"/>
            <w:shd w:val="clear" w:color="auto" w:fill="auto"/>
            <w:vAlign w:val="center"/>
          </w:tcPr>
          <w:p w14:paraId="609289D7">
            <w:pPr>
              <w:spacing w:line="400" w:lineRule="exact"/>
              <w:jc w:val="center"/>
              <w:rPr>
                <w:rFonts w:ascii="仿宋_GB2312" w:hAnsi="仿宋_GB2312" w:eastAsia="仿宋_GB2312" w:cs="仿宋_GB2312"/>
                <w:color w:val="auto"/>
                <w:sz w:val="24"/>
                <w:szCs w:val="24"/>
                <w:highlight w:val="none"/>
              </w:rPr>
            </w:pPr>
          </w:p>
        </w:tc>
        <w:tc>
          <w:tcPr>
            <w:tcW w:w="3260" w:type="dxa"/>
            <w:shd w:val="clear" w:color="auto" w:fill="auto"/>
            <w:vAlign w:val="center"/>
          </w:tcPr>
          <w:p w14:paraId="7D841795">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单元数</w:t>
            </w:r>
            <w:r>
              <w:rPr>
                <w:rFonts w:ascii="仿宋_GB2312" w:hAnsi="仿宋_GB2312" w:eastAsia="仿宋_GB2312" w:cs="仿宋_GB2312"/>
                <w:color w:val="auto"/>
                <w:sz w:val="24"/>
                <w:szCs w:val="24"/>
                <w:highlight w:val="none"/>
              </w:rPr>
              <w:t>/无电梯单</w:t>
            </w:r>
            <w:r>
              <w:rPr>
                <w:rFonts w:hint="eastAsia" w:ascii="仿宋_GB2312" w:hAnsi="仿宋_GB2312" w:eastAsia="仿宋_GB2312" w:cs="仿宋_GB2312"/>
                <w:color w:val="auto"/>
                <w:sz w:val="24"/>
                <w:szCs w:val="24"/>
                <w:highlight w:val="none"/>
              </w:rPr>
              <w:t>元数</w:t>
            </w:r>
          </w:p>
        </w:tc>
        <w:tc>
          <w:tcPr>
            <w:tcW w:w="1276" w:type="dxa"/>
            <w:shd w:val="clear" w:color="auto" w:fill="auto"/>
            <w:vAlign w:val="center"/>
          </w:tcPr>
          <w:p w14:paraId="4F808FED">
            <w:pPr>
              <w:spacing w:line="400" w:lineRule="exact"/>
              <w:jc w:val="center"/>
              <w:rPr>
                <w:rFonts w:ascii="仿宋_GB2312" w:hAnsi="仿宋_GB2312" w:eastAsia="仿宋_GB2312" w:cs="仿宋_GB2312"/>
                <w:color w:val="auto"/>
                <w:sz w:val="24"/>
                <w:szCs w:val="24"/>
                <w:highlight w:val="none"/>
              </w:rPr>
            </w:pPr>
          </w:p>
        </w:tc>
      </w:tr>
      <w:tr w14:paraId="098A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68" w:type="dxa"/>
            <w:shd w:val="clear" w:color="auto" w:fill="auto"/>
            <w:vAlign w:val="center"/>
          </w:tcPr>
          <w:p w14:paraId="4C4A86C9">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土地性质</w:t>
            </w:r>
          </w:p>
        </w:tc>
        <w:tc>
          <w:tcPr>
            <w:tcW w:w="1843" w:type="dxa"/>
            <w:shd w:val="clear" w:color="auto" w:fill="auto"/>
            <w:vAlign w:val="center"/>
          </w:tcPr>
          <w:p w14:paraId="4AA657DD">
            <w:pPr>
              <w:spacing w:line="400" w:lineRule="exact"/>
              <w:jc w:val="center"/>
              <w:rPr>
                <w:rFonts w:ascii="仿宋_GB2312" w:hAnsi="仿宋_GB2312" w:eastAsia="仿宋_GB2312" w:cs="仿宋_GB2312"/>
                <w:color w:val="auto"/>
                <w:sz w:val="24"/>
                <w:szCs w:val="24"/>
                <w:highlight w:val="none"/>
              </w:rPr>
            </w:pPr>
          </w:p>
        </w:tc>
        <w:tc>
          <w:tcPr>
            <w:tcW w:w="3260" w:type="dxa"/>
            <w:shd w:val="clear" w:color="auto" w:fill="auto"/>
            <w:vAlign w:val="center"/>
          </w:tcPr>
          <w:p w14:paraId="33C91252">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小区类型（分为公房和房改房、普通商品房、保障房、自建房、其他）</w:t>
            </w:r>
          </w:p>
        </w:tc>
        <w:tc>
          <w:tcPr>
            <w:tcW w:w="1276" w:type="dxa"/>
            <w:shd w:val="clear" w:color="auto" w:fill="auto"/>
            <w:vAlign w:val="center"/>
          </w:tcPr>
          <w:p w14:paraId="6B8CA21E">
            <w:pPr>
              <w:spacing w:line="400" w:lineRule="exact"/>
              <w:jc w:val="center"/>
              <w:rPr>
                <w:rFonts w:ascii="仿宋_GB2312" w:hAnsi="仿宋_GB2312" w:eastAsia="仿宋_GB2312" w:cs="仿宋_GB2312"/>
                <w:color w:val="auto"/>
                <w:sz w:val="24"/>
                <w:szCs w:val="24"/>
                <w:highlight w:val="none"/>
              </w:rPr>
            </w:pPr>
          </w:p>
        </w:tc>
      </w:tr>
      <w:tr w14:paraId="1A28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59ACB0D4">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业主情况</w:t>
            </w:r>
          </w:p>
        </w:tc>
        <w:tc>
          <w:tcPr>
            <w:tcW w:w="6379" w:type="dxa"/>
            <w:gridSpan w:val="3"/>
            <w:shd w:val="clear" w:color="auto" w:fill="auto"/>
            <w:vAlign w:val="center"/>
          </w:tcPr>
          <w:p w14:paraId="1D77F171">
            <w:pPr>
              <w:spacing w:line="400" w:lineRule="exact"/>
              <w:jc w:val="left"/>
              <w:rPr>
                <w:rFonts w:ascii="仿宋_GB2312" w:hAnsi="仿宋_GB2312" w:eastAsia="仿宋_GB2312" w:cs="仿宋_GB2312"/>
                <w:color w:val="auto"/>
                <w:spacing w:val="-10"/>
                <w:sz w:val="24"/>
                <w:szCs w:val="24"/>
                <w:highlight w:val="none"/>
              </w:rPr>
            </w:pPr>
            <w:r>
              <w:rPr>
                <w:rFonts w:hint="eastAsia" w:ascii="仿宋_GB2312" w:hAnsi="仿宋_GB2312" w:eastAsia="仿宋_GB2312" w:cs="仿宋_GB2312"/>
                <w:color w:val="auto"/>
                <w:spacing w:val="-10"/>
                <w:sz w:val="24"/>
                <w:szCs w:val="24"/>
                <w:highlight w:val="none"/>
              </w:rPr>
              <w:t>本小区总建筑面积</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pacing w:val="-10"/>
                <w:sz w:val="24"/>
                <w:szCs w:val="24"/>
                <w:highlight w:val="none"/>
              </w:rPr>
              <w:t>万平方米，总业主</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户。经 20</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年</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月</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日至</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月</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日组织居民表决，同意进行</w:t>
            </w:r>
            <w:r>
              <w:rPr>
                <w:rFonts w:hint="eastAsia" w:ascii="仿宋_GB2312" w:hAnsi="仿宋_GB2312" w:eastAsia="仿宋_GB2312" w:cs="仿宋_GB2312"/>
                <w:color w:val="auto"/>
                <w:spacing w:val="-10"/>
                <w:sz w:val="24"/>
                <w:szCs w:val="24"/>
                <w:highlight w:val="none"/>
              </w:rPr>
              <w:t>城镇</w:t>
            </w:r>
            <w:r>
              <w:rPr>
                <w:rFonts w:ascii="仿宋_GB2312" w:hAnsi="仿宋_GB2312" w:eastAsia="仿宋_GB2312" w:cs="仿宋_GB2312"/>
                <w:color w:val="auto"/>
                <w:spacing w:val="-10"/>
                <w:sz w:val="24"/>
                <w:szCs w:val="24"/>
                <w:highlight w:val="none"/>
              </w:rPr>
              <w:t>老旧小区改造的业主户数</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户，占总业主户数</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 xml:space="preserve"> %，业主专有部分建筑面积</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pacing w:val="-10"/>
                <w:sz w:val="24"/>
                <w:szCs w:val="24"/>
                <w:highlight w:val="none"/>
              </w:rPr>
              <w:t>万平方米，</w:t>
            </w:r>
            <w:r>
              <w:rPr>
                <w:rFonts w:ascii="仿宋_GB2312" w:hAnsi="仿宋_GB2312" w:eastAsia="仿宋_GB2312" w:cs="仿宋_GB2312"/>
                <w:color w:val="auto"/>
                <w:spacing w:val="-10"/>
                <w:sz w:val="24"/>
                <w:szCs w:val="24"/>
                <w:highlight w:val="none"/>
              </w:rPr>
              <w:t>占总建筑面积</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pacing w:val="-10"/>
                <w:sz w:val="24"/>
                <w:szCs w:val="24"/>
                <w:highlight w:val="none"/>
              </w:rPr>
              <w:t xml:space="preserve"> %。</w:t>
            </w:r>
          </w:p>
        </w:tc>
      </w:tr>
      <w:tr w14:paraId="061D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77C44F21">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管理情况</w:t>
            </w:r>
          </w:p>
        </w:tc>
        <w:tc>
          <w:tcPr>
            <w:tcW w:w="6379" w:type="dxa"/>
            <w:gridSpan w:val="3"/>
            <w:shd w:val="clear" w:color="auto" w:fill="auto"/>
            <w:vAlign w:val="center"/>
          </w:tcPr>
          <w:p w14:paraId="0A1052D4">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是□否□设立小区自治自管组织（小区建设管理议事小组）；</w:t>
            </w:r>
          </w:p>
          <w:p w14:paraId="32E8F1B0">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是□否□成立业主委员会；</w:t>
            </w:r>
          </w:p>
          <w:p w14:paraId="2586F269">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有□无□专业物业管理；</w:t>
            </w:r>
          </w:p>
          <w:p w14:paraId="62036B64">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改造后拟实施物业管理模式：□引入专业化物业服务企业管理   □业主自我管理    □购买酬金式物业服务</w:t>
            </w:r>
          </w:p>
          <w:p w14:paraId="11B6A925">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其他</w:t>
            </w:r>
            <w:r>
              <w:rPr>
                <w:rFonts w:ascii="仿宋_GB2312" w:hAnsi="仿宋_GB2312" w:eastAsia="仿宋_GB2312" w:cs="仿宋_GB2312"/>
                <w:color w:val="auto"/>
                <w:sz w:val="24"/>
                <w:szCs w:val="24"/>
                <w:highlight w:val="none"/>
              </w:rPr>
              <w:t>:</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w:t>
            </w:r>
          </w:p>
        </w:tc>
      </w:tr>
      <w:tr w14:paraId="7791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68" w:type="dxa"/>
            <w:shd w:val="clear" w:color="auto" w:fill="auto"/>
            <w:vAlign w:val="center"/>
          </w:tcPr>
          <w:p w14:paraId="5B58E8CC">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现有小区公配服务设施</w:t>
            </w:r>
          </w:p>
        </w:tc>
        <w:tc>
          <w:tcPr>
            <w:tcW w:w="6379" w:type="dxa"/>
            <w:gridSpan w:val="3"/>
            <w:shd w:val="clear" w:color="auto" w:fill="auto"/>
            <w:vAlign w:val="center"/>
          </w:tcPr>
          <w:p w14:paraId="22E872CB">
            <w:pPr>
              <w:spacing w:line="400" w:lineRule="exact"/>
              <w:jc w:val="left"/>
              <w:rPr>
                <w:rFonts w:ascii="仿宋_GB2312" w:hAnsi="仿宋_GB2312" w:eastAsia="仿宋_GB2312" w:cs="仿宋_GB2312"/>
                <w:color w:val="auto"/>
                <w:sz w:val="24"/>
                <w:szCs w:val="24"/>
                <w:highlight w:val="none"/>
              </w:rPr>
            </w:pPr>
          </w:p>
        </w:tc>
      </w:tr>
      <w:tr w14:paraId="2608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auto"/>
            <w:vAlign w:val="center"/>
          </w:tcPr>
          <w:p w14:paraId="7B91A9C8">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主要改造内容</w:t>
            </w:r>
          </w:p>
        </w:tc>
        <w:tc>
          <w:tcPr>
            <w:tcW w:w="6379" w:type="dxa"/>
            <w:gridSpan w:val="3"/>
            <w:shd w:val="clear" w:color="auto" w:fill="auto"/>
            <w:vAlign w:val="center"/>
          </w:tcPr>
          <w:p w14:paraId="4404832F">
            <w:pPr>
              <w:spacing w:line="400" w:lineRule="exact"/>
              <w:jc w:val="left"/>
              <w:rPr>
                <w:rFonts w:ascii="仿宋_GB2312" w:hAnsi="仿宋_GB2312" w:eastAsia="仿宋_GB2312" w:cs="仿宋_GB2312"/>
                <w:color w:val="auto"/>
                <w:sz w:val="24"/>
                <w:szCs w:val="24"/>
                <w:highlight w:val="none"/>
              </w:rPr>
            </w:pPr>
          </w:p>
        </w:tc>
      </w:tr>
      <w:tr w14:paraId="67CA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268" w:type="dxa"/>
            <w:shd w:val="clear" w:color="auto" w:fill="auto"/>
            <w:vAlign w:val="center"/>
          </w:tcPr>
          <w:p w14:paraId="6DD99928">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业主意见</w:t>
            </w:r>
          </w:p>
        </w:tc>
        <w:tc>
          <w:tcPr>
            <w:tcW w:w="6379" w:type="dxa"/>
            <w:gridSpan w:val="3"/>
            <w:shd w:val="clear" w:color="auto" w:fill="auto"/>
            <w:vAlign w:val="center"/>
          </w:tcPr>
          <w:p w14:paraId="41E2E3C4">
            <w:pPr>
              <w:spacing w:line="400" w:lineRule="exact"/>
              <w:jc w:val="left"/>
              <w:rPr>
                <w:rFonts w:ascii="仿宋_GB2312" w:hAnsi="仿宋_GB2312" w:eastAsia="仿宋_GB2312" w:cs="仿宋_GB2312"/>
                <w:color w:val="auto"/>
                <w:spacing w:val="-10"/>
                <w:sz w:val="24"/>
                <w:szCs w:val="24"/>
                <w:highlight w:val="none"/>
              </w:rPr>
            </w:pPr>
            <w:r>
              <w:rPr>
                <w:rFonts w:hint="eastAsia" w:ascii="仿宋_GB2312" w:hAnsi="仿宋_GB2312" w:eastAsia="仿宋_GB2312" w:cs="仿宋_GB2312"/>
                <w:color w:val="auto"/>
                <w:spacing w:val="-10"/>
                <w:sz w:val="24"/>
                <w:szCs w:val="24"/>
                <w:highlight w:val="none"/>
              </w:rPr>
              <w:t>经征求小区居民意见，本小区居民参与率、同意率达到规定的比例，特此提出申请。</w:t>
            </w:r>
          </w:p>
          <w:p w14:paraId="11AD20D8">
            <w:pPr>
              <w:spacing w:line="400" w:lineRule="exact"/>
              <w:ind w:right="1200"/>
              <w:rPr>
                <w:rFonts w:ascii="仿宋_GB2312" w:hAnsi="仿宋_GB2312" w:eastAsia="仿宋_GB2312" w:cs="仿宋_GB2312"/>
                <w:color w:val="auto"/>
                <w:sz w:val="24"/>
                <w:szCs w:val="24"/>
                <w:highlight w:val="none"/>
              </w:rPr>
            </w:pPr>
          </w:p>
          <w:p w14:paraId="055973AB">
            <w:pPr>
              <w:spacing w:line="400" w:lineRule="exact"/>
              <w:ind w:right="1200"/>
              <w:jc w:val="righ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业委会全体成员签字</w:t>
            </w:r>
            <w:r>
              <w:rPr>
                <w:rFonts w:ascii="仿宋_GB2312" w:hAnsi="仿宋_GB2312" w:eastAsia="仿宋_GB2312" w:cs="仿宋_GB2312"/>
                <w:color w:val="auto"/>
                <w:sz w:val="24"/>
                <w:szCs w:val="24"/>
                <w:highlight w:val="none"/>
              </w:rPr>
              <w:t>(或社区居委会盖章):</w:t>
            </w:r>
          </w:p>
          <w:p w14:paraId="44A5941A">
            <w:pPr>
              <w:spacing w:line="400" w:lineRule="exact"/>
              <w:ind w:right="960"/>
              <w:jc w:val="right"/>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 xml:space="preserve">        </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rPr>
              <w:t>年</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rPr>
              <w:t>月</w:t>
            </w:r>
            <w:r>
              <w:rPr>
                <w:rFonts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rPr>
              <w:t>日</w:t>
            </w:r>
          </w:p>
        </w:tc>
      </w:tr>
    </w:tbl>
    <w:p w14:paraId="71AE9909">
      <w:pPr>
        <w:jc w:val="left"/>
        <w:rPr>
          <w:rFonts w:ascii="黑体" w:hAnsi="黑体" w:eastAsia="黑体" w:cs="Times New Roman"/>
          <w:color w:val="auto"/>
          <w:sz w:val="32"/>
          <w:szCs w:val="24"/>
          <w:highlight w:val="none"/>
        </w:rPr>
        <w:sectPr>
          <w:footerReference r:id="rId10" w:type="default"/>
          <w:footerReference r:id="rId11" w:type="even"/>
          <w:pgSz w:w="11906" w:h="16838"/>
          <w:pgMar w:top="2098" w:right="1588" w:bottom="1701" w:left="1588" w:header="851" w:footer="992" w:gutter="0"/>
          <w:pgNumType w:start="25"/>
          <w:cols w:space="720" w:num="1"/>
          <w:docGrid w:linePitch="312" w:charSpace="0"/>
        </w:sectPr>
      </w:pPr>
    </w:p>
    <w:p w14:paraId="616F1509">
      <w:pPr>
        <w:spacing w:line="560" w:lineRule="exact"/>
        <w:jc w:val="left"/>
        <w:rPr>
          <w:rFonts w:hint="eastAsia" w:ascii="黑体" w:hAnsi="黑体" w:eastAsia="黑体" w:cs="黑体"/>
          <w:color w:val="auto"/>
          <w:sz w:val="32"/>
          <w:szCs w:val="32"/>
          <w:highlight w:val="none"/>
          <w:lang w:val="en-US" w:eastAsia="zh-CN"/>
        </w:rPr>
      </w:pPr>
      <w:bookmarkStart w:id="5" w:name="_Toc23335"/>
      <w:r>
        <w:rPr>
          <w:rFonts w:hint="eastAsia" w:ascii="黑体" w:hAnsi="黑体" w:eastAsia="黑体" w:cs="黑体"/>
          <w:color w:val="auto"/>
          <w:sz w:val="32"/>
          <w:szCs w:val="32"/>
          <w:highlight w:val="none"/>
        </w:rPr>
        <w:t>附件</w:t>
      </w:r>
      <w:bookmarkEnd w:id="5"/>
      <w:r>
        <w:rPr>
          <w:rFonts w:hint="eastAsia" w:ascii="黑体" w:hAnsi="黑体" w:eastAsia="黑体" w:cs="黑体"/>
          <w:color w:val="auto"/>
          <w:sz w:val="32"/>
          <w:szCs w:val="32"/>
          <w:highlight w:val="none"/>
          <w:lang w:val="en-US" w:eastAsia="zh-CN"/>
        </w:rPr>
        <w:t>5</w:t>
      </w:r>
    </w:p>
    <w:p w14:paraId="0D2FF236">
      <w:pPr>
        <w:spacing w:line="580" w:lineRule="atLeast"/>
        <w:ind w:firstLine="480" w:firstLineChars="200"/>
        <w:rPr>
          <w:color w:val="auto"/>
          <w:highlight w:val="none"/>
        </w:rPr>
      </w:pPr>
    </w:p>
    <w:p w14:paraId="32A3354B">
      <w:pPr>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城镇老旧小区改造居民征求意见表（参考）</w:t>
      </w:r>
    </w:p>
    <w:p w14:paraId="27F393A2">
      <w:pPr>
        <w:spacing w:line="580" w:lineRule="atLeast"/>
        <w:ind w:firstLine="480" w:firstLineChars="200"/>
        <w:rPr>
          <w:rFonts w:ascii="仿宋_GB2312" w:hAnsi="黑体" w:eastAsia="仿宋_GB2312"/>
          <w:bCs/>
          <w:color w:val="auto"/>
          <w:sz w:val="24"/>
          <w:szCs w:val="24"/>
          <w:highlight w:val="none"/>
        </w:rPr>
      </w:pPr>
    </w:p>
    <w:p w14:paraId="5FE8C2DA">
      <w:pPr>
        <w:spacing w:line="580" w:lineRule="atLeast"/>
        <w:ind w:firstLine="480" w:firstLineChars="200"/>
        <w:rPr>
          <w:rFonts w:ascii="仿宋_GB2312" w:hAnsi="黑体" w:eastAsia="仿宋_GB2312"/>
          <w:bCs/>
          <w:color w:val="auto"/>
          <w:sz w:val="24"/>
          <w:szCs w:val="24"/>
          <w:highlight w:val="none"/>
        </w:rPr>
      </w:pPr>
      <w:r>
        <w:rPr>
          <w:rFonts w:ascii="仿宋_GB2312" w:hAnsi="黑体" w:eastAsia="仿宋_GB2312"/>
          <w:bCs/>
          <w:color w:val="auto"/>
          <w:sz w:val="24"/>
          <w:szCs w:val="24"/>
          <w:highlight w:val="none"/>
        </w:rPr>
        <w:t>根据《广东省人民政府办公厅关于全面推进城镇老旧小区改造工作的实施意见》(粤府办〔2021〕3</w:t>
      </w:r>
      <w:r>
        <w:rPr>
          <w:rFonts w:hint="eastAsia" w:ascii="仿宋_GB2312" w:hAnsi="黑体" w:eastAsia="仿宋_GB2312"/>
          <w:bCs/>
          <w:color w:val="auto"/>
          <w:sz w:val="24"/>
          <w:szCs w:val="24"/>
          <w:highlight w:val="none"/>
        </w:rPr>
        <w:t>号），遵照居民多数意愿，项目已编制实施方案，现就项目实施方案（含项目概况、实施主体、改造内容、居民对改造方案的表决比例结果、项目资金预算、自筹资金比例、居民同意的出资额、改造后引入专业物业管理的情况、缴纳物业管理费的意愿或其他长效管理方案等）</w:t>
      </w:r>
      <w:r>
        <w:rPr>
          <w:rFonts w:ascii="仿宋_GB2312" w:hAnsi="黑体" w:eastAsia="仿宋_GB2312"/>
          <w:bCs/>
          <w:color w:val="auto"/>
          <w:sz w:val="24"/>
          <w:szCs w:val="24"/>
          <w:highlight w:val="none"/>
        </w:rPr>
        <w:t>向小区居民征求意见。请详实填写以下意见征集信息，</w:t>
      </w:r>
      <w:r>
        <w:rPr>
          <w:rFonts w:hint="eastAsia" w:ascii="仿宋_GB2312" w:hAnsi="黑体" w:eastAsia="仿宋_GB2312"/>
          <w:bCs/>
          <w:color w:val="auto"/>
          <w:sz w:val="24"/>
          <w:szCs w:val="24"/>
          <w:highlight w:val="none"/>
        </w:rPr>
        <w:t>已签字但未注明意见的视为同意多数居民意见。</w:t>
      </w:r>
    </w:p>
    <w:p w14:paraId="18FAB16B">
      <w:pPr>
        <w:spacing w:line="580" w:lineRule="atLeast"/>
        <w:ind w:firstLine="480" w:firstLineChars="200"/>
        <w:rPr>
          <w:rFonts w:ascii="仿宋_GB2312" w:hAnsi="黑体" w:eastAsia="仿宋_GB2312"/>
          <w:bCs/>
          <w:color w:val="auto"/>
          <w:sz w:val="24"/>
          <w:szCs w:val="24"/>
          <w:highlight w:val="none"/>
        </w:rPr>
      </w:pPr>
    </w:p>
    <w:p w14:paraId="532A2D82">
      <w:pPr>
        <w:spacing w:line="580" w:lineRule="atLeast"/>
        <w:ind w:firstLine="480" w:firstLineChars="200"/>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您是否同意本项目实施方案</w:t>
      </w:r>
      <w:r>
        <w:rPr>
          <w:rFonts w:ascii="仿宋_GB2312" w:hAnsi="黑体" w:eastAsia="仿宋_GB2312"/>
          <w:bCs/>
          <w:color w:val="auto"/>
          <w:sz w:val="24"/>
          <w:szCs w:val="24"/>
          <w:highlight w:val="none"/>
        </w:rPr>
        <w:t>?</w:t>
      </w:r>
      <w:r>
        <w:rPr>
          <w:rFonts w:hint="eastAsia" w:ascii="仿宋_GB2312" w:hAnsi="黑体" w:eastAsia="仿宋_GB2312"/>
          <w:bCs/>
          <w:color w:val="auto"/>
          <w:sz w:val="24"/>
          <w:szCs w:val="24"/>
          <w:highlight w:val="none"/>
        </w:rPr>
        <w:t xml:space="preserve"> 请在以上对应的</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中打“√”。</w:t>
      </w:r>
    </w:p>
    <w:p w14:paraId="1830AFEE">
      <w:pPr>
        <w:spacing w:line="580" w:lineRule="atLeast"/>
        <w:ind w:firstLine="480" w:firstLineChars="200"/>
        <w:rPr>
          <w:rFonts w:ascii="仿宋_GB2312" w:hAnsi="黑体" w:eastAsia="仿宋_GB2312"/>
          <w:bCs/>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同意</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不同意</w:t>
      </w:r>
      <w:r>
        <w:rPr>
          <w:rFonts w:ascii="仿宋_GB2312" w:hAnsi="黑体" w:eastAsia="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w:t>
      </w:r>
      <w:r>
        <w:rPr>
          <w:rFonts w:hint="eastAsia" w:ascii="仿宋_GB2312" w:hAnsi="黑体" w:eastAsia="仿宋_GB2312"/>
          <w:bCs/>
          <w:color w:val="auto"/>
          <w:sz w:val="24"/>
          <w:szCs w:val="24"/>
          <w:highlight w:val="none"/>
        </w:rPr>
        <w:t>其他意见</w:t>
      </w:r>
    </w:p>
    <w:p w14:paraId="338EE204">
      <w:pPr>
        <w:spacing w:line="580" w:lineRule="atLeast"/>
        <w:ind w:firstLine="480" w:firstLineChars="200"/>
        <w:jc w:val="left"/>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其他意见或建议</w:t>
      </w:r>
      <w:r>
        <w:rPr>
          <w:rFonts w:ascii="仿宋_GB2312" w:hAnsi="黑体" w:eastAsia="仿宋_GB2312"/>
          <w:bCs/>
          <w:color w:val="auto"/>
          <w:sz w:val="24"/>
          <w:szCs w:val="24"/>
          <w:highlight w:val="none"/>
        </w:rPr>
        <w:t>:</w:t>
      </w:r>
      <w:r>
        <w:rPr>
          <w:color w:val="auto"/>
          <w:highlight w:val="none"/>
        </w:rPr>
        <w:t xml:space="preserve"> </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w:t>
      </w:r>
      <w:r>
        <w:rPr>
          <w:rFonts w:ascii="仿宋_GB2312" w:hAnsi="黑体" w:eastAsia="仿宋_GB2312"/>
          <w:bCs/>
          <w:color w:val="auto"/>
          <w:sz w:val="24"/>
          <w:szCs w:val="24"/>
          <w:highlight w:val="none"/>
        </w:rPr>
        <w:t xml:space="preserve"> </w:t>
      </w:r>
    </w:p>
    <w:p w14:paraId="669F944E">
      <w:pPr>
        <w:spacing w:line="580" w:lineRule="atLeast"/>
        <w:ind w:firstLine="480" w:firstLineChars="200"/>
        <w:jc w:val="left"/>
        <w:rPr>
          <w:rFonts w:ascii="仿宋_GB2312" w:hAnsi="黑体" w:eastAsia="仿宋_GB2312"/>
          <w:bCs/>
          <w:color w:val="auto"/>
          <w:sz w:val="24"/>
          <w:szCs w:val="24"/>
          <w:highlight w:val="none"/>
        </w:rPr>
      </w:pPr>
    </w:p>
    <w:p w14:paraId="0F89670F">
      <w:pPr>
        <w:spacing w:line="580" w:lineRule="atLeast"/>
        <w:ind w:firstLine="480" w:firstLineChars="200"/>
        <w:jc w:val="left"/>
        <w:rPr>
          <w:rFonts w:ascii="仿宋_GB2312" w:hAnsi="黑体" w:eastAsia="仿宋_GB2312"/>
          <w:bCs/>
          <w:color w:val="auto"/>
          <w:sz w:val="24"/>
          <w:szCs w:val="24"/>
          <w:highlight w:val="none"/>
        </w:rPr>
      </w:pPr>
    </w:p>
    <w:p w14:paraId="1E4F1DE6">
      <w:pPr>
        <w:spacing w:line="580" w:lineRule="atLeast"/>
        <w:ind w:firstLine="480" w:firstLineChars="200"/>
        <w:rPr>
          <w:rFonts w:ascii="仿宋_GB2312" w:hAnsi="黑体" w:eastAsia="仿宋_GB2312"/>
          <w:bCs/>
          <w:color w:val="auto"/>
          <w:sz w:val="24"/>
          <w:szCs w:val="24"/>
          <w:highlight w:val="none"/>
        </w:rPr>
      </w:pPr>
      <w:r>
        <w:rPr>
          <w:rFonts w:hint="eastAsia" w:ascii="仿宋_GB2312" w:hAnsi="黑体" w:eastAsia="仿宋_GB2312"/>
          <w:bCs/>
          <w:color w:val="auto"/>
          <w:sz w:val="24"/>
          <w:szCs w:val="24"/>
          <w:highlight w:val="none"/>
        </w:rPr>
        <w:t>业主</w:t>
      </w:r>
      <w:r>
        <w:rPr>
          <w:rFonts w:ascii="仿宋_GB2312" w:hAnsi="黑体" w:eastAsia="仿宋_GB2312"/>
          <w:bCs/>
          <w:color w:val="auto"/>
          <w:sz w:val="24"/>
          <w:szCs w:val="24"/>
          <w:highlight w:val="none"/>
        </w:rPr>
        <w:t xml:space="preserve">(签名): </w:t>
      </w:r>
      <w:r>
        <w:rPr>
          <w:rFonts w:ascii="仿宋_GB2312" w:hAnsi="仿宋_GB2312" w:eastAsia="仿宋_GB2312" w:cs="仿宋_GB2312"/>
          <w:color w:val="auto"/>
          <w:sz w:val="24"/>
          <w:szCs w:val="24"/>
          <w:highlight w:val="none"/>
          <w:u w:val="single"/>
        </w:rPr>
        <w:t xml:space="preserve">            </w:t>
      </w:r>
      <w:r>
        <w:rPr>
          <w:rFonts w:ascii="仿宋_GB2312" w:hAnsi="黑体" w:eastAsia="仿宋_GB2312"/>
          <w:bCs/>
          <w:color w:val="auto"/>
          <w:sz w:val="24"/>
          <w:szCs w:val="24"/>
          <w:highlight w:val="none"/>
        </w:rPr>
        <w:t>联系电话:</w:t>
      </w:r>
      <w:r>
        <w:rPr>
          <w:rFonts w:ascii="仿宋_GB2312" w:hAnsi="仿宋_GB2312" w:eastAsia="仿宋_GB2312" w:cs="仿宋_GB2312"/>
          <w:color w:val="auto"/>
          <w:sz w:val="24"/>
          <w:szCs w:val="24"/>
          <w:highlight w:val="none"/>
          <w:u w:val="single"/>
        </w:rPr>
        <w:t xml:space="preserve">            </w:t>
      </w:r>
      <w:r>
        <w:rPr>
          <w:rFonts w:ascii="仿宋_GB2312" w:hAnsi="黑体" w:eastAsia="仿宋_GB2312" w:cs="宋体"/>
          <w:bCs/>
          <w:color w:val="auto"/>
          <w:sz w:val="24"/>
          <w:szCs w:val="24"/>
          <w:highlight w:val="none"/>
          <w:u w:val="none"/>
        </w:rPr>
        <w:t>楼栋号和</w:t>
      </w:r>
      <w:r>
        <w:rPr>
          <w:rFonts w:ascii="仿宋_GB2312" w:hAnsi="黑体" w:eastAsia="仿宋_GB2312"/>
          <w:bCs/>
          <w:color w:val="auto"/>
          <w:sz w:val="24"/>
          <w:szCs w:val="24"/>
          <w:highlight w:val="none"/>
        </w:rPr>
        <w:t xml:space="preserve">房号: </w:t>
      </w:r>
      <w:r>
        <w:rPr>
          <w:rFonts w:ascii="仿宋_GB2312" w:hAnsi="仿宋_GB2312" w:eastAsia="仿宋_GB2312" w:cs="仿宋_GB2312"/>
          <w:color w:val="auto"/>
          <w:sz w:val="24"/>
          <w:szCs w:val="24"/>
          <w:highlight w:val="none"/>
          <w:u w:val="single"/>
        </w:rPr>
        <w:t xml:space="preserve">            </w:t>
      </w:r>
    </w:p>
    <w:p w14:paraId="4FA077CE">
      <w:pPr>
        <w:spacing w:line="580" w:lineRule="atLeast"/>
        <w:ind w:firstLine="480" w:firstLineChars="200"/>
        <w:rPr>
          <w:rFonts w:ascii="仿宋_GB2312" w:hAnsi="黑体" w:eastAsia="仿宋_GB2312"/>
          <w:bCs/>
          <w:color w:val="auto"/>
          <w:sz w:val="24"/>
          <w:szCs w:val="24"/>
          <w:highlight w:val="none"/>
        </w:rPr>
      </w:pPr>
    </w:p>
    <w:p w14:paraId="78D138DC">
      <w:pPr>
        <w:spacing w:line="580" w:lineRule="atLeast"/>
        <w:rPr>
          <w:rFonts w:ascii="仿宋_GB2312" w:hAnsi="黑体" w:eastAsia="仿宋_GB2312"/>
          <w:bCs/>
          <w:color w:val="auto"/>
          <w:sz w:val="24"/>
          <w:szCs w:val="24"/>
          <w:highlight w:val="none"/>
        </w:rPr>
      </w:pPr>
    </w:p>
    <w:p w14:paraId="6C7DB6E4">
      <w:pPr>
        <w:spacing w:line="400" w:lineRule="exact"/>
        <w:ind w:right="960" w:firstLine="480" w:firstLineChars="20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有关单位或业委会</w:t>
      </w:r>
      <w:r>
        <w:rPr>
          <w:rFonts w:ascii="仿宋_GB2312" w:hAnsi="仿宋_GB2312" w:eastAsia="仿宋_GB2312" w:cs="仿宋_GB2312"/>
          <w:color w:val="auto"/>
          <w:sz w:val="24"/>
          <w:szCs w:val="24"/>
          <w:highlight w:val="none"/>
        </w:rPr>
        <w:t xml:space="preserve"> (或社区居委会)（签章）:</w:t>
      </w:r>
    </w:p>
    <w:p w14:paraId="51F9F39A">
      <w:pPr>
        <w:ind w:right="720"/>
        <w:jc w:val="right"/>
        <w:rPr>
          <w:color w:val="auto"/>
          <w:highlight w:val="none"/>
        </w:rPr>
      </w:pPr>
      <w:r>
        <w:rPr>
          <w:rFonts w:ascii="仿宋_GB2312" w:hAnsi="仿宋_GB2312" w:eastAsia="仿宋_GB2312" w:cs="仿宋_GB2312"/>
          <w:color w:val="auto"/>
          <w:sz w:val="24"/>
          <w:szCs w:val="24"/>
          <w:highlight w:val="none"/>
        </w:rPr>
        <w:t xml:space="preserve">  </w:t>
      </w:r>
      <w:r>
        <w:rPr>
          <w:rFonts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rPr>
        <w:t xml:space="preserve">   </w:t>
      </w:r>
      <w:r>
        <w:rPr>
          <w:rFonts w:ascii="仿宋_GB2312" w:hAnsi="仿宋_GB2312" w:eastAsia="仿宋_GB2312" w:cs="仿宋_GB2312"/>
          <w:color w:val="auto"/>
          <w:sz w:val="24"/>
          <w:szCs w:val="24"/>
          <w:highlight w:val="none"/>
          <w:u w:val="single"/>
        </w:rPr>
        <w:t xml:space="preserve">  </w:t>
      </w:r>
      <w:r>
        <w:rPr>
          <w:rFonts w:ascii="仿宋_GB2312" w:hAnsi="黑体" w:eastAsia="仿宋_GB2312"/>
          <w:bCs/>
          <w:color w:val="auto"/>
          <w:sz w:val="24"/>
          <w:szCs w:val="24"/>
          <w:highlight w:val="none"/>
        </w:rPr>
        <w:t>年</w:t>
      </w:r>
      <w:r>
        <w:rPr>
          <w:rFonts w:ascii="仿宋_GB2312" w:hAnsi="仿宋_GB2312" w:eastAsia="仿宋_GB2312" w:cs="仿宋_GB2312"/>
          <w:color w:val="auto"/>
          <w:sz w:val="24"/>
          <w:szCs w:val="24"/>
          <w:highlight w:val="none"/>
          <w:u w:val="single"/>
        </w:rPr>
        <w:t xml:space="preserve">    </w:t>
      </w:r>
      <w:r>
        <w:rPr>
          <w:rFonts w:ascii="仿宋_GB2312" w:hAnsi="黑体" w:eastAsia="仿宋_GB2312"/>
          <w:bCs/>
          <w:color w:val="auto"/>
          <w:sz w:val="24"/>
          <w:szCs w:val="24"/>
          <w:highlight w:val="none"/>
        </w:rPr>
        <w:t>月</w:t>
      </w:r>
      <w:r>
        <w:rPr>
          <w:rFonts w:ascii="仿宋_GB2312" w:hAnsi="仿宋_GB2312" w:eastAsia="仿宋_GB2312" w:cs="仿宋_GB2312"/>
          <w:color w:val="auto"/>
          <w:sz w:val="24"/>
          <w:szCs w:val="24"/>
          <w:highlight w:val="none"/>
          <w:u w:val="single"/>
        </w:rPr>
        <w:t xml:space="preserve">    </w:t>
      </w:r>
      <w:r>
        <w:rPr>
          <w:rFonts w:ascii="仿宋_GB2312" w:hAnsi="黑体" w:eastAsia="仿宋_GB2312"/>
          <w:bCs/>
          <w:color w:val="auto"/>
          <w:sz w:val="24"/>
          <w:szCs w:val="24"/>
          <w:highlight w:val="none"/>
        </w:rPr>
        <w:t>日</w:t>
      </w:r>
    </w:p>
    <w:p w14:paraId="4C8E0743">
      <w:pPr>
        <w:rPr>
          <w:color w:val="auto"/>
          <w:highlight w:val="none"/>
        </w:rPr>
      </w:pPr>
    </w:p>
    <w:p w14:paraId="00DC542B">
      <w:pPr>
        <w:rPr>
          <w:color w:val="auto"/>
          <w:highlight w:val="none"/>
        </w:rPr>
      </w:pPr>
    </w:p>
    <w:p w14:paraId="19AAB82D">
      <w:pPr>
        <w:rPr>
          <w:color w:val="auto"/>
          <w:highlight w:val="none"/>
        </w:rPr>
      </w:pPr>
    </w:p>
    <w:p w14:paraId="2650CEB2">
      <w:pPr>
        <w:jc w:val="left"/>
        <w:rPr>
          <w:rFonts w:ascii="黑体" w:hAnsi="黑体" w:eastAsia="黑体" w:cs="Times New Roman"/>
          <w:color w:val="auto"/>
          <w:sz w:val="32"/>
          <w:szCs w:val="24"/>
          <w:highlight w:val="none"/>
        </w:rPr>
        <w:sectPr>
          <w:pgSz w:w="11906" w:h="16838"/>
          <w:pgMar w:top="2098" w:right="1588" w:bottom="1701" w:left="1588" w:header="851" w:footer="992" w:gutter="0"/>
          <w:cols w:space="720" w:num="1"/>
          <w:docGrid w:linePitch="312" w:charSpace="0"/>
        </w:sectPr>
      </w:pPr>
    </w:p>
    <w:p w14:paraId="1B3B5498">
      <w:pPr>
        <w:spacing w:line="560" w:lineRule="exact"/>
        <w:jc w:val="left"/>
        <w:rPr>
          <w:rFonts w:ascii="黑体" w:hAnsi="黑体" w:eastAsia="黑体" w:cs="黑体"/>
          <w:color w:val="auto"/>
          <w:sz w:val="32"/>
          <w:szCs w:val="32"/>
          <w:highlight w:val="none"/>
        </w:rPr>
      </w:pPr>
      <w:bookmarkStart w:id="6" w:name="_Toc87998367"/>
      <w:r>
        <w:rPr>
          <w:rFonts w:hint="eastAsia" w:ascii="黑体" w:hAnsi="黑体" w:eastAsia="黑体" w:cs="黑体"/>
          <w:color w:val="auto"/>
          <w:sz w:val="32"/>
          <w:szCs w:val="32"/>
          <w:highlight w:val="none"/>
        </w:rPr>
        <w:t>附件</w:t>
      </w:r>
      <w:bookmarkEnd w:id="6"/>
      <w:r>
        <w:rPr>
          <w:rFonts w:hint="eastAsia" w:ascii="黑体" w:hAnsi="黑体" w:eastAsia="黑体" w:cs="黑体"/>
          <w:color w:val="auto"/>
          <w:sz w:val="32"/>
          <w:szCs w:val="32"/>
          <w:highlight w:val="none"/>
          <w:lang w:val="en-US" w:eastAsia="zh-CN"/>
        </w:rPr>
        <w:t>6</w:t>
      </w:r>
      <w:r>
        <w:rPr>
          <w:rFonts w:ascii="黑体" w:hAnsi="黑体" w:eastAsia="黑体" w:cs="黑体"/>
          <w:color w:val="auto"/>
          <w:sz w:val="32"/>
          <w:szCs w:val="32"/>
          <w:highlight w:val="none"/>
        </w:rPr>
        <w:t xml:space="preserve"> </w:t>
      </w:r>
    </w:p>
    <w:p w14:paraId="543C1FD0">
      <w:pPr>
        <w:spacing w:line="440" w:lineRule="exact"/>
        <w:jc w:val="center"/>
        <w:rPr>
          <w:rFonts w:ascii="小标宋" w:hAnsi="方正小标宋简体" w:eastAsia="小标宋" w:cs="方正小标宋简体"/>
          <w:color w:val="auto"/>
          <w:sz w:val="32"/>
          <w:szCs w:val="32"/>
          <w:highlight w:val="none"/>
        </w:rPr>
      </w:pPr>
    </w:p>
    <w:p w14:paraId="04AED457">
      <w:pPr>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城镇老旧小区改造项目评价指标</w:t>
      </w:r>
    </w:p>
    <w:p w14:paraId="7AAB96CF">
      <w:pPr>
        <w:spacing w:line="400" w:lineRule="exact"/>
        <w:jc w:val="left"/>
        <w:rPr>
          <w:rFonts w:ascii="仿宋_GB2312" w:hAnsi="仿宋_GB2312" w:eastAsia="仿宋_GB2312" w:cs="仿宋_GB2312"/>
          <w:b/>
          <w:bCs/>
          <w:color w:val="auto"/>
          <w:sz w:val="32"/>
          <w:szCs w:val="32"/>
          <w:highlight w:val="none"/>
        </w:rPr>
      </w:pPr>
    </w:p>
    <w:tbl>
      <w:tblPr>
        <w:tblStyle w:val="1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2410"/>
        <w:gridCol w:w="3763"/>
      </w:tblGrid>
      <w:tr w14:paraId="7890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05F1CD9">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701" w:type="dxa"/>
            <w:vAlign w:val="center"/>
          </w:tcPr>
          <w:p w14:paraId="44068CAB">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2410" w:type="dxa"/>
            <w:vAlign w:val="center"/>
          </w:tcPr>
          <w:p w14:paraId="6866A2C1">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评价内容</w:t>
            </w:r>
          </w:p>
        </w:tc>
        <w:tc>
          <w:tcPr>
            <w:tcW w:w="3763" w:type="dxa"/>
            <w:vAlign w:val="center"/>
          </w:tcPr>
          <w:p w14:paraId="34F1EE28">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主要评价依据</w:t>
            </w:r>
          </w:p>
        </w:tc>
      </w:tr>
      <w:tr w14:paraId="1D27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6512924">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1</w:t>
            </w:r>
          </w:p>
        </w:tc>
        <w:tc>
          <w:tcPr>
            <w:tcW w:w="1701" w:type="dxa"/>
            <w:vMerge w:val="restart"/>
            <w:vAlign w:val="center"/>
          </w:tcPr>
          <w:p w14:paraId="7018598F">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小区基本情况</w:t>
            </w:r>
          </w:p>
          <w:p w14:paraId="2D40CC40">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( 25分)</w:t>
            </w:r>
          </w:p>
        </w:tc>
        <w:tc>
          <w:tcPr>
            <w:tcW w:w="2410" w:type="dxa"/>
            <w:vAlign w:val="center"/>
          </w:tcPr>
          <w:p w14:paraId="6DCA49FB">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建成时间</w:t>
            </w:r>
            <w:r>
              <w:rPr>
                <w:rFonts w:ascii="仿宋_GB2312" w:hAnsi="仿宋_GB2312" w:eastAsia="仿宋_GB2312" w:cs="仿宋_GB2312"/>
                <w:color w:val="auto"/>
                <w:sz w:val="24"/>
                <w:szCs w:val="24"/>
                <w:highlight w:val="none"/>
              </w:rPr>
              <w:t>(5分）</w:t>
            </w:r>
          </w:p>
        </w:tc>
        <w:tc>
          <w:tcPr>
            <w:tcW w:w="3763" w:type="dxa"/>
            <w:vAlign w:val="center"/>
          </w:tcPr>
          <w:p w14:paraId="45F4755A">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老旧小区中大部分建筑交付年代</w:t>
            </w:r>
            <w:r>
              <w:rPr>
                <w:rFonts w:hint="eastAsia" w:ascii="仿宋_GB2312" w:hAnsi="仿宋_GB2312" w:eastAsia="仿宋_GB2312" w:cs="仿宋_GB2312"/>
                <w:color w:val="auto"/>
                <w:sz w:val="24"/>
                <w:szCs w:val="24"/>
                <w:highlight w:val="none"/>
                <w:lang w:eastAsia="zh-CN"/>
              </w:rPr>
              <w:t>，</w:t>
            </w:r>
            <w:r>
              <w:rPr>
                <w:rFonts w:ascii="仿宋_GB2312" w:hAnsi="仿宋_GB2312" w:eastAsia="仿宋_GB2312" w:cs="仿宋_GB2312"/>
                <w:color w:val="auto"/>
                <w:sz w:val="24"/>
                <w:szCs w:val="24"/>
                <w:highlight w:val="none"/>
              </w:rPr>
              <w:t>建造年代早的优先</w:t>
            </w:r>
          </w:p>
        </w:tc>
      </w:tr>
      <w:tr w14:paraId="12D7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272A06C">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w:t>
            </w:r>
          </w:p>
        </w:tc>
        <w:tc>
          <w:tcPr>
            <w:tcW w:w="1701" w:type="dxa"/>
            <w:vMerge w:val="continue"/>
            <w:vAlign w:val="center"/>
          </w:tcPr>
          <w:p w14:paraId="2C567F41">
            <w:pPr>
              <w:spacing w:line="400" w:lineRule="exact"/>
              <w:jc w:val="center"/>
              <w:rPr>
                <w:rFonts w:ascii="仿宋_GB2312" w:hAnsi="仿宋_GB2312" w:eastAsia="仿宋_GB2312" w:cs="仿宋_GB2312"/>
                <w:color w:val="auto"/>
                <w:sz w:val="24"/>
                <w:szCs w:val="24"/>
                <w:highlight w:val="none"/>
              </w:rPr>
            </w:pPr>
          </w:p>
        </w:tc>
        <w:tc>
          <w:tcPr>
            <w:tcW w:w="2410" w:type="dxa"/>
            <w:vAlign w:val="center"/>
          </w:tcPr>
          <w:p w14:paraId="1A03F420">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配套基础设施与服务</w:t>
            </w:r>
          </w:p>
          <w:p w14:paraId="2B5A7ADF">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(20分)</w:t>
            </w:r>
          </w:p>
        </w:tc>
        <w:tc>
          <w:tcPr>
            <w:tcW w:w="3763" w:type="dxa"/>
            <w:vAlign w:val="center"/>
          </w:tcPr>
          <w:p w14:paraId="1C96158A">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老旧小区及周边区域配套设施与服务供给状况，缺失严重的优先</w:t>
            </w:r>
          </w:p>
        </w:tc>
      </w:tr>
      <w:tr w14:paraId="2ED4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8749DBE">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3</w:t>
            </w:r>
          </w:p>
        </w:tc>
        <w:tc>
          <w:tcPr>
            <w:tcW w:w="1701" w:type="dxa"/>
            <w:vMerge w:val="restart"/>
            <w:vAlign w:val="center"/>
          </w:tcPr>
          <w:p w14:paraId="01571801">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改造成熟程度</w:t>
            </w:r>
          </w:p>
          <w:p w14:paraId="40415CD6">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( 55分)</w:t>
            </w:r>
          </w:p>
        </w:tc>
        <w:tc>
          <w:tcPr>
            <w:tcW w:w="2410" w:type="dxa"/>
            <w:vAlign w:val="center"/>
          </w:tcPr>
          <w:p w14:paraId="070BAC2C">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方案完整性（10分）</w:t>
            </w:r>
          </w:p>
        </w:tc>
        <w:tc>
          <w:tcPr>
            <w:tcW w:w="3763" w:type="dxa"/>
            <w:vAlign w:val="center"/>
          </w:tcPr>
          <w:p w14:paraId="4CA81844">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项目概况、居民意见、实施主体、改造内容、项目资金预算、长效管理机制等</w:t>
            </w:r>
          </w:p>
        </w:tc>
      </w:tr>
      <w:tr w14:paraId="7CD6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A453EBF">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4</w:t>
            </w:r>
          </w:p>
        </w:tc>
        <w:tc>
          <w:tcPr>
            <w:tcW w:w="1701" w:type="dxa"/>
            <w:vMerge w:val="continue"/>
            <w:vAlign w:val="center"/>
          </w:tcPr>
          <w:p w14:paraId="0837535B">
            <w:pPr>
              <w:spacing w:line="400" w:lineRule="exact"/>
              <w:jc w:val="center"/>
              <w:rPr>
                <w:rFonts w:ascii="仿宋_GB2312" w:hAnsi="仿宋_GB2312" w:eastAsia="仿宋_GB2312" w:cs="仿宋_GB2312"/>
                <w:color w:val="auto"/>
                <w:sz w:val="24"/>
                <w:szCs w:val="24"/>
                <w:highlight w:val="none"/>
              </w:rPr>
            </w:pPr>
          </w:p>
        </w:tc>
        <w:tc>
          <w:tcPr>
            <w:tcW w:w="2410" w:type="dxa"/>
            <w:vAlign w:val="center"/>
          </w:tcPr>
          <w:p w14:paraId="66308DBA">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居民意愿</w:t>
            </w:r>
            <w:r>
              <w:rPr>
                <w:rFonts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rPr>
              <w:t>15</w:t>
            </w:r>
            <w:r>
              <w:rPr>
                <w:rFonts w:ascii="仿宋_GB2312" w:hAnsi="仿宋_GB2312" w:eastAsia="仿宋_GB2312" w:cs="仿宋_GB2312"/>
                <w:color w:val="auto"/>
                <w:sz w:val="24"/>
                <w:szCs w:val="24"/>
                <w:highlight w:val="none"/>
              </w:rPr>
              <w:t>分)</w:t>
            </w:r>
          </w:p>
        </w:tc>
        <w:tc>
          <w:tcPr>
            <w:tcW w:w="3763" w:type="dxa"/>
            <w:vAlign w:val="center"/>
          </w:tcPr>
          <w:p w14:paraId="3604AC2D">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小区居民的改造意愿及对改造方案的表决结果，比例高的优先</w:t>
            </w:r>
          </w:p>
        </w:tc>
      </w:tr>
      <w:tr w14:paraId="7734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9C9B0AB">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5</w:t>
            </w:r>
          </w:p>
        </w:tc>
        <w:tc>
          <w:tcPr>
            <w:tcW w:w="1701" w:type="dxa"/>
            <w:vMerge w:val="continue"/>
            <w:vAlign w:val="center"/>
          </w:tcPr>
          <w:p w14:paraId="3BD68F4B">
            <w:pPr>
              <w:spacing w:line="400" w:lineRule="exact"/>
              <w:jc w:val="center"/>
              <w:rPr>
                <w:rFonts w:ascii="仿宋_GB2312" w:hAnsi="仿宋_GB2312" w:eastAsia="仿宋_GB2312" w:cs="仿宋_GB2312"/>
                <w:color w:val="auto"/>
                <w:sz w:val="24"/>
                <w:szCs w:val="24"/>
                <w:highlight w:val="none"/>
              </w:rPr>
            </w:pPr>
          </w:p>
        </w:tc>
        <w:tc>
          <w:tcPr>
            <w:tcW w:w="2410" w:type="dxa"/>
            <w:vAlign w:val="center"/>
          </w:tcPr>
          <w:p w14:paraId="60D03D8A">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参与程度</w:t>
            </w:r>
            <w:r>
              <w:rPr>
                <w:rFonts w:ascii="仿宋_GB2312" w:hAnsi="仿宋_GB2312" w:eastAsia="仿宋_GB2312" w:cs="仿宋_GB2312"/>
                <w:color w:val="auto"/>
                <w:sz w:val="24"/>
                <w:szCs w:val="24"/>
                <w:highlight w:val="none"/>
              </w:rPr>
              <w:t>( 1</w:t>
            </w:r>
            <w:r>
              <w:rPr>
                <w:rFonts w:hint="eastAsia" w:ascii="仿宋_GB2312" w:hAnsi="仿宋_GB2312" w:eastAsia="仿宋_GB2312" w:cs="仿宋_GB2312"/>
                <w:color w:val="auto"/>
                <w:sz w:val="24"/>
                <w:szCs w:val="24"/>
                <w:highlight w:val="none"/>
              </w:rPr>
              <w:t>0</w:t>
            </w:r>
            <w:r>
              <w:rPr>
                <w:rFonts w:ascii="仿宋_GB2312" w:hAnsi="仿宋_GB2312" w:eastAsia="仿宋_GB2312" w:cs="仿宋_GB2312"/>
                <w:color w:val="auto"/>
                <w:sz w:val="24"/>
                <w:szCs w:val="24"/>
                <w:highlight w:val="none"/>
              </w:rPr>
              <w:t>分)</w:t>
            </w:r>
          </w:p>
        </w:tc>
        <w:tc>
          <w:tcPr>
            <w:tcW w:w="3763" w:type="dxa"/>
            <w:vAlign w:val="center"/>
          </w:tcPr>
          <w:p w14:paraId="425CE46E">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小区居民的参与程度</w:t>
            </w:r>
            <w:r>
              <w:rPr>
                <w:rFonts w:hint="eastAsia" w:ascii="仿宋_GB2312" w:hAnsi="仿宋_GB2312" w:eastAsia="仿宋_GB2312" w:cs="仿宋_GB2312"/>
                <w:color w:val="auto"/>
                <w:sz w:val="24"/>
                <w:szCs w:val="24"/>
                <w:highlight w:val="none"/>
                <w:lang w:eastAsia="zh-CN"/>
              </w:rPr>
              <w:t>，</w:t>
            </w:r>
            <w:r>
              <w:rPr>
                <w:rFonts w:ascii="仿宋_GB2312" w:hAnsi="仿宋_GB2312" w:eastAsia="仿宋_GB2312" w:cs="仿宋_GB2312"/>
                <w:color w:val="auto"/>
                <w:sz w:val="24"/>
                <w:szCs w:val="24"/>
                <w:highlight w:val="none"/>
              </w:rPr>
              <w:t>成立小区改造协调小组、建立改造过程监督机制等的优先</w:t>
            </w:r>
          </w:p>
        </w:tc>
      </w:tr>
      <w:tr w14:paraId="730E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1354401">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6</w:t>
            </w:r>
          </w:p>
        </w:tc>
        <w:tc>
          <w:tcPr>
            <w:tcW w:w="1701" w:type="dxa"/>
            <w:vMerge w:val="continue"/>
            <w:vAlign w:val="center"/>
          </w:tcPr>
          <w:p w14:paraId="4D661136">
            <w:pPr>
              <w:spacing w:line="400" w:lineRule="exact"/>
              <w:jc w:val="center"/>
              <w:rPr>
                <w:rFonts w:ascii="仿宋_GB2312" w:hAnsi="仿宋_GB2312" w:eastAsia="仿宋_GB2312" w:cs="仿宋_GB2312"/>
                <w:color w:val="auto"/>
                <w:sz w:val="24"/>
                <w:szCs w:val="24"/>
                <w:highlight w:val="none"/>
              </w:rPr>
            </w:pPr>
          </w:p>
        </w:tc>
        <w:tc>
          <w:tcPr>
            <w:tcW w:w="2410" w:type="dxa"/>
            <w:vAlign w:val="center"/>
          </w:tcPr>
          <w:p w14:paraId="5C245A9A">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资金筹集</w:t>
            </w:r>
            <w:r>
              <w:rPr>
                <w:rFonts w:ascii="仿宋_GB2312" w:hAnsi="仿宋_GB2312" w:eastAsia="仿宋_GB2312" w:cs="仿宋_GB2312"/>
                <w:color w:val="auto"/>
                <w:sz w:val="24"/>
                <w:szCs w:val="24"/>
                <w:highlight w:val="none"/>
              </w:rPr>
              <w:t>(20分)</w:t>
            </w:r>
          </w:p>
        </w:tc>
        <w:tc>
          <w:tcPr>
            <w:tcW w:w="3763" w:type="dxa"/>
            <w:vAlign w:val="center"/>
          </w:tcPr>
          <w:p w14:paraId="430EA4FD">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老旧小区改造资金筹集情况，</w:t>
            </w:r>
            <w:r>
              <w:rPr>
                <w:rFonts w:ascii="仿宋_GB2312" w:hAnsi="仿宋_GB2312" w:eastAsia="仿宋_GB2312" w:cs="仿宋_GB2312"/>
                <w:color w:val="auto"/>
                <w:sz w:val="24"/>
                <w:szCs w:val="24"/>
                <w:highlight w:val="none"/>
              </w:rPr>
              <w:t>自筹资金</w:t>
            </w:r>
            <w:r>
              <w:rPr>
                <w:rFonts w:hint="eastAsia" w:ascii="仿宋_GB2312" w:hAnsi="仿宋_GB2312" w:eastAsia="仿宋_GB2312" w:cs="仿宋_GB2312"/>
                <w:color w:val="auto"/>
                <w:sz w:val="24"/>
                <w:szCs w:val="24"/>
                <w:highlight w:val="none"/>
              </w:rPr>
              <w:t>占比较高者、财政补助金额较少的优先</w:t>
            </w:r>
          </w:p>
        </w:tc>
      </w:tr>
      <w:tr w14:paraId="2017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E20356C">
            <w:pPr>
              <w:spacing w:line="400" w:lineRule="exact"/>
              <w:jc w:val="center"/>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7</w:t>
            </w:r>
          </w:p>
        </w:tc>
        <w:tc>
          <w:tcPr>
            <w:tcW w:w="1701" w:type="dxa"/>
            <w:vAlign w:val="center"/>
          </w:tcPr>
          <w:p w14:paraId="66FFA1BE">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长效管理机制（2</w:t>
            </w:r>
            <w:r>
              <w:rPr>
                <w:rFonts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rPr>
              <w:t>分）</w:t>
            </w:r>
          </w:p>
        </w:tc>
        <w:tc>
          <w:tcPr>
            <w:tcW w:w="2410" w:type="dxa"/>
            <w:vAlign w:val="center"/>
          </w:tcPr>
          <w:p w14:paraId="65E4ECC6">
            <w:pPr>
              <w:spacing w:line="40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长效管理</w:t>
            </w:r>
            <w:r>
              <w:rPr>
                <w:rFonts w:ascii="仿宋_GB2312" w:hAnsi="仿宋_GB2312" w:eastAsia="仿宋_GB2312" w:cs="仿宋_GB2312"/>
                <w:color w:val="auto"/>
                <w:sz w:val="24"/>
                <w:szCs w:val="24"/>
                <w:highlight w:val="none"/>
              </w:rPr>
              <w:t>( 20分)</w:t>
            </w:r>
          </w:p>
        </w:tc>
        <w:tc>
          <w:tcPr>
            <w:tcW w:w="3763" w:type="dxa"/>
            <w:vAlign w:val="center"/>
          </w:tcPr>
          <w:p w14:paraId="66B65229">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成立居民自治自管组织开展后期管理；业主委员会或自治小组的组织协调能力和成熟度、配合度</w:t>
            </w:r>
            <w:r>
              <w:rPr>
                <w:rFonts w:ascii="仿宋_GB2312" w:hAnsi="仿宋_GB2312" w:eastAsia="仿宋_GB2312" w:cs="仿宋_GB2312"/>
                <w:color w:val="auto"/>
                <w:sz w:val="24"/>
                <w:szCs w:val="24"/>
                <w:highlight w:val="none"/>
              </w:rPr>
              <w:t>;</w:t>
            </w:r>
          </w:p>
          <w:p w14:paraId="0BE0A208">
            <w:pPr>
              <w:spacing w:line="400" w:lineRule="exact"/>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同意改造后引入物业管理，缴纳物业服务费的优先</w:t>
            </w:r>
          </w:p>
        </w:tc>
      </w:tr>
    </w:tbl>
    <w:p w14:paraId="1FB47192">
      <w:pPr>
        <w:keepNext w:val="0"/>
        <w:keepLines w:val="0"/>
        <w:spacing w:line="240" w:lineRule="auto"/>
        <w:outlineLvl w:val="9"/>
        <w:rPr>
          <w:color w:val="auto"/>
          <w:highlight w:val="none"/>
        </w:rPr>
      </w:pPr>
      <w:r>
        <w:rPr>
          <w:color w:val="auto"/>
          <w:highlight w:val="none"/>
        </w:rPr>
        <w:br w:type="page"/>
      </w:r>
    </w:p>
    <w:p w14:paraId="1463C8E5">
      <w:pPr>
        <w:spacing w:line="560" w:lineRule="exact"/>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bookmarkStart w:id="7" w:name="_Hlk87998392"/>
      <w:r>
        <w:rPr>
          <w:rFonts w:hint="eastAsia" w:ascii="黑体" w:hAnsi="黑体" w:eastAsia="黑体" w:cs="黑体"/>
          <w:color w:val="auto"/>
          <w:sz w:val="32"/>
          <w:szCs w:val="32"/>
          <w:highlight w:val="none"/>
          <w:lang w:val="en-US" w:eastAsia="zh-CN"/>
        </w:rPr>
        <w:t>7</w:t>
      </w:r>
    </w:p>
    <w:p w14:paraId="703D83DD">
      <w:pPr>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中央财政城镇保障性安居工程专项资金（城镇老旧小区改造）</w:t>
      </w:r>
      <w:bookmarkEnd w:id="7"/>
      <w:r>
        <w:rPr>
          <w:rFonts w:hint="eastAsia" w:ascii="小标宋" w:hAnsi="Cambria" w:eastAsia="小标宋" w:cs="宋体"/>
          <w:b/>
          <w:color w:val="auto"/>
          <w:sz w:val="32"/>
          <w:szCs w:val="32"/>
          <w:highlight w:val="none"/>
        </w:rPr>
        <w:t>申报和下达流程</w:t>
      </w:r>
    </w:p>
    <w:p w14:paraId="33FC76B7">
      <w:pPr>
        <w:jc w:val="center"/>
        <w:rPr>
          <w:color w:val="auto"/>
          <w:highlight w:val="none"/>
        </w:rPr>
      </w:pPr>
      <w:r>
        <w:rPr>
          <w:color w:val="auto"/>
          <w:highlight w:val="none"/>
        </w:rPr>
        <w:drawing>
          <wp:inline distT="0" distB="0" distL="0" distR="0">
            <wp:extent cx="5327015" cy="7165975"/>
            <wp:effectExtent l="0" t="0" r="6985" b="15875"/>
            <wp:docPr id="1027" name="图片 4"/>
            <wp:cNvGraphicFramePr/>
            <a:graphic xmlns:a="http://schemas.openxmlformats.org/drawingml/2006/main">
              <a:graphicData uri="http://schemas.openxmlformats.org/drawingml/2006/picture">
                <pic:pic xmlns:pic="http://schemas.openxmlformats.org/drawingml/2006/picture">
                  <pic:nvPicPr>
                    <pic:cNvPr id="1027" name="图片 4"/>
                    <pic:cNvPicPr/>
                  </pic:nvPicPr>
                  <pic:blipFill>
                    <a:blip r:embed="rId16" cstate="print"/>
                    <a:srcRect/>
                    <a:stretch>
                      <a:fillRect/>
                    </a:stretch>
                  </pic:blipFill>
                  <pic:spPr>
                    <a:xfrm>
                      <a:off x="0" y="0"/>
                      <a:ext cx="5327015" cy="7165975"/>
                    </a:xfrm>
                    <a:prstGeom prst="rect">
                      <a:avLst/>
                    </a:prstGeom>
                  </pic:spPr>
                </pic:pic>
              </a:graphicData>
            </a:graphic>
          </wp:inline>
        </w:drawing>
      </w:r>
    </w:p>
    <w:p w14:paraId="59C4B727">
      <w:pPr>
        <w:spacing w:line="560" w:lineRule="exact"/>
        <w:jc w:val="left"/>
        <w:rPr>
          <w:rFonts w:hint="eastAsia" w:ascii="黑体" w:hAnsi="黑体" w:eastAsia="黑体" w:cs="黑体"/>
          <w:color w:val="auto"/>
          <w:sz w:val="32"/>
          <w:szCs w:val="32"/>
          <w:highlight w:val="none"/>
          <w:lang w:val="en-US" w:eastAsia="zh-CN"/>
        </w:rPr>
      </w:pPr>
      <w:r>
        <w:rPr>
          <w:rFonts w:ascii="黑体" w:hAnsi="黑体" w:eastAsia="黑体" w:cs="黑体"/>
          <w:color w:val="auto"/>
          <w:sz w:val="32"/>
          <w:szCs w:val="32"/>
          <w:highlight w:val="none"/>
        </w:rPr>
        <w:br w:type="page"/>
      </w: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8</w:t>
      </w:r>
    </w:p>
    <w:p w14:paraId="4C22BFCE">
      <w:pPr>
        <w:spacing w:line="400" w:lineRule="exact"/>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中央预算内投资保障性安居工程专项（老旧小区改造</w:t>
      </w:r>
    </w:p>
    <w:p w14:paraId="1DA851C1">
      <w:pPr>
        <w:spacing w:line="400" w:lineRule="exact"/>
        <w:jc w:val="center"/>
        <w:rPr>
          <w:rFonts w:ascii="小标宋" w:hAnsi="Cambria" w:eastAsia="小标宋" w:cs="宋体"/>
          <w:b/>
          <w:color w:val="auto"/>
          <w:sz w:val="32"/>
          <w:szCs w:val="32"/>
          <w:highlight w:val="none"/>
        </w:rPr>
      </w:pPr>
      <w:r>
        <w:rPr>
          <w:rFonts w:hint="eastAsia" w:ascii="小标宋" w:hAnsi="Cambria" w:eastAsia="小标宋" w:cs="宋体"/>
          <w:b/>
          <w:color w:val="auto"/>
          <w:sz w:val="32"/>
          <w:szCs w:val="32"/>
          <w:highlight w:val="none"/>
        </w:rPr>
        <w:t>配套基础设施建设）申报和下达流程</w:t>
      </w:r>
    </w:p>
    <w:p w14:paraId="3DCCDDD5">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r>
        <w:rPr>
          <w:rFonts w:ascii="小标宋" w:hAnsi="Cambria" w:eastAsia="小标宋" w:cs="宋体"/>
          <w:b/>
          <w:color w:val="auto"/>
          <w:sz w:val="32"/>
          <w:szCs w:val="32"/>
          <w:highlight w:val="none"/>
        </w:rPr>
        <w:drawing>
          <wp:inline distT="0" distB="0" distL="0" distR="0">
            <wp:extent cx="5386705" cy="7187565"/>
            <wp:effectExtent l="0" t="0" r="4445" b="13334"/>
            <wp:docPr id="1028" name="图片 5"/>
            <wp:cNvGraphicFramePr/>
            <a:graphic xmlns:a="http://schemas.openxmlformats.org/drawingml/2006/main">
              <a:graphicData uri="http://schemas.openxmlformats.org/drawingml/2006/picture">
                <pic:pic xmlns:pic="http://schemas.openxmlformats.org/drawingml/2006/picture">
                  <pic:nvPicPr>
                    <pic:cNvPr id="1028" name="图片 5"/>
                    <pic:cNvPicPr/>
                  </pic:nvPicPr>
                  <pic:blipFill>
                    <a:blip r:embed="rId17" cstate="print"/>
                    <a:srcRect/>
                    <a:stretch>
                      <a:fillRect/>
                    </a:stretch>
                  </pic:blipFill>
                  <pic:spPr>
                    <a:xfrm>
                      <a:off x="0" y="0"/>
                      <a:ext cx="5386705" cy="7187565"/>
                    </a:xfrm>
                    <a:prstGeom prst="rect">
                      <a:avLst/>
                    </a:prstGeom>
                  </pic:spPr>
                </pic:pic>
              </a:graphicData>
            </a:graphic>
          </wp:inline>
        </w:drawing>
      </w:r>
    </w:p>
    <w:p w14:paraId="590AD70E">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4C2909F1">
      <w:pPr>
        <w:pStyle w:val="2"/>
        <w:keepNext w:val="0"/>
        <w:keepLines w:val="0"/>
        <w:adjustRightInd w:val="0"/>
        <w:spacing w:line="500" w:lineRule="exact"/>
        <w:rPr>
          <w:rFonts w:hint="eastAsia" w:ascii="方正小标宋简体" w:hAnsi="方正小标宋简体" w:cs="方正小标宋简体"/>
          <w:color w:val="auto"/>
          <w:sz w:val="32"/>
          <w:szCs w:val="32"/>
          <w:highlight w:val="none"/>
        </w:rPr>
      </w:pPr>
      <w:r>
        <w:rPr>
          <w:rFonts w:hint="eastAsia" w:ascii="方正小标宋简体" w:hAnsi="方正小标宋简体" w:cs="方正小标宋简体"/>
          <w:color w:val="auto"/>
          <w:sz w:val="32"/>
          <w:szCs w:val="32"/>
          <w:highlight w:val="none"/>
        </w:rPr>
        <w:t>城镇老旧小区改造内容分类清单</w:t>
      </w:r>
    </w:p>
    <w:p w14:paraId="29FF4DD7">
      <w:pPr>
        <w:wordWrap w:val="0"/>
        <w:jc w:val="right"/>
        <w:rPr>
          <w:rFonts w:hint="default" w:eastAsia="Microsoft JhengHei Light"/>
          <w:sz w:val="21"/>
          <w:szCs w:val="21"/>
          <w:lang w:val="en-US" w:eastAsia="zh-CN"/>
        </w:rPr>
      </w:pPr>
      <w:r>
        <w:rPr>
          <w:rFonts w:hint="eastAsia" w:ascii="方正小标宋简体" w:hAnsi="方正小标宋简体" w:cs="方正小标宋简体"/>
          <w:color w:val="auto"/>
          <w:sz w:val="21"/>
          <w:szCs w:val="21"/>
          <w:highlight w:val="none"/>
          <w:lang w:val="en-US" w:eastAsia="zh-CN"/>
        </w:rPr>
        <w:t xml:space="preserve">《实施方案》定稿版5.11       </w:t>
      </w:r>
    </w:p>
    <w:tbl>
      <w:tblPr>
        <w:tblStyle w:val="13"/>
        <w:tblW w:w="47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419"/>
        <w:gridCol w:w="2730"/>
        <w:gridCol w:w="1120"/>
        <w:gridCol w:w="1516"/>
        <w:gridCol w:w="1340"/>
      </w:tblGrid>
      <w:tr w14:paraId="283F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688" w:type="pct"/>
            <w:gridSpan w:val="3"/>
            <w:tcBorders>
              <w:top w:val="single" w:color="auto" w:sz="4" w:space="0"/>
              <w:left w:val="single" w:color="auto" w:sz="4" w:space="0"/>
              <w:bottom w:val="single" w:color="auto" w:sz="4" w:space="0"/>
              <w:right w:val="single" w:color="auto" w:sz="4" w:space="0"/>
            </w:tcBorders>
            <w:vAlign w:val="center"/>
          </w:tcPr>
          <w:p w14:paraId="47395E24">
            <w:pPr>
              <w:jc w:val="center"/>
              <w:rPr>
                <w:b/>
                <w:bCs/>
                <w:color w:val="auto"/>
                <w:szCs w:val="21"/>
                <w:highlight w:val="none"/>
              </w:rPr>
            </w:pPr>
            <w:r>
              <w:rPr>
                <w:rFonts w:hint="eastAsia" w:cs="宋体"/>
                <w:b/>
                <w:bCs/>
                <w:color w:val="auto"/>
                <w:szCs w:val="21"/>
                <w:highlight w:val="none"/>
              </w:rPr>
              <w:t>改造内容</w:t>
            </w:r>
          </w:p>
        </w:tc>
        <w:tc>
          <w:tcPr>
            <w:tcW w:w="1532" w:type="pct"/>
            <w:gridSpan w:val="2"/>
            <w:tcBorders>
              <w:top w:val="single" w:color="auto" w:sz="4" w:space="0"/>
              <w:left w:val="single" w:color="auto" w:sz="4" w:space="0"/>
              <w:right w:val="single" w:color="auto" w:sz="4" w:space="0"/>
            </w:tcBorders>
            <w:vAlign w:val="center"/>
          </w:tcPr>
          <w:p w14:paraId="3A2BD14B">
            <w:pPr>
              <w:jc w:val="center"/>
              <w:rPr>
                <w:rFonts w:hint="eastAsia" w:eastAsia="宋体" w:cs="宋体"/>
                <w:b/>
                <w:bCs/>
                <w:color w:val="auto"/>
                <w:szCs w:val="21"/>
                <w:highlight w:val="none"/>
                <w:lang w:eastAsia="zh-CN"/>
              </w:rPr>
            </w:pPr>
            <w:r>
              <w:rPr>
                <w:rFonts w:hint="eastAsia" w:cs="宋体"/>
                <w:b/>
                <w:bCs/>
                <w:color w:val="auto"/>
                <w:szCs w:val="21"/>
                <w:highlight w:val="none"/>
                <w:lang w:eastAsia="zh-CN"/>
              </w:rPr>
              <w:t>改造类型</w:t>
            </w:r>
          </w:p>
        </w:tc>
        <w:tc>
          <w:tcPr>
            <w:tcW w:w="778" w:type="pct"/>
            <w:tcBorders>
              <w:top w:val="single" w:color="auto" w:sz="4" w:space="0"/>
              <w:left w:val="single" w:color="auto" w:sz="4" w:space="0"/>
              <w:right w:val="single" w:color="auto" w:sz="4" w:space="0"/>
            </w:tcBorders>
            <w:vAlign w:val="center"/>
          </w:tcPr>
          <w:p w14:paraId="2F664E41">
            <w:pPr>
              <w:jc w:val="center"/>
              <w:rPr>
                <w:rFonts w:hint="eastAsia" w:eastAsia="宋体" w:cs="宋体"/>
                <w:b/>
                <w:bCs/>
                <w:color w:val="auto"/>
                <w:szCs w:val="21"/>
                <w:highlight w:val="none"/>
                <w:lang w:eastAsia="zh-CN"/>
              </w:rPr>
            </w:pPr>
            <w:r>
              <w:rPr>
                <w:rFonts w:hint="eastAsia" w:cs="宋体"/>
                <w:b/>
                <w:bCs/>
                <w:color w:val="auto"/>
                <w:szCs w:val="21"/>
                <w:highlight w:val="none"/>
                <w:lang w:eastAsia="zh-CN"/>
              </w:rPr>
              <w:t>备注</w:t>
            </w:r>
          </w:p>
        </w:tc>
      </w:tr>
      <w:tr w14:paraId="75C4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76" w:type="pct"/>
            <w:tcBorders>
              <w:top w:val="single" w:color="auto" w:sz="4" w:space="0"/>
              <w:left w:val="single" w:color="auto" w:sz="4" w:space="0"/>
              <w:bottom w:val="single" w:color="auto" w:sz="4" w:space="0"/>
              <w:right w:val="single" w:color="auto" w:sz="4" w:space="0"/>
            </w:tcBorders>
            <w:vAlign w:val="center"/>
          </w:tcPr>
          <w:p w14:paraId="6CAB50BB">
            <w:pPr>
              <w:jc w:val="center"/>
              <w:rPr>
                <w:b/>
                <w:bCs/>
                <w:color w:val="auto"/>
                <w:szCs w:val="21"/>
                <w:highlight w:val="none"/>
              </w:rPr>
            </w:pPr>
          </w:p>
        </w:tc>
        <w:tc>
          <w:tcPr>
            <w:tcW w:w="824" w:type="pct"/>
            <w:tcBorders>
              <w:top w:val="single" w:color="auto" w:sz="4" w:space="0"/>
              <w:left w:val="single" w:color="auto" w:sz="4" w:space="0"/>
              <w:bottom w:val="single" w:color="auto" w:sz="4" w:space="0"/>
              <w:right w:val="single" w:color="auto" w:sz="4" w:space="0"/>
            </w:tcBorders>
            <w:vAlign w:val="center"/>
          </w:tcPr>
          <w:p w14:paraId="7F0008FD">
            <w:pPr>
              <w:jc w:val="center"/>
              <w:rPr>
                <w:b/>
                <w:bCs/>
                <w:color w:val="auto"/>
                <w:szCs w:val="21"/>
                <w:highlight w:val="none"/>
              </w:rPr>
            </w:pPr>
            <w:r>
              <w:rPr>
                <w:rFonts w:hint="eastAsia" w:cs="宋体"/>
                <w:b/>
                <w:bCs/>
                <w:color w:val="auto"/>
                <w:szCs w:val="21"/>
                <w:highlight w:val="none"/>
              </w:rPr>
              <w:t>改造项目</w:t>
            </w:r>
          </w:p>
        </w:tc>
        <w:tc>
          <w:tcPr>
            <w:tcW w:w="1587" w:type="pct"/>
            <w:tcBorders>
              <w:top w:val="single" w:color="auto" w:sz="4" w:space="0"/>
              <w:left w:val="single" w:color="auto" w:sz="4" w:space="0"/>
              <w:bottom w:val="single" w:color="auto" w:sz="4" w:space="0"/>
              <w:right w:val="single" w:color="auto" w:sz="4" w:space="0"/>
            </w:tcBorders>
            <w:vAlign w:val="center"/>
          </w:tcPr>
          <w:p w14:paraId="0A3E3663">
            <w:pPr>
              <w:jc w:val="center"/>
              <w:rPr>
                <w:b/>
                <w:bCs/>
                <w:color w:val="auto"/>
                <w:szCs w:val="21"/>
                <w:highlight w:val="none"/>
              </w:rPr>
            </w:pPr>
            <w:r>
              <w:rPr>
                <w:rFonts w:hint="eastAsia" w:cs="宋体"/>
                <w:b/>
                <w:bCs/>
                <w:color w:val="auto"/>
                <w:szCs w:val="21"/>
                <w:highlight w:val="none"/>
              </w:rPr>
              <w:t>要素</w:t>
            </w:r>
          </w:p>
        </w:tc>
        <w:tc>
          <w:tcPr>
            <w:tcW w:w="651" w:type="pct"/>
            <w:tcBorders>
              <w:top w:val="single" w:color="auto" w:sz="4" w:space="0"/>
              <w:left w:val="single" w:color="auto" w:sz="4" w:space="0"/>
              <w:bottom w:val="single" w:color="auto" w:sz="4" w:space="0"/>
              <w:right w:val="single" w:color="auto" w:sz="4" w:space="0"/>
            </w:tcBorders>
            <w:vAlign w:val="center"/>
          </w:tcPr>
          <w:p w14:paraId="14A0B98F">
            <w:pPr>
              <w:jc w:val="center"/>
              <w:rPr>
                <w:b/>
                <w:bCs/>
                <w:color w:val="auto"/>
                <w:szCs w:val="21"/>
                <w:highlight w:val="none"/>
              </w:rPr>
            </w:pPr>
            <w:r>
              <w:rPr>
                <w:rFonts w:hint="eastAsia" w:cs="宋体"/>
                <w:b/>
                <w:bCs/>
                <w:color w:val="auto"/>
                <w:szCs w:val="21"/>
                <w:highlight w:val="none"/>
              </w:rPr>
              <w:t>基础类</w:t>
            </w:r>
          </w:p>
        </w:tc>
        <w:tc>
          <w:tcPr>
            <w:tcW w:w="881" w:type="pct"/>
            <w:tcBorders>
              <w:top w:val="single" w:color="auto" w:sz="4" w:space="0"/>
              <w:left w:val="single" w:color="auto" w:sz="4" w:space="0"/>
              <w:bottom w:val="single" w:color="auto" w:sz="4" w:space="0"/>
              <w:right w:val="single" w:color="auto" w:sz="4" w:space="0"/>
            </w:tcBorders>
            <w:vAlign w:val="center"/>
          </w:tcPr>
          <w:p w14:paraId="65BD45B7">
            <w:pPr>
              <w:jc w:val="center"/>
              <w:rPr>
                <w:b/>
                <w:bCs/>
                <w:color w:val="auto"/>
                <w:szCs w:val="21"/>
                <w:highlight w:val="none"/>
              </w:rPr>
            </w:pPr>
            <w:r>
              <w:rPr>
                <w:rFonts w:hint="eastAsia" w:cs="宋体"/>
                <w:b/>
                <w:bCs/>
                <w:color w:val="auto"/>
                <w:szCs w:val="21"/>
                <w:highlight w:val="none"/>
              </w:rPr>
              <w:t>完善提升类</w:t>
            </w:r>
          </w:p>
        </w:tc>
        <w:tc>
          <w:tcPr>
            <w:tcW w:w="778" w:type="pct"/>
            <w:tcBorders>
              <w:left w:val="single" w:color="auto" w:sz="4" w:space="0"/>
              <w:right w:val="single" w:color="auto" w:sz="4" w:space="0"/>
            </w:tcBorders>
            <w:vAlign w:val="center"/>
          </w:tcPr>
          <w:p w14:paraId="5BEFF476">
            <w:pPr>
              <w:jc w:val="center"/>
              <w:rPr>
                <w:rFonts w:hint="eastAsia" w:cs="宋体"/>
                <w:b/>
                <w:bCs/>
                <w:color w:val="auto"/>
                <w:szCs w:val="21"/>
                <w:highlight w:val="none"/>
              </w:rPr>
            </w:pPr>
          </w:p>
        </w:tc>
      </w:tr>
      <w:tr w14:paraId="709A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77EBDE26">
            <w:pPr>
              <w:jc w:val="center"/>
              <w:rPr>
                <w:color w:val="auto"/>
                <w:szCs w:val="21"/>
                <w:highlight w:val="none"/>
              </w:rPr>
            </w:pPr>
            <w:r>
              <w:rPr>
                <w:rFonts w:hint="eastAsia" w:cs="宋体"/>
                <w:color w:val="auto"/>
                <w:szCs w:val="21"/>
                <w:highlight w:val="none"/>
              </w:rPr>
              <w:t>建筑本体加固与修缮</w:t>
            </w:r>
          </w:p>
        </w:tc>
        <w:tc>
          <w:tcPr>
            <w:tcW w:w="824" w:type="pct"/>
            <w:tcBorders>
              <w:top w:val="single" w:color="auto" w:sz="4" w:space="0"/>
              <w:left w:val="single" w:color="auto" w:sz="4" w:space="0"/>
              <w:bottom w:val="single" w:color="auto" w:sz="4" w:space="0"/>
              <w:right w:val="single" w:color="auto" w:sz="4" w:space="0"/>
            </w:tcBorders>
            <w:vAlign w:val="center"/>
          </w:tcPr>
          <w:p w14:paraId="6396C16D">
            <w:pPr>
              <w:jc w:val="center"/>
              <w:rPr>
                <w:color w:val="auto"/>
                <w:szCs w:val="21"/>
                <w:highlight w:val="none"/>
              </w:rPr>
            </w:pPr>
            <w:r>
              <w:rPr>
                <w:rFonts w:hint="eastAsia" w:cs="宋体"/>
                <w:color w:val="auto"/>
                <w:szCs w:val="21"/>
                <w:highlight w:val="none"/>
              </w:rPr>
              <w:t>建筑结构加固</w:t>
            </w:r>
          </w:p>
        </w:tc>
        <w:tc>
          <w:tcPr>
            <w:tcW w:w="1587" w:type="pct"/>
            <w:tcBorders>
              <w:top w:val="single" w:color="auto" w:sz="4" w:space="0"/>
              <w:left w:val="single" w:color="auto" w:sz="4" w:space="0"/>
              <w:bottom w:val="single" w:color="auto" w:sz="4" w:space="0"/>
              <w:right w:val="single" w:color="auto" w:sz="4" w:space="0"/>
            </w:tcBorders>
            <w:vAlign w:val="center"/>
          </w:tcPr>
          <w:p w14:paraId="14417E69">
            <w:pPr>
              <w:jc w:val="center"/>
              <w:rPr>
                <w:color w:val="auto"/>
                <w:szCs w:val="21"/>
                <w:highlight w:val="none"/>
              </w:rPr>
            </w:pPr>
            <w:r>
              <w:rPr>
                <w:rFonts w:hint="eastAsia" w:cs="宋体"/>
                <w:color w:val="auto"/>
                <w:szCs w:val="21"/>
                <w:highlight w:val="none"/>
              </w:rPr>
              <w:t>既有建筑结构改造与加固</w:t>
            </w:r>
          </w:p>
        </w:tc>
        <w:tc>
          <w:tcPr>
            <w:tcW w:w="651" w:type="pct"/>
            <w:tcBorders>
              <w:top w:val="single" w:color="auto" w:sz="4" w:space="0"/>
              <w:left w:val="single" w:color="auto" w:sz="4" w:space="0"/>
              <w:bottom w:val="single" w:color="auto" w:sz="4" w:space="0"/>
              <w:right w:val="single" w:color="auto" w:sz="4" w:space="0"/>
            </w:tcBorders>
            <w:vAlign w:val="center"/>
          </w:tcPr>
          <w:p w14:paraId="103813F4">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1678B79">
            <w:pPr>
              <w:jc w:val="center"/>
              <w:rPr>
                <w:rFonts w:hint="eastAsia" w:ascii="宋体" w:hAnsi="宋体" w:cs="宋体"/>
                <w:color w:val="auto"/>
                <w:szCs w:val="21"/>
                <w:highlight w:val="none"/>
                <w:lang w:val="zh-CN" w:bidi="zh-CN"/>
              </w:rPr>
            </w:pPr>
          </w:p>
        </w:tc>
        <w:tc>
          <w:tcPr>
            <w:tcW w:w="778" w:type="pct"/>
            <w:tcBorders>
              <w:top w:val="single" w:color="auto" w:sz="4" w:space="0"/>
              <w:left w:val="single" w:color="auto" w:sz="4" w:space="0"/>
              <w:bottom w:val="single" w:color="auto" w:sz="4" w:space="0"/>
              <w:right w:val="single" w:color="auto" w:sz="4" w:space="0"/>
            </w:tcBorders>
            <w:vAlign w:val="center"/>
          </w:tcPr>
          <w:p w14:paraId="6FD9BD1D">
            <w:pPr>
              <w:jc w:val="center"/>
              <w:rPr>
                <w:rFonts w:hint="eastAsia" w:ascii="宋体" w:hAnsi="宋体" w:cs="宋体"/>
                <w:color w:val="auto"/>
                <w:szCs w:val="21"/>
                <w:highlight w:val="none"/>
                <w:lang w:val="zh-CN" w:bidi="zh-CN"/>
              </w:rPr>
            </w:pPr>
          </w:p>
        </w:tc>
      </w:tr>
      <w:tr w14:paraId="27E2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5A8EEAC3">
            <w:pPr>
              <w:rPr>
                <w:color w:val="auto"/>
                <w:szCs w:val="21"/>
                <w:highlight w:val="none"/>
              </w:rPr>
            </w:pPr>
          </w:p>
        </w:tc>
        <w:tc>
          <w:tcPr>
            <w:tcW w:w="824" w:type="pct"/>
            <w:vMerge w:val="restart"/>
            <w:tcBorders>
              <w:top w:val="single" w:color="auto" w:sz="4" w:space="0"/>
              <w:left w:val="single" w:color="auto" w:sz="4" w:space="0"/>
              <w:right w:val="single" w:color="auto" w:sz="4" w:space="0"/>
            </w:tcBorders>
            <w:vAlign w:val="center"/>
          </w:tcPr>
          <w:p w14:paraId="37699397">
            <w:pPr>
              <w:jc w:val="center"/>
              <w:rPr>
                <w:color w:val="auto"/>
                <w:szCs w:val="21"/>
                <w:highlight w:val="none"/>
              </w:rPr>
            </w:pPr>
            <w:r>
              <w:rPr>
                <w:rFonts w:hint="eastAsia" w:cs="宋体"/>
                <w:color w:val="auto"/>
                <w:szCs w:val="21"/>
                <w:highlight w:val="none"/>
              </w:rPr>
              <w:t>楼梯和公共空间更新改造</w:t>
            </w:r>
          </w:p>
        </w:tc>
        <w:tc>
          <w:tcPr>
            <w:tcW w:w="1587" w:type="pct"/>
            <w:tcBorders>
              <w:top w:val="single" w:color="auto" w:sz="4" w:space="0"/>
              <w:left w:val="single" w:color="auto" w:sz="4" w:space="0"/>
              <w:bottom w:val="single" w:color="auto" w:sz="4" w:space="0"/>
              <w:right w:val="single" w:color="auto" w:sz="4" w:space="0"/>
            </w:tcBorders>
            <w:vAlign w:val="center"/>
          </w:tcPr>
          <w:p w14:paraId="5CA7BDC2">
            <w:pPr>
              <w:pStyle w:val="52"/>
              <w:widowControl/>
              <w:spacing w:before="18"/>
              <w:ind w:left="12"/>
              <w:jc w:val="center"/>
              <w:rPr>
                <w:color w:val="auto"/>
                <w:szCs w:val="21"/>
                <w:highlight w:val="none"/>
              </w:rPr>
            </w:pPr>
            <w:r>
              <w:rPr>
                <w:color w:val="auto"/>
                <w:szCs w:val="21"/>
                <w:highlight w:val="none"/>
              </w:rPr>
              <w:t>清理楼道</w:t>
            </w:r>
          </w:p>
        </w:tc>
        <w:tc>
          <w:tcPr>
            <w:tcW w:w="651" w:type="pct"/>
            <w:tcBorders>
              <w:top w:val="single" w:color="auto" w:sz="4" w:space="0"/>
              <w:left w:val="single" w:color="auto" w:sz="4" w:space="0"/>
              <w:bottom w:val="single" w:color="auto" w:sz="4" w:space="0"/>
              <w:right w:val="single" w:color="auto" w:sz="4" w:space="0"/>
            </w:tcBorders>
            <w:vAlign w:val="center"/>
          </w:tcPr>
          <w:p w14:paraId="1EF3F63F">
            <w:pPr>
              <w:pStyle w:val="52"/>
              <w:widowControl/>
              <w:spacing w:before="18"/>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0A15607">
            <w:pPr>
              <w:jc w:val="center"/>
              <w:rPr>
                <w:rFonts w:hint="eastAsia" w:ascii="宋体" w:hAnsi="宋体" w:cs="宋体"/>
                <w:color w:val="auto"/>
                <w:szCs w:val="21"/>
                <w:highlight w:val="none"/>
                <w:lang w:val="zh-CN" w:bidi="zh-CN"/>
              </w:rPr>
            </w:pPr>
          </w:p>
        </w:tc>
        <w:tc>
          <w:tcPr>
            <w:tcW w:w="778" w:type="pct"/>
            <w:tcBorders>
              <w:top w:val="single" w:color="auto" w:sz="4" w:space="0"/>
              <w:left w:val="single" w:color="auto" w:sz="4" w:space="0"/>
              <w:bottom w:val="single" w:color="auto" w:sz="4" w:space="0"/>
              <w:right w:val="single" w:color="auto" w:sz="4" w:space="0"/>
            </w:tcBorders>
            <w:vAlign w:val="center"/>
          </w:tcPr>
          <w:p w14:paraId="5DFE69A1">
            <w:pPr>
              <w:jc w:val="center"/>
              <w:rPr>
                <w:rFonts w:hint="eastAsia" w:ascii="宋体" w:hAnsi="宋体" w:cs="宋体"/>
                <w:color w:val="auto"/>
                <w:szCs w:val="21"/>
                <w:highlight w:val="none"/>
                <w:lang w:val="zh-CN" w:bidi="zh-CN"/>
              </w:rPr>
            </w:pPr>
          </w:p>
        </w:tc>
      </w:tr>
      <w:tr w14:paraId="2B7F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237DA81A">
            <w:pPr>
              <w:rPr>
                <w:color w:val="auto"/>
                <w:szCs w:val="21"/>
                <w:highlight w:val="none"/>
              </w:rPr>
            </w:pPr>
          </w:p>
        </w:tc>
        <w:tc>
          <w:tcPr>
            <w:tcW w:w="824" w:type="pct"/>
            <w:vMerge w:val="continue"/>
            <w:tcBorders>
              <w:left w:val="single" w:color="auto" w:sz="4" w:space="0"/>
              <w:right w:val="single" w:color="auto" w:sz="4" w:space="0"/>
            </w:tcBorders>
            <w:vAlign w:val="center"/>
          </w:tcPr>
          <w:p w14:paraId="59053EA7">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30CBFA58">
            <w:pPr>
              <w:pStyle w:val="52"/>
              <w:widowControl/>
              <w:spacing w:before="15"/>
              <w:ind w:left="14"/>
              <w:jc w:val="center"/>
              <w:rPr>
                <w:color w:val="auto"/>
                <w:szCs w:val="21"/>
                <w:highlight w:val="none"/>
              </w:rPr>
            </w:pPr>
            <w:r>
              <w:rPr>
                <w:color w:val="auto"/>
                <w:szCs w:val="21"/>
                <w:highlight w:val="none"/>
              </w:rPr>
              <w:t>楼道构件修整</w:t>
            </w:r>
          </w:p>
        </w:tc>
        <w:tc>
          <w:tcPr>
            <w:tcW w:w="651" w:type="pct"/>
            <w:tcBorders>
              <w:top w:val="single" w:color="auto" w:sz="4" w:space="0"/>
              <w:left w:val="single" w:color="auto" w:sz="4" w:space="0"/>
              <w:bottom w:val="single" w:color="auto" w:sz="4" w:space="0"/>
              <w:right w:val="single" w:color="auto" w:sz="4" w:space="0"/>
            </w:tcBorders>
            <w:vAlign w:val="center"/>
          </w:tcPr>
          <w:p w14:paraId="61E07210">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BE56C1B">
            <w:pPr>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4948EB9">
            <w:pPr>
              <w:jc w:val="center"/>
              <w:rPr>
                <w:color w:val="auto"/>
                <w:szCs w:val="21"/>
                <w:highlight w:val="none"/>
              </w:rPr>
            </w:pPr>
          </w:p>
        </w:tc>
      </w:tr>
      <w:tr w14:paraId="56E7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21493BFD">
            <w:pPr>
              <w:rPr>
                <w:color w:val="auto"/>
                <w:szCs w:val="21"/>
                <w:highlight w:val="none"/>
              </w:rPr>
            </w:pPr>
          </w:p>
        </w:tc>
        <w:tc>
          <w:tcPr>
            <w:tcW w:w="824" w:type="pct"/>
            <w:vMerge w:val="continue"/>
            <w:tcBorders>
              <w:left w:val="single" w:color="auto" w:sz="4" w:space="0"/>
              <w:right w:val="single" w:color="auto" w:sz="4" w:space="0"/>
            </w:tcBorders>
            <w:vAlign w:val="center"/>
          </w:tcPr>
          <w:p w14:paraId="6097BE94">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08D5E9EE">
            <w:pPr>
              <w:pStyle w:val="52"/>
              <w:widowControl/>
              <w:spacing w:before="17"/>
              <w:ind w:left="14"/>
              <w:jc w:val="center"/>
              <w:rPr>
                <w:color w:val="auto"/>
                <w:szCs w:val="21"/>
                <w:highlight w:val="none"/>
              </w:rPr>
            </w:pPr>
            <w:r>
              <w:rPr>
                <w:color w:val="auto"/>
                <w:szCs w:val="21"/>
                <w:highlight w:val="none"/>
              </w:rPr>
              <w:t>楼道照明灯更换</w:t>
            </w:r>
          </w:p>
        </w:tc>
        <w:tc>
          <w:tcPr>
            <w:tcW w:w="651" w:type="pct"/>
            <w:tcBorders>
              <w:top w:val="single" w:color="auto" w:sz="4" w:space="0"/>
              <w:left w:val="single" w:color="auto" w:sz="4" w:space="0"/>
              <w:bottom w:val="single" w:color="auto" w:sz="4" w:space="0"/>
              <w:right w:val="single" w:color="auto" w:sz="4" w:space="0"/>
            </w:tcBorders>
            <w:vAlign w:val="center"/>
          </w:tcPr>
          <w:p w14:paraId="6D4A7964">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EEAB619">
            <w:pPr>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3FA13ACD">
            <w:pPr>
              <w:jc w:val="center"/>
              <w:rPr>
                <w:color w:val="auto"/>
                <w:szCs w:val="21"/>
                <w:highlight w:val="none"/>
              </w:rPr>
            </w:pPr>
          </w:p>
        </w:tc>
      </w:tr>
      <w:tr w14:paraId="2F5A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2CD41F58">
            <w:pPr>
              <w:rPr>
                <w:color w:val="auto"/>
                <w:szCs w:val="21"/>
                <w:highlight w:val="none"/>
              </w:rPr>
            </w:pPr>
          </w:p>
        </w:tc>
        <w:tc>
          <w:tcPr>
            <w:tcW w:w="824" w:type="pct"/>
            <w:vMerge w:val="continue"/>
            <w:tcBorders>
              <w:left w:val="single" w:color="auto" w:sz="4" w:space="0"/>
              <w:right w:val="single" w:color="auto" w:sz="4" w:space="0"/>
            </w:tcBorders>
            <w:vAlign w:val="center"/>
          </w:tcPr>
          <w:p w14:paraId="03DF0D0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45EEF124">
            <w:pPr>
              <w:pStyle w:val="52"/>
              <w:widowControl/>
              <w:spacing w:before="15"/>
              <w:ind w:left="15"/>
              <w:jc w:val="center"/>
              <w:rPr>
                <w:color w:val="auto"/>
                <w:szCs w:val="21"/>
                <w:highlight w:val="none"/>
              </w:rPr>
            </w:pPr>
            <w:r>
              <w:rPr>
                <w:color w:val="auto"/>
                <w:szCs w:val="21"/>
                <w:highlight w:val="none"/>
              </w:rPr>
              <w:t>楼栋入户大门更换和公共楼道楼梯饰面修缮</w:t>
            </w:r>
          </w:p>
        </w:tc>
        <w:tc>
          <w:tcPr>
            <w:tcW w:w="651" w:type="pct"/>
            <w:tcBorders>
              <w:top w:val="single" w:color="auto" w:sz="4" w:space="0"/>
              <w:left w:val="single" w:color="auto" w:sz="4" w:space="0"/>
              <w:right w:val="single" w:color="auto" w:sz="4" w:space="0"/>
            </w:tcBorders>
            <w:vAlign w:val="center"/>
          </w:tcPr>
          <w:p w14:paraId="75933CA0">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right w:val="single" w:color="auto" w:sz="4" w:space="0"/>
            </w:tcBorders>
            <w:vAlign w:val="center"/>
          </w:tcPr>
          <w:p w14:paraId="6E5F8DC0">
            <w:pPr>
              <w:jc w:val="center"/>
              <w:rPr>
                <w:color w:val="auto"/>
                <w:szCs w:val="21"/>
                <w:highlight w:val="none"/>
              </w:rPr>
            </w:pPr>
          </w:p>
        </w:tc>
        <w:tc>
          <w:tcPr>
            <w:tcW w:w="778" w:type="pct"/>
            <w:tcBorders>
              <w:top w:val="single" w:color="auto" w:sz="4" w:space="0"/>
              <w:left w:val="single" w:color="auto" w:sz="4" w:space="0"/>
              <w:right w:val="single" w:color="auto" w:sz="4" w:space="0"/>
            </w:tcBorders>
            <w:vAlign w:val="center"/>
          </w:tcPr>
          <w:p w14:paraId="79FA0ACE">
            <w:pPr>
              <w:jc w:val="center"/>
              <w:rPr>
                <w:color w:val="auto"/>
                <w:szCs w:val="21"/>
                <w:highlight w:val="none"/>
              </w:rPr>
            </w:pPr>
          </w:p>
        </w:tc>
      </w:tr>
      <w:tr w14:paraId="0C2D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72224666">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39474CAA">
            <w:pPr>
              <w:jc w:val="center"/>
              <w:rPr>
                <w:color w:val="auto"/>
                <w:szCs w:val="21"/>
                <w:highlight w:val="none"/>
              </w:rPr>
            </w:pPr>
          </w:p>
          <w:p w14:paraId="5141C4D9">
            <w:pPr>
              <w:jc w:val="center"/>
              <w:rPr>
                <w:color w:val="auto"/>
                <w:szCs w:val="21"/>
                <w:highlight w:val="none"/>
              </w:rPr>
            </w:pPr>
            <w:r>
              <w:rPr>
                <w:rFonts w:hint="eastAsia" w:cs="宋体"/>
                <w:color w:val="auto"/>
                <w:szCs w:val="21"/>
                <w:highlight w:val="none"/>
              </w:rPr>
              <w:t>建筑外立面改造</w:t>
            </w:r>
          </w:p>
        </w:tc>
        <w:tc>
          <w:tcPr>
            <w:tcW w:w="1587" w:type="pct"/>
            <w:tcBorders>
              <w:top w:val="single" w:color="auto" w:sz="4" w:space="0"/>
              <w:left w:val="single" w:color="auto" w:sz="4" w:space="0"/>
              <w:bottom w:val="single" w:color="auto" w:sz="4" w:space="0"/>
              <w:right w:val="single" w:color="auto" w:sz="4" w:space="0"/>
            </w:tcBorders>
            <w:vAlign w:val="center"/>
          </w:tcPr>
          <w:p w14:paraId="503EC1B5">
            <w:pPr>
              <w:pStyle w:val="52"/>
              <w:widowControl/>
              <w:spacing w:before="18"/>
              <w:ind w:left="14"/>
              <w:jc w:val="center"/>
              <w:rPr>
                <w:color w:val="auto"/>
                <w:szCs w:val="21"/>
                <w:highlight w:val="none"/>
              </w:rPr>
            </w:pPr>
            <w:r>
              <w:rPr>
                <w:color w:val="auto"/>
                <w:szCs w:val="21"/>
                <w:highlight w:val="none"/>
              </w:rPr>
              <w:t>拆除违章搭建</w:t>
            </w:r>
          </w:p>
        </w:tc>
        <w:tc>
          <w:tcPr>
            <w:tcW w:w="651" w:type="pct"/>
            <w:tcBorders>
              <w:top w:val="single" w:color="auto" w:sz="4" w:space="0"/>
              <w:left w:val="single" w:color="auto" w:sz="4" w:space="0"/>
              <w:bottom w:val="single" w:color="auto" w:sz="4" w:space="0"/>
              <w:right w:val="single" w:color="auto" w:sz="4" w:space="0"/>
            </w:tcBorders>
            <w:vAlign w:val="center"/>
          </w:tcPr>
          <w:p w14:paraId="649E0F41">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F4407E6">
            <w:pPr>
              <w:pStyle w:val="52"/>
              <w:widowControl/>
              <w:spacing w:before="18"/>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E060AD8">
            <w:pPr>
              <w:pStyle w:val="52"/>
              <w:widowControl/>
              <w:spacing w:before="18"/>
              <w:ind w:left="10"/>
              <w:jc w:val="center"/>
              <w:rPr>
                <w:color w:val="auto"/>
                <w:szCs w:val="21"/>
                <w:highlight w:val="none"/>
              </w:rPr>
            </w:pPr>
          </w:p>
        </w:tc>
      </w:tr>
      <w:tr w14:paraId="6B44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6DB7BE2">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E487483">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F6D9E4C">
            <w:pPr>
              <w:pStyle w:val="52"/>
              <w:widowControl/>
              <w:spacing w:before="15"/>
              <w:ind w:left="14"/>
              <w:jc w:val="center"/>
              <w:rPr>
                <w:color w:val="auto"/>
                <w:szCs w:val="21"/>
                <w:highlight w:val="none"/>
              </w:rPr>
            </w:pPr>
            <w:r>
              <w:rPr>
                <w:color w:val="auto"/>
                <w:szCs w:val="21"/>
                <w:highlight w:val="none"/>
              </w:rPr>
              <w:t>建筑外饰面清洗、修缮</w:t>
            </w:r>
          </w:p>
        </w:tc>
        <w:tc>
          <w:tcPr>
            <w:tcW w:w="651" w:type="pct"/>
            <w:tcBorders>
              <w:top w:val="single" w:color="auto" w:sz="4" w:space="0"/>
              <w:left w:val="single" w:color="auto" w:sz="4" w:space="0"/>
              <w:bottom w:val="single" w:color="auto" w:sz="4" w:space="0"/>
              <w:right w:val="single" w:color="auto" w:sz="4" w:space="0"/>
            </w:tcBorders>
            <w:vAlign w:val="center"/>
          </w:tcPr>
          <w:p w14:paraId="581F534D">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2E6A39E">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242AE5C">
            <w:pPr>
              <w:pStyle w:val="52"/>
              <w:widowControl/>
              <w:spacing w:before="15"/>
              <w:ind w:left="10"/>
              <w:jc w:val="center"/>
              <w:rPr>
                <w:color w:val="auto"/>
                <w:szCs w:val="21"/>
                <w:highlight w:val="none"/>
              </w:rPr>
            </w:pPr>
          </w:p>
        </w:tc>
      </w:tr>
      <w:tr w14:paraId="3BCB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0F99E3A6">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B17FE2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9B91354">
            <w:pPr>
              <w:pStyle w:val="52"/>
              <w:widowControl/>
              <w:spacing w:before="15"/>
              <w:ind w:left="14"/>
              <w:jc w:val="center"/>
              <w:rPr>
                <w:color w:val="auto"/>
                <w:szCs w:val="21"/>
                <w:highlight w:val="none"/>
              </w:rPr>
            </w:pPr>
            <w:r>
              <w:rPr>
                <w:color w:val="auto"/>
                <w:szCs w:val="21"/>
                <w:highlight w:val="none"/>
              </w:rPr>
              <w:t>破旧防盗网修缮（结合重要路段街貌整治）</w:t>
            </w:r>
          </w:p>
        </w:tc>
        <w:tc>
          <w:tcPr>
            <w:tcW w:w="651" w:type="pct"/>
            <w:tcBorders>
              <w:top w:val="single" w:color="auto" w:sz="4" w:space="0"/>
              <w:left w:val="single" w:color="auto" w:sz="4" w:space="0"/>
              <w:bottom w:val="single" w:color="auto" w:sz="4" w:space="0"/>
              <w:right w:val="single" w:color="auto" w:sz="4" w:space="0"/>
            </w:tcBorders>
            <w:vAlign w:val="center"/>
          </w:tcPr>
          <w:p w14:paraId="731F07DE">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28EAB53">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E63B2E4">
            <w:pPr>
              <w:pStyle w:val="52"/>
              <w:widowControl/>
              <w:spacing w:before="15"/>
              <w:ind w:left="10"/>
              <w:jc w:val="center"/>
              <w:rPr>
                <w:color w:val="auto"/>
                <w:szCs w:val="21"/>
                <w:highlight w:val="none"/>
              </w:rPr>
            </w:pPr>
            <w:r>
              <w:rPr>
                <w:color w:val="auto"/>
                <w:szCs w:val="21"/>
                <w:highlight w:val="none"/>
              </w:rPr>
              <w:t>可由专家评审确定重要地段</w:t>
            </w:r>
          </w:p>
        </w:tc>
      </w:tr>
      <w:tr w14:paraId="6CD9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F3CBFE2">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58DAE080">
            <w:pPr>
              <w:jc w:val="center"/>
              <w:rPr>
                <w:color w:val="auto"/>
                <w:szCs w:val="21"/>
                <w:highlight w:val="none"/>
              </w:rPr>
            </w:pPr>
            <w:r>
              <w:rPr>
                <w:rFonts w:hint="eastAsia" w:cs="宋体"/>
                <w:color w:val="auto"/>
                <w:szCs w:val="21"/>
                <w:highlight w:val="none"/>
              </w:rPr>
              <w:t>屋面整修</w:t>
            </w:r>
          </w:p>
        </w:tc>
        <w:tc>
          <w:tcPr>
            <w:tcW w:w="1587" w:type="pct"/>
            <w:tcBorders>
              <w:top w:val="single" w:color="auto" w:sz="4" w:space="0"/>
              <w:left w:val="single" w:color="auto" w:sz="4" w:space="0"/>
              <w:bottom w:val="single" w:color="auto" w:sz="4" w:space="0"/>
              <w:right w:val="single" w:color="auto" w:sz="4" w:space="0"/>
            </w:tcBorders>
            <w:vAlign w:val="center"/>
          </w:tcPr>
          <w:p w14:paraId="0A1154FE">
            <w:pPr>
              <w:pStyle w:val="52"/>
              <w:widowControl/>
              <w:spacing w:before="15"/>
              <w:ind w:left="14"/>
              <w:jc w:val="center"/>
              <w:rPr>
                <w:color w:val="auto"/>
                <w:szCs w:val="21"/>
                <w:highlight w:val="none"/>
              </w:rPr>
            </w:pPr>
            <w:r>
              <w:rPr>
                <w:color w:val="auto"/>
                <w:szCs w:val="21"/>
                <w:highlight w:val="none"/>
              </w:rPr>
              <w:t>防雷排查整治</w:t>
            </w:r>
          </w:p>
        </w:tc>
        <w:tc>
          <w:tcPr>
            <w:tcW w:w="651" w:type="pct"/>
            <w:tcBorders>
              <w:top w:val="single" w:color="auto" w:sz="4" w:space="0"/>
              <w:left w:val="single" w:color="auto" w:sz="4" w:space="0"/>
              <w:bottom w:val="single" w:color="auto" w:sz="4" w:space="0"/>
              <w:right w:val="single" w:color="auto" w:sz="4" w:space="0"/>
            </w:tcBorders>
            <w:vAlign w:val="center"/>
          </w:tcPr>
          <w:p w14:paraId="7D854055">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37382F0">
            <w:pPr>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0983ED8">
            <w:pPr>
              <w:jc w:val="center"/>
              <w:rPr>
                <w:color w:val="auto"/>
                <w:szCs w:val="21"/>
                <w:highlight w:val="none"/>
              </w:rPr>
            </w:pPr>
          </w:p>
        </w:tc>
      </w:tr>
      <w:tr w14:paraId="558E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1AE9148">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3802A66">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4D88ED9">
            <w:pPr>
              <w:pStyle w:val="52"/>
              <w:widowControl/>
              <w:spacing w:before="15"/>
              <w:ind w:left="14"/>
              <w:jc w:val="center"/>
              <w:rPr>
                <w:color w:val="auto"/>
                <w:szCs w:val="21"/>
                <w:highlight w:val="none"/>
              </w:rPr>
            </w:pPr>
            <w:r>
              <w:rPr>
                <w:color w:val="auto"/>
                <w:szCs w:val="21"/>
                <w:highlight w:val="none"/>
              </w:rPr>
              <w:t>防水改造</w:t>
            </w:r>
          </w:p>
        </w:tc>
        <w:tc>
          <w:tcPr>
            <w:tcW w:w="651" w:type="pct"/>
            <w:tcBorders>
              <w:top w:val="single" w:color="auto" w:sz="4" w:space="0"/>
              <w:left w:val="single" w:color="auto" w:sz="4" w:space="0"/>
              <w:bottom w:val="single" w:color="auto" w:sz="4" w:space="0"/>
              <w:right w:val="single" w:color="auto" w:sz="4" w:space="0"/>
            </w:tcBorders>
            <w:vAlign w:val="center"/>
          </w:tcPr>
          <w:p w14:paraId="2394A3DD">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59F13F1">
            <w:pPr>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0816C60F">
            <w:pPr>
              <w:jc w:val="center"/>
              <w:rPr>
                <w:color w:val="auto"/>
                <w:szCs w:val="21"/>
                <w:highlight w:val="none"/>
              </w:rPr>
            </w:pPr>
          </w:p>
        </w:tc>
      </w:tr>
      <w:tr w14:paraId="6739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restart"/>
            <w:tcBorders>
              <w:top w:val="single" w:color="auto" w:sz="4" w:space="0"/>
              <w:left w:val="single" w:color="auto" w:sz="4" w:space="0"/>
              <w:right w:val="single" w:color="auto" w:sz="4" w:space="0"/>
            </w:tcBorders>
            <w:vAlign w:val="center"/>
          </w:tcPr>
          <w:p w14:paraId="11BD2654">
            <w:pPr>
              <w:jc w:val="center"/>
              <w:rPr>
                <w:rFonts w:hint="eastAsia" w:cs="宋体"/>
                <w:color w:val="auto"/>
                <w:szCs w:val="21"/>
                <w:highlight w:val="none"/>
              </w:rPr>
            </w:pPr>
          </w:p>
          <w:p w14:paraId="2EB20355">
            <w:pPr>
              <w:jc w:val="center"/>
              <w:rPr>
                <w:rFonts w:hint="eastAsia" w:cs="宋体"/>
                <w:color w:val="auto"/>
                <w:szCs w:val="21"/>
                <w:highlight w:val="none"/>
              </w:rPr>
            </w:pPr>
          </w:p>
          <w:p w14:paraId="1CAFCE4B">
            <w:pPr>
              <w:jc w:val="center"/>
              <w:rPr>
                <w:rFonts w:hint="eastAsia" w:cs="宋体"/>
                <w:color w:val="auto"/>
                <w:szCs w:val="21"/>
                <w:highlight w:val="none"/>
              </w:rPr>
            </w:pPr>
          </w:p>
          <w:p w14:paraId="7ACDCABD">
            <w:pPr>
              <w:jc w:val="center"/>
              <w:rPr>
                <w:rFonts w:hint="eastAsia" w:cs="宋体"/>
                <w:color w:val="auto"/>
                <w:szCs w:val="21"/>
                <w:highlight w:val="none"/>
              </w:rPr>
            </w:pPr>
          </w:p>
          <w:p w14:paraId="5F396257">
            <w:pPr>
              <w:jc w:val="center"/>
              <w:rPr>
                <w:rFonts w:hint="eastAsia" w:cs="宋体"/>
                <w:color w:val="auto"/>
                <w:szCs w:val="21"/>
                <w:highlight w:val="none"/>
              </w:rPr>
            </w:pPr>
          </w:p>
          <w:p w14:paraId="5D35B9D2">
            <w:pPr>
              <w:jc w:val="center"/>
              <w:rPr>
                <w:rFonts w:hint="eastAsia" w:cs="宋体"/>
                <w:color w:val="auto"/>
                <w:szCs w:val="21"/>
                <w:highlight w:val="none"/>
              </w:rPr>
            </w:pPr>
          </w:p>
          <w:p w14:paraId="0201388B">
            <w:pPr>
              <w:jc w:val="center"/>
              <w:rPr>
                <w:rFonts w:hint="eastAsia" w:cs="宋体"/>
                <w:color w:val="auto"/>
                <w:szCs w:val="21"/>
                <w:highlight w:val="none"/>
              </w:rPr>
            </w:pPr>
            <w:r>
              <w:rPr>
                <w:rFonts w:hint="eastAsia" w:cs="宋体"/>
                <w:color w:val="auto"/>
                <w:szCs w:val="21"/>
                <w:highlight w:val="none"/>
              </w:rPr>
              <w:t>基础设施改造</w:t>
            </w:r>
          </w:p>
          <w:p w14:paraId="79163C7A">
            <w:pPr>
              <w:jc w:val="center"/>
              <w:rPr>
                <w:rFonts w:hint="eastAsia" w:cs="宋体"/>
                <w:color w:val="auto"/>
                <w:szCs w:val="21"/>
                <w:highlight w:val="none"/>
              </w:rPr>
            </w:pPr>
          </w:p>
          <w:p w14:paraId="4D0407D8">
            <w:pPr>
              <w:jc w:val="center"/>
              <w:rPr>
                <w:rFonts w:hint="eastAsia" w:cs="宋体"/>
                <w:color w:val="auto"/>
                <w:szCs w:val="21"/>
                <w:highlight w:val="none"/>
              </w:rPr>
            </w:pPr>
          </w:p>
          <w:p w14:paraId="561D55A5">
            <w:pPr>
              <w:jc w:val="cente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201D4242">
            <w:pPr>
              <w:jc w:val="center"/>
              <w:rPr>
                <w:color w:val="auto"/>
                <w:szCs w:val="21"/>
                <w:highlight w:val="none"/>
              </w:rPr>
            </w:pPr>
            <w:r>
              <w:rPr>
                <w:rFonts w:hint="eastAsia" w:cs="宋体"/>
                <w:color w:val="auto"/>
                <w:szCs w:val="21"/>
                <w:highlight w:val="none"/>
              </w:rPr>
              <w:t>节能改造</w:t>
            </w:r>
          </w:p>
        </w:tc>
        <w:tc>
          <w:tcPr>
            <w:tcW w:w="1587" w:type="pct"/>
            <w:tcBorders>
              <w:top w:val="single" w:color="auto" w:sz="4" w:space="0"/>
              <w:left w:val="single" w:color="auto" w:sz="4" w:space="0"/>
              <w:bottom w:val="single" w:color="auto" w:sz="4" w:space="0"/>
              <w:right w:val="single" w:color="auto" w:sz="4" w:space="0"/>
            </w:tcBorders>
            <w:vAlign w:val="center"/>
          </w:tcPr>
          <w:p w14:paraId="543A1B0B">
            <w:pPr>
              <w:pStyle w:val="52"/>
              <w:widowControl/>
              <w:spacing w:before="15"/>
              <w:ind w:left="14"/>
              <w:jc w:val="center"/>
              <w:rPr>
                <w:color w:val="auto"/>
                <w:szCs w:val="21"/>
                <w:highlight w:val="none"/>
              </w:rPr>
            </w:pPr>
            <w:r>
              <w:rPr>
                <w:color w:val="auto"/>
                <w:szCs w:val="21"/>
                <w:highlight w:val="none"/>
              </w:rPr>
              <w:t>屋面节能改造</w:t>
            </w:r>
          </w:p>
        </w:tc>
        <w:tc>
          <w:tcPr>
            <w:tcW w:w="651" w:type="pct"/>
            <w:tcBorders>
              <w:top w:val="single" w:color="auto" w:sz="4" w:space="0"/>
              <w:left w:val="single" w:color="auto" w:sz="4" w:space="0"/>
              <w:bottom w:val="single" w:color="auto" w:sz="4" w:space="0"/>
              <w:right w:val="single" w:color="auto" w:sz="4" w:space="0"/>
            </w:tcBorders>
            <w:vAlign w:val="center"/>
          </w:tcPr>
          <w:p w14:paraId="2B8125E2">
            <w:pPr>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38A7E4E1">
            <w:pPr>
              <w:pStyle w:val="52"/>
              <w:widowControl/>
              <w:spacing w:before="18"/>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43D28E9E">
            <w:pPr>
              <w:pStyle w:val="52"/>
              <w:widowControl/>
              <w:spacing w:before="18"/>
              <w:ind w:left="10"/>
              <w:jc w:val="center"/>
              <w:rPr>
                <w:color w:val="auto"/>
                <w:szCs w:val="21"/>
                <w:highlight w:val="none"/>
              </w:rPr>
            </w:pPr>
          </w:p>
        </w:tc>
      </w:tr>
      <w:tr w14:paraId="73F7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56F4785D">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0504687">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78CA743">
            <w:pPr>
              <w:pStyle w:val="52"/>
              <w:widowControl/>
              <w:spacing w:before="17"/>
              <w:ind w:left="12"/>
              <w:jc w:val="center"/>
              <w:rPr>
                <w:color w:val="auto"/>
                <w:szCs w:val="21"/>
                <w:highlight w:val="none"/>
              </w:rPr>
            </w:pPr>
            <w:r>
              <w:rPr>
                <w:color w:val="auto"/>
                <w:szCs w:val="21"/>
                <w:highlight w:val="none"/>
              </w:rPr>
              <w:t>外维护结构节能改造</w:t>
            </w:r>
          </w:p>
        </w:tc>
        <w:tc>
          <w:tcPr>
            <w:tcW w:w="651" w:type="pct"/>
            <w:tcBorders>
              <w:top w:val="single" w:color="auto" w:sz="4" w:space="0"/>
              <w:left w:val="single" w:color="auto" w:sz="4" w:space="0"/>
              <w:bottom w:val="single" w:color="auto" w:sz="4" w:space="0"/>
              <w:right w:val="single" w:color="auto" w:sz="4" w:space="0"/>
            </w:tcBorders>
            <w:vAlign w:val="center"/>
          </w:tcPr>
          <w:p w14:paraId="6569EC37">
            <w:pPr>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73F6A909">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146ED5CD">
            <w:pPr>
              <w:pStyle w:val="52"/>
              <w:widowControl/>
              <w:spacing w:before="15"/>
              <w:ind w:left="10"/>
              <w:jc w:val="center"/>
              <w:rPr>
                <w:color w:val="auto"/>
                <w:szCs w:val="21"/>
                <w:highlight w:val="none"/>
              </w:rPr>
            </w:pPr>
          </w:p>
        </w:tc>
      </w:tr>
      <w:tr w14:paraId="7947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491598F">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D05C64A">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6DAA9E5">
            <w:pPr>
              <w:pStyle w:val="52"/>
              <w:widowControl/>
              <w:spacing w:before="18"/>
              <w:ind w:left="14"/>
              <w:jc w:val="center"/>
              <w:rPr>
                <w:color w:val="auto"/>
                <w:szCs w:val="21"/>
                <w:highlight w:val="none"/>
              </w:rPr>
            </w:pPr>
            <w:r>
              <w:rPr>
                <w:color w:val="auto"/>
                <w:szCs w:val="21"/>
                <w:highlight w:val="none"/>
              </w:rPr>
              <w:t>照明节能改造</w:t>
            </w:r>
          </w:p>
        </w:tc>
        <w:tc>
          <w:tcPr>
            <w:tcW w:w="651" w:type="pct"/>
            <w:tcBorders>
              <w:top w:val="single" w:color="auto" w:sz="4" w:space="0"/>
              <w:left w:val="single" w:color="auto" w:sz="4" w:space="0"/>
              <w:bottom w:val="single" w:color="auto" w:sz="4" w:space="0"/>
              <w:right w:val="single" w:color="auto" w:sz="4" w:space="0"/>
            </w:tcBorders>
            <w:vAlign w:val="center"/>
          </w:tcPr>
          <w:p w14:paraId="6EF46E09">
            <w:pPr>
              <w:jc w:val="center"/>
              <w:rPr>
                <w:color w:val="auto"/>
                <w:szCs w:val="21"/>
                <w:highlight w:val="none"/>
              </w:rPr>
            </w:pPr>
            <w:r>
              <w:rPr>
                <w:rFonts w:hint="eastAsia"/>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259FC25">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A3CAE2F">
            <w:pPr>
              <w:pStyle w:val="52"/>
              <w:widowControl/>
              <w:spacing w:before="15"/>
              <w:ind w:left="10"/>
              <w:jc w:val="center"/>
              <w:rPr>
                <w:color w:val="auto"/>
                <w:szCs w:val="21"/>
                <w:highlight w:val="none"/>
              </w:rPr>
            </w:pPr>
          </w:p>
        </w:tc>
      </w:tr>
      <w:tr w14:paraId="2FEE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C275966">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074B3566">
            <w:pPr>
              <w:pStyle w:val="52"/>
              <w:widowControl/>
              <w:spacing w:before="30"/>
              <w:ind w:left="76"/>
              <w:jc w:val="center"/>
              <w:rPr>
                <w:color w:val="auto"/>
                <w:szCs w:val="21"/>
                <w:highlight w:val="none"/>
              </w:rPr>
            </w:pPr>
            <w:r>
              <w:rPr>
                <w:color w:val="auto"/>
                <w:szCs w:val="21"/>
                <w:highlight w:val="none"/>
              </w:rPr>
              <w:t>无障碍及适老</w:t>
            </w:r>
          </w:p>
          <w:p w14:paraId="6C95927F">
            <w:pPr>
              <w:jc w:val="center"/>
              <w:rPr>
                <w:color w:val="auto"/>
                <w:szCs w:val="21"/>
                <w:highlight w:val="none"/>
              </w:rPr>
            </w:pPr>
            <w:r>
              <w:rPr>
                <w:rFonts w:hint="eastAsia" w:cs="宋体"/>
                <w:color w:val="auto"/>
                <w:szCs w:val="21"/>
                <w:highlight w:val="none"/>
              </w:rPr>
              <w:t>化设施改造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1A7CC6A4">
            <w:pPr>
              <w:pStyle w:val="52"/>
              <w:widowControl/>
              <w:spacing w:before="15"/>
              <w:ind w:left="12"/>
              <w:jc w:val="center"/>
              <w:rPr>
                <w:color w:val="auto"/>
                <w:szCs w:val="21"/>
                <w:highlight w:val="none"/>
              </w:rPr>
            </w:pPr>
            <w:r>
              <w:rPr>
                <w:color w:val="auto"/>
                <w:szCs w:val="21"/>
                <w:highlight w:val="none"/>
              </w:rPr>
              <w:t>住宅入口无障碍改造</w:t>
            </w:r>
          </w:p>
        </w:tc>
        <w:tc>
          <w:tcPr>
            <w:tcW w:w="651" w:type="pct"/>
            <w:tcBorders>
              <w:top w:val="single" w:color="auto" w:sz="4" w:space="0"/>
              <w:left w:val="single" w:color="auto" w:sz="4" w:space="0"/>
              <w:bottom w:val="single" w:color="auto" w:sz="4" w:space="0"/>
              <w:right w:val="single" w:color="auto" w:sz="4" w:space="0"/>
            </w:tcBorders>
            <w:vAlign w:val="center"/>
          </w:tcPr>
          <w:p w14:paraId="0B6F371B">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94F6358">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806F02C">
            <w:pPr>
              <w:pStyle w:val="52"/>
              <w:widowControl/>
              <w:spacing w:before="15"/>
              <w:ind w:left="10"/>
              <w:jc w:val="center"/>
              <w:rPr>
                <w:color w:val="auto"/>
                <w:szCs w:val="21"/>
                <w:highlight w:val="none"/>
              </w:rPr>
            </w:pPr>
          </w:p>
        </w:tc>
      </w:tr>
      <w:tr w14:paraId="4B1F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D6091A6">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BE8FF5F">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6DBB7AF6">
            <w:pPr>
              <w:pStyle w:val="52"/>
              <w:widowControl/>
              <w:spacing w:before="15"/>
              <w:ind w:left="12"/>
              <w:jc w:val="center"/>
              <w:rPr>
                <w:color w:val="auto"/>
                <w:szCs w:val="21"/>
                <w:highlight w:val="none"/>
              </w:rPr>
            </w:pPr>
            <w:r>
              <w:rPr>
                <w:color w:val="auto"/>
                <w:szCs w:val="21"/>
                <w:highlight w:val="none"/>
              </w:rPr>
              <w:t>楼梯间无障碍及适老化设施改造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0D096B28">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191CA844">
            <w:pPr>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B1F8A37">
            <w:pPr>
              <w:jc w:val="center"/>
              <w:rPr>
                <w:color w:val="auto"/>
                <w:szCs w:val="21"/>
                <w:highlight w:val="none"/>
              </w:rPr>
            </w:pPr>
          </w:p>
        </w:tc>
      </w:tr>
      <w:tr w14:paraId="0C2D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64632F18">
            <w:pPr>
              <w:rPr>
                <w:color w:val="auto"/>
                <w:szCs w:val="21"/>
                <w:highlight w:val="none"/>
              </w:rPr>
            </w:pPr>
          </w:p>
        </w:tc>
        <w:tc>
          <w:tcPr>
            <w:tcW w:w="824" w:type="pct"/>
            <w:vMerge w:val="restart"/>
            <w:tcBorders>
              <w:top w:val="single" w:color="auto" w:sz="4" w:space="0"/>
              <w:left w:val="single" w:color="auto" w:sz="4" w:space="0"/>
              <w:right w:val="single" w:color="auto" w:sz="4" w:space="0"/>
            </w:tcBorders>
            <w:vAlign w:val="center"/>
          </w:tcPr>
          <w:p w14:paraId="76B564D0">
            <w:pPr>
              <w:jc w:val="center"/>
              <w:rPr>
                <w:color w:val="auto"/>
                <w:szCs w:val="21"/>
                <w:highlight w:val="none"/>
              </w:rPr>
            </w:pPr>
            <w:r>
              <w:rPr>
                <w:rFonts w:hint="eastAsia" w:cs="宋体"/>
                <w:color w:val="auto"/>
                <w:szCs w:val="21"/>
                <w:highlight w:val="none"/>
              </w:rPr>
              <w:t>更换和增设电梯</w:t>
            </w:r>
          </w:p>
        </w:tc>
        <w:tc>
          <w:tcPr>
            <w:tcW w:w="1587" w:type="pct"/>
            <w:tcBorders>
              <w:top w:val="single" w:color="auto" w:sz="4" w:space="0"/>
              <w:left w:val="single" w:color="auto" w:sz="4" w:space="0"/>
              <w:bottom w:val="single" w:color="auto" w:sz="4" w:space="0"/>
              <w:right w:val="single" w:color="auto" w:sz="4" w:space="0"/>
            </w:tcBorders>
            <w:vAlign w:val="center"/>
          </w:tcPr>
          <w:p w14:paraId="118C08AB">
            <w:pPr>
              <w:pStyle w:val="52"/>
              <w:widowControl/>
              <w:spacing w:before="18"/>
              <w:ind w:left="12"/>
              <w:jc w:val="center"/>
              <w:rPr>
                <w:color w:val="auto"/>
                <w:szCs w:val="21"/>
                <w:highlight w:val="none"/>
              </w:rPr>
            </w:pPr>
            <w:r>
              <w:rPr>
                <w:color w:val="auto"/>
                <w:szCs w:val="21"/>
                <w:highlight w:val="none"/>
              </w:rPr>
              <w:t>老旧电梯排查、维修</w:t>
            </w:r>
          </w:p>
        </w:tc>
        <w:tc>
          <w:tcPr>
            <w:tcW w:w="651" w:type="pct"/>
            <w:tcBorders>
              <w:top w:val="single" w:color="auto" w:sz="4" w:space="0"/>
              <w:left w:val="single" w:color="auto" w:sz="4" w:space="0"/>
              <w:bottom w:val="single" w:color="auto" w:sz="4" w:space="0"/>
              <w:right w:val="single" w:color="auto" w:sz="4" w:space="0"/>
            </w:tcBorders>
            <w:vAlign w:val="center"/>
          </w:tcPr>
          <w:p w14:paraId="2BF2460D">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5826803F">
            <w:pPr>
              <w:pStyle w:val="52"/>
              <w:widowControl/>
              <w:spacing w:before="17"/>
              <w:ind w:left="11"/>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39B90852">
            <w:pPr>
              <w:pStyle w:val="52"/>
              <w:widowControl/>
              <w:spacing w:before="17"/>
              <w:ind w:left="11"/>
              <w:jc w:val="center"/>
              <w:rPr>
                <w:color w:val="auto"/>
                <w:szCs w:val="21"/>
                <w:highlight w:val="none"/>
              </w:rPr>
            </w:pPr>
          </w:p>
        </w:tc>
      </w:tr>
      <w:tr w14:paraId="5B75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5039FEDA">
            <w:pPr>
              <w:rPr>
                <w:color w:val="auto"/>
                <w:szCs w:val="21"/>
                <w:highlight w:val="none"/>
              </w:rPr>
            </w:pPr>
          </w:p>
        </w:tc>
        <w:tc>
          <w:tcPr>
            <w:tcW w:w="824" w:type="pct"/>
            <w:vMerge w:val="continue"/>
            <w:tcBorders>
              <w:left w:val="single" w:color="auto" w:sz="4" w:space="0"/>
              <w:right w:val="single" w:color="auto" w:sz="4" w:space="0"/>
            </w:tcBorders>
            <w:vAlign w:val="center"/>
          </w:tcPr>
          <w:p w14:paraId="7C32FD70">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018564F3">
            <w:pPr>
              <w:pStyle w:val="52"/>
              <w:widowControl/>
              <w:spacing w:before="15"/>
              <w:ind w:left="15"/>
              <w:jc w:val="center"/>
              <w:rPr>
                <w:color w:val="auto"/>
                <w:szCs w:val="21"/>
                <w:highlight w:val="none"/>
              </w:rPr>
            </w:pPr>
            <w:r>
              <w:rPr>
                <w:color w:val="auto"/>
                <w:szCs w:val="21"/>
                <w:highlight w:val="none"/>
              </w:rPr>
              <w:t>未设电梯住宅增设电梯或更换老旧电梯</w:t>
            </w:r>
          </w:p>
        </w:tc>
        <w:tc>
          <w:tcPr>
            <w:tcW w:w="651" w:type="pct"/>
            <w:tcBorders>
              <w:top w:val="single" w:color="auto" w:sz="4" w:space="0"/>
              <w:left w:val="single" w:color="auto" w:sz="4" w:space="0"/>
              <w:bottom w:val="single" w:color="auto" w:sz="4" w:space="0"/>
              <w:right w:val="single" w:color="auto" w:sz="4" w:space="0"/>
            </w:tcBorders>
            <w:vAlign w:val="center"/>
          </w:tcPr>
          <w:p w14:paraId="1FEC378D">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1E189F1F">
            <w:pPr>
              <w:pStyle w:val="52"/>
              <w:widowControl/>
              <w:spacing w:before="17"/>
              <w:ind w:left="11"/>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0851D61D">
            <w:pPr>
              <w:pStyle w:val="52"/>
              <w:widowControl/>
              <w:spacing w:before="17"/>
              <w:ind w:left="11"/>
              <w:jc w:val="center"/>
              <w:rPr>
                <w:color w:val="auto"/>
                <w:szCs w:val="21"/>
                <w:highlight w:val="none"/>
              </w:rPr>
            </w:pPr>
          </w:p>
        </w:tc>
      </w:tr>
      <w:tr w14:paraId="563E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7E622F85">
            <w:pPr>
              <w:jc w:val="center"/>
              <w:rPr>
                <w:color w:val="auto"/>
                <w:szCs w:val="21"/>
                <w:highlight w:val="none"/>
              </w:rPr>
            </w:pPr>
          </w:p>
        </w:tc>
        <w:tc>
          <w:tcPr>
            <w:tcW w:w="824" w:type="pct"/>
            <w:vMerge w:val="continue"/>
            <w:tcBorders>
              <w:left w:val="single" w:color="auto" w:sz="4" w:space="0"/>
              <w:right w:val="single" w:color="auto" w:sz="4" w:space="0"/>
            </w:tcBorders>
            <w:vAlign w:val="center"/>
          </w:tcPr>
          <w:p w14:paraId="457F6356">
            <w:pPr>
              <w:jc w:val="cente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9488ECF">
            <w:pPr>
              <w:jc w:val="center"/>
              <w:rPr>
                <w:color w:val="auto"/>
                <w:szCs w:val="21"/>
                <w:highlight w:val="none"/>
              </w:rPr>
            </w:pPr>
            <w:r>
              <w:rPr>
                <w:rFonts w:hint="eastAsia" w:cs="宋体"/>
                <w:color w:val="auto"/>
                <w:szCs w:val="21"/>
                <w:highlight w:val="none"/>
              </w:rPr>
              <w:t>电梯配套设置建设</w:t>
            </w:r>
          </w:p>
        </w:tc>
        <w:tc>
          <w:tcPr>
            <w:tcW w:w="651" w:type="pct"/>
            <w:tcBorders>
              <w:top w:val="single" w:color="auto" w:sz="4" w:space="0"/>
              <w:left w:val="single" w:color="auto" w:sz="4" w:space="0"/>
              <w:bottom w:val="single" w:color="auto" w:sz="4" w:space="0"/>
              <w:right w:val="single" w:color="auto" w:sz="4" w:space="0"/>
            </w:tcBorders>
            <w:vAlign w:val="center"/>
          </w:tcPr>
          <w:p w14:paraId="4D6D7A0B">
            <w:pPr>
              <w:pStyle w:val="52"/>
              <w:widowControl/>
              <w:spacing w:before="15"/>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02A7AA3E">
            <w:pPr>
              <w:jc w:val="center"/>
              <w:rPr>
                <w:rFonts w:hint="eastAsia" w:ascii="宋体" w:hAnsi="宋体" w:cs="宋体"/>
                <w:color w:val="auto"/>
                <w:szCs w:val="21"/>
                <w:highlight w:val="none"/>
                <w:lang w:val="zh-CN" w:bidi="zh-CN"/>
              </w:rPr>
            </w:pPr>
            <w:r>
              <w:rPr>
                <w:rFonts w:hint="eastAsia" w:ascii="宋体" w:hAnsi="宋体" w:cs="宋体"/>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73B03045">
            <w:pPr>
              <w:jc w:val="center"/>
              <w:rPr>
                <w:rFonts w:hint="eastAsia" w:ascii="宋体" w:hAnsi="宋体" w:cs="宋体"/>
                <w:color w:val="auto"/>
                <w:szCs w:val="21"/>
                <w:highlight w:val="none"/>
              </w:rPr>
            </w:pPr>
          </w:p>
        </w:tc>
      </w:tr>
      <w:tr w14:paraId="2BF9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D97B66C">
            <w:pPr>
              <w:rPr>
                <w:color w:val="auto"/>
                <w:szCs w:val="21"/>
                <w:highlight w:val="none"/>
              </w:rPr>
            </w:pPr>
          </w:p>
        </w:tc>
        <w:tc>
          <w:tcPr>
            <w:tcW w:w="824" w:type="pct"/>
            <w:vMerge w:val="continue"/>
            <w:tcBorders>
              <w:left w:val="single" w:color="auto" w:sz="4" w:space="0"/>
              <w:bottom w:val="single" w:color="auto" w:sz="4" w:space="0"/>
              <w:right w:val="single" w:color="auto" w:sz="4" w:space="0"/>
            </w:tcBorders>
            <w:vAlign w:val="center"/>
          </w:tcPr>
          <w:p w14:paraId="4C74594A">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6658FE5F">
            <w:pPr>
              <w:pStyle w:val="52"/>
              <w:widowControl/>
              <w:spacing w:before="18"/>
              <w:ind w:left="12"/>
              <w:jc w:val="center"/>
              <w:rPr>
                <w:color w:val="auto"/>
                <w:szCs w:val="21"/>
                <w:highlight w:val="none"/>
              </w:rPr>
            </w:pPr>
            <w:r>
              <w:rPr>
                <w:color w:val="auto"/>
                <w:szCs w:val="21"/>
                <w:highlight w:val="none"/>
              </w:rPr>
              <w:t>预留增设电梯位置或基础结构设施（结合电梯加装预留）</w:t>
            </w:r>
          </w:p>
        </w:tc>
        <w:tc>
          <w:tcPr>
            <w:tcW w:w="651" w:type="pct"/>
            <w:tcBorders>
              <w:top w:val="single" w:color="auto" w:sz="4" w:space="0"/>
              <w:left w:val="single" w:color="auto" w:sz="4" w:space="0"/>
              <w:bottom w:val="single" w:color="auto" w:sz="4" w:space="0"/>
              <w:right w:val="single" w:color="auto" w:sz="4" w:space="0"/>
            </w:tcBorders>
            <w:vAlign w:val="center"/>
          </w:tcPr>
          <w:p w14:paraId="56FECD17">
            <w:pPr>
              <w:pStyle w:val="52"/>
              <w:widowControl/>
              <w:spacing w:before="18"/>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0D3B848">
            <w:pPr>
              <w:jc w:val="center"/>
              <w:rPr>
                <w:rFonts w:hint="eastAsia" w:ascii="宋体" w:hAnsi="宋体" w:cs="宋体"/>
                <w:color w:val="auto"/>
                <w:szCs w:val="21"/>
                <w:highlight w:val="none"/>
                <w:lang w:val="zh-CN" w:bidi="zh-CN"/>
              </w:rPr>
            </w:pPr>
          </w:p>
        </w:tc>
        <w:tc>
          <w:tcPr>
            <w:tcW w:w="778" w:type="pct"/>
            <w:tcBorders>
              <w:top w:val="single" w:color="auto" w:sz="4" w:space="0"/>
              <w:left w:val="single" w:color="auto" w:sz="4" w:space="0"/>
              <w:bottom w:val="single" w:color="auto" w:sz="4" w:space="0"/>
              <w:right w:val="single" w:color="auto" w:sz="4" w:space="0"/>
            </w:tcBorders>
            <w:vAlign w:val="center"/>
          </w:tcPr>
          <w:p w14:paraId="0F33EC4D">
            <w:pPr>
              <w:jc w:val="center"/>
              <w:rPr>
                <w:rFonts w:hint="eastAsia" w:ascii="宋体" w:hAnsi="宋体" w:cs="宋体"/>
                <w:color w:val="auto"/>
                <w:szCs w:val="21"/>
                <w:highlight w:val="none"/>
                <w:lang w:val="zh-CN" w:bidi="zh-CN"/>
              </w:rPr>
            </w:pPr>
          </w:p>
        </w:tc>
      </w:tr>
      <w:tr w14:paraId="7B4D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B8DA6A9">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34C6922C">
            <w:pPr>
              <w:jc w:val="center"/>
              <w:rPr>
                <w:color w:val="auto"/>
                <w:szCs w:val="21"/>
                <w:highlight w:val="none"/>
              </w:rPr>
            </w:pPr>
            <w:r>
              <w:rPr>
                <w:rFonts w:hint="eastAsia" w:cs="宋体"/>
                <w:color w:val="auto"/>
                <w:szCs w:val="21"/>
                <w:highlight w:val="none"/>
              </w:rPr>
              <w:t>建筑配套设施改造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47483810">
            <w:pPr>
              <w:pStyle w:val="52"/>
              <w:widowControl/>
              <w:spacing w:before="15"/>
              <w:ind w:left="15"/>
              <w:jc w:val="center"/>
              <w:rPr>
                <w:color w:val="auto"/>
                <w:szCs w:val="21"/>
                <w:highlight w:val="none"/>
              </w:rPr>
            </w:pPr>
            <w:r>
              <w:rPr>
                <w:color w:val="auto"/>
                <w:szCs w:val="21"/>
                <w:highlight w:val="none"/>
              </w:rPr>
              <w:t>建筑公共区域水电气改造</w:t>
            </w:r>
          </w:p>
        </w:tc>
        <w:tc>
          <w:tcPr>
            <w:tcW w:w="651" w:type="pct"/>
            <w:tcBorders>
              <w:top w:val="single" w:color="auto" w:sz="4" w:space="0"/>
              <w:left w:val="single" w:color="auto" w:sz="4" w:space="0"/>
              <w:bottom w:val="single" w:color="auto" w:sz="4" w:space="0"/>
              <w:right w:val="single" w:color="auto" w:sz="4" w:space="0"/>
            </w:tcBorders>
            <w:vAlign w:val="center"/>
          </w:tcPr>
          <w:p w14:paraId="507E986F">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FC369F9">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1D58E156">
            <w:pPr>
              <w:jc w:val="center"/>
              <w:rPr>
                <w:rFonts w:hint="eastAsia" w:ascii="宋体" w:hAnsi="宋体" w:cs="宋体"/>
                <w:color w:val="auto"/>
                <w:szCs w:val="21"/>
                <w:highlight w:val="none"/>
              </w:rPr>
            </w:pPr>
          </w:p>
        </w:tc>
      </w:tr>
      <w:tr w14:paraId="38E1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2264C33D">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D9314B1">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0FFD409">
            <w:pPr>
              <w:pStyle w:val="52"/>
              <w:widowControl/>
              <w:spacing w:before="15"/>
              <w:ind w:left="12"/>
              <w:jc w:val="center"/>
              <w:rPr>
                <w:color w:val="auto"/>
                <w:szCs w:val="21"/>
                <w:highlight w:val="none"/>
              </w:rPr>
            </w:pPr>
            <w:r>
              <w:rPr>
                <w:color w:val="auto"/>
                <w:szCs w:val="21"/>
                <w:highlight w:val="none"/>
              </w:rPr>
              <w:t>建筑公共区域污废分流改造</w:t>
            </w:r>
          </w:p>
        </w:tc>
        <w:tc>
          <w:tcPr>
            <w:tcW w:w="651" w:type="pct"/>
            <w:tcBorders>
              <w:top w:val="single" w:color="auto" w:sz="4" w:space="0"/>
              <w:left w:val="single" w:color="auto" w:sz="4" w:space="0"/>
              <w:bottom w:val="single" w:color="auto" w:sz="4" w:space="0"/>
              <w:right w:val="single" w:color="auto" w:sz="4" w:space="0"/>
            </w:tcBorders>
            <w:vAlign w:val="center"/>
          </w:tcPr>
          <w:p w14:paraId="49577B27">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C64E10C">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33DAEC5B">
            <w:pPr>
              <w:jc w:val="center"/>
              <w:rPr>
                <w:rFonts w:hint="eastAsia" w:ascii="宋体" w:hAnsi="宋体" w:cs="宋体"/>
                <w:color w:val="auto"/>
                <w:szCs w:val="21"/>
                <w:highlight w:val="none"/>
              </w:rPr>
            </w:pPr>
          </w:p>
        </w:tc>
      </w:tr>
      <w:tr w14:paraId="6778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46973AF5">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250B103F">
            <w:pPr>
              <w:jc w:val="center"/>
              <w:rPr>
                <w:color w:val="auto"/>
                <w:szCs w:val="21"/>
                <w:highlight w:val="none"/>
              </w:rPr>
            </w:pPr>
            <w:r>
              <w:rPr>
                <w:rFonts w:hint="eastAsia" w:cs="宋体"/>
                <w:color w:val="auto"/>
                <w:szCs w:val="21"/>
                <w:highlight w:val="none"/>
              </w:rPr>
              <w:t>小区道路整治</w:t>
            </w:r>
          </w:p>
        </w:tc>
        <w:tc>
          <w:tcPr>
            <w:tcW w:w="1587" w:type="pct"/>
            <w:tcBorders>
              <w:top w:val="single" w:color="auto" w:sz="4" w:space="0"/>
              <w:left w:val="single" w:color="auto" w:sz="4" w:space="0"/>
              <w:bottom w:val="single" w:color="auto" w:sz="4" w:space="0"/>
              <w:right w:val="single" w:color="auto" w:sz="4" w:space="0"/>
            </w:tcBorders>
            <w:vAlign w:val="center"/>
          </w:tcPr>
          <w:p w14:paraId="352F1C49">
            <w:pPr>
              <w:pStyle w:val="52"/>
              <w:widowControl/>
              <w:spacing w:before="18"/>
              <w:ind w:left="12"/>
              <w:jc w:val="center"/>
              <w:rPr>
                <w:color w:val="auto"/>
                <w:szCs w:val="21"/>
                <w:highlight w:val="none"/>
              </w:rPr>
            </w:pPr>
            <w:r>
              <w:rPr>
                <w:color w:val="auto"/>
                <w:szCs w:val="21"/>
                <w:highlight w:val="none"/>
              </w:rPr>
              <w:t>车行道改造</w:t>
            </w:r>
          </w:p>
        </w:tc>
        <w:tc>
          <w:tcPr>
            <w:tcW w:w="651" w:type="pct"/>
            <w:tcBorders>
              <w:top w:val="single" w:color="auto" w:sz="4" w:space="0"/>
              <w:left w:val="single" w:color="auto" w:sz="4" w:space="0"/>
              <w:bottom w:val="single" w:color="auto" w:sz="4" w:space="0"/>
              <w:right w:val="single" w:color="auto" w:sz="4" w:space="0"/>
            </w:tcBorders>
            <w:vAlign w:val="center"/>
          </w:tcPr>
          <w:p w14:paraId="4D927100">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BC983E6">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1D994D1C">
            <w:pPr>
              <w:jc w:val="center"/>
              <w:rPr>
                <w:rFonts w:hint="eastAsia" w:ascii="宋体" w:hAnsi="宋体" w:cs="宋体"/>
                <w:color w:val="auto"/>
                <w:szCs w:val="21"/>
                <w:highlight w:val="none"/>
              </w:rPr>
            </w:pPr>
          </w:p>
        </w:tc>
      </w:tr>
      <w:tr w14:paraId="5AE9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268ED51A">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B9990A4">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6FEF26E">
            <w:pPr>
              <w:pStyle w:val="52"/>
              <w:widowControl/>
              <w:spacing w:before="15"/>
              <w:ind w:left="12"/>
              <w:jc w:val="center"/>
              <w:rPr>
                <w:color w:val="auto"/>
                <w:szCs w:val="21"/>
                <w:highlight w:val="none"/>
              </w:rPr>
            </w:pPr>
            <w:r>
              <w:rPr>
                <w:color w:val="auto"/>
                <w:szCs w:val="21"/>
                <w:highlight w:val="none"/>
              </w:rPr>
              <w:t>人行道改造</w:t>
            </w:r>
          </w:p>
        </w:tc>
        <w:tc>
          <w:tcPr>
            <w:tcW w:w="651" w:type="pct"/>
            <w:tcBorders>
              <w:top w:val="single" w:color="auto" w:sz="4" w:space="0"/>
              <w:left w:val="single" w:color="auto" w:sz="4" w:space="0"/>
              <w:bottom w:val="single" w:color="auto" w:sz="4" w:space="0"/>
              <w:right w:val="single" w:color="auto" w:sz="4" w:space="0"/>
            </w:tcBorders>
            <w:vAlign w:val="center"/>
          </w:tcPr>
          <w:p w14:paraId="3166F80C">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1CE2DF02">
            <w:pPr>
              <w:pStyle w:val="52"/>
              <w:widowControl/>
              <w:spacing w:before="18"/>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0C2DBA85">
            <w:pPr>
              <w:pStyle w:val="52"/>
              <w:widowControl/>
              <w:spacing w:before="18"/>
              <w:ind w:left="10"/>
              <w:jc w:val="center"/>
              <w:rPr>
                <w:color w:val="auto"/>
                <w:szCs w:val="21"/>
                <w:highlight w:val="none"/>
              </w:rPr>
            </w:pPr>
          </w:p>
        </w:tc>
      </w:tr>
      <w:tr w14:paraId="25F8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2F008A52">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545A9E7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F7B09A5">
            <w:pPr>
              <w:pStyle w:val="52"/>
              <w:widowControl/>
              <w:spacing w:before="18"/>
              <w:ind w:left="12"/>
              <w:jc w:val="center"/>
              <w:rPr>
                <w:color w:val="auto"/>
                <w:szCs w:val="21"/>
                <w:highlight w:val="none"/>
              </w:rPr>
            </w:pPr>
            <w:r>
              <w:rPr>
                <w:color w:val="auto"/>
                <w:szCs w:val="21"/>
                <w:highlight w:val="none"/>
              </w:rPr>
              <w:t>小区路网改造</w:t>
            </w:r>
          </w:p>
        </w:tc>
        <w:tc>
          <w:tcPr>
            <w:tcW w:w="651" w:type="pct"/>
            <w:tcBorders>
              <w:top w:val="single" w:color="auto" w:sz="4" w:space="0"/>
              <w:left w:val="single" w:color="auto" w:sz="4" w:space="0"/>
              <w:bottom w:val="single" w:color="auto" w:sz="4" w:space="0"/>
              <w:right w:val="single" w:color="auto" w:sz="4" w:space="0"/>
            </w:tcBorders>
            <w:vAlign w:val="center"/>
          </w:tcPr>
          <w:p w14:paraId="0919E899">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AC75A7F">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7FEC516">
            <w:pPr>
              <w:pStyle w:val="52"/>
              <w:widowControl/>
              <w:spacing w:before="15"/>
              <w:ind w:left="10"/>
              <w:jc w:val="center"/>
              <w:rPr>
                <w:color w:val="auto"/>
                <w:szCs w:val="21"/>
                <w:highlight w:val="none"/>
              </w:rPr>
            </w:pPr>
          </w:p>
        </w:tc>
      </w:tr>
      <w:tr w14:paraId="6629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685F68E">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1A006D08">
            <w:pPr>
              <w:jc w:val="center"/>
              <w:rPr>
                <w:color w:val="auto"/>
                <w:szCs w:val="21"/>
                <w:highlight w:val="none"/>
              </w:rPr>
            </w:pPr>
            <w:r>
              <w:rPr>
                <w:rFonts w:hint="eastAsia" w:cs="宋体"/>
                <w:color w:val="auto"/>
                <w:szCs w:val="21"/>
                <w:highlight w:val="none"/>
              </w:rPr>
              <w:t>给排水设施改造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6F3EB800">
            <w:pPr>
              <w:pStyle w:val="52"/>
              <w:widowControl/>
              <w:spacing w:before="15"/>
              <w:ind w:left="14"/>
              <w:jc w:val="center"/>
              <w:rPr>
                <w:color w:val="auto"/>
                <w:szCs w:val="21"/>
                <w:highlight w:val="none"/>
              </w:rPr>
            </w:pPr>
            <w:r>
              <w:rPr>
                <w:color w:val="auto"/>
                <w:szCs w:val="21"/>
                <w:highlight w:val="none"/>
              </w:rPr>
              <w:t>供水系统改造</w:t>
            </w:r>
          </w:p>
        </w:tc>
        <w:tc>
          <w:tcPr>
            <w:tcW w:w="651" w:type="pct"/>
            <w:tcBorders>
              <w:top w:val="single" w:color="auto" w:sz="4" w:space="0"/>
              <w:left w:val="single" w:color="auto" w:sz="4" w:space="0"/>
              <w:bottom w:val="single" w:color="auto" w:sz="4" w:space="0"/>
              <w:right w:val="single" w:color="auto" w:sz="4" w:space="0"/>
            </w:tcBorders>
            <w:vAlign w:val="center"/>
          </w:tcPr>
          <w:p w14:paraId="4AF1FA8D">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658AEC3">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41B9A11">
            <w:pPr>
              <w:pStyle w:val="52"/>
              <w:widowControl/>
              <w:spacing w:before="15"/>
              <w:ind w:left="10"/>
              <w:jc w:val="center"/>
              <w:rPr>
                <w:color w:val="auto"/>
                <w:szCs w:val="21"/>
                <w:highlight w:val="none"/>
              </w:rPr>
            </w:pPr>
          </w:p>
        </w:tc>
      </w:tr>
      <w:tr w14:paraId="1B4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64680962">
            <w:pPr>
              <w:rPr>
                <w:color w:val="auto"/>
                <w:szCs w:val="21"/>
                <w:highlight w:val="none"/>
              </w:rPr>
            </w:pPr>
          </w:p>
        </w:tc>
        <w:tc>
          <w:tcPr>
            <w:tcW w:w="824" w:type="pct"/>
            <w:vMerge w:val="continue"/>
            <w:tcBorders>
              <w:left w:val="single" w:color="auto" w:sz="4" w:space="0"/>
              <w:right w:val="single" w:color="auto" w:sz="4" w:space="0"/>
            </w:tcBorders>
            <w:vAlign w:val="center"/>
          </w:tcPr>
          <w:p w14:paraId="2CEF2735">
            <w:pPr>
              <w:jc w:val="center"/>
              <w:rPr>
                <w:rFonts w:hint="eastAsia" w:cs="宋体"/>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006CBD2">
            <w:pPr>
              <w:pStyle w:val="52"/>
              <w:widowControl/>
              <w:spacing w:before="15"/>
              <w:ind w:left="14"/>
              <w:jc w:val="center"/>
              <w:rPr>
                <w:color w:val="auto"/>
                <w:szCs w:val="21"/>
                <w:highlight w:val="none"/>
              </w:rPr>
            </w:pPr>
            <w:r>
              <w:rPr>
                <w:color w:val="auto"/>
                <w:szCs w:val="21"/>
                <w:highlight w:val="none"/>
              </w:rPr>
              <w:t>二次供水改造</w:t>
            </w:r>
          </w:p>
        </w:tc>
        <w:tc>
          <w:tcPr>
            <w:tcW w:w="651" w:type="pct"/>
            <w:tcBorders>
              <w:top w:val="single" w:color="auto" w:sz="4" w:space="0"/>
              <w:left w:val="single" w:color="auto" w:sz="4" w:space="0"/>
              <w:bottom w:val="single" w:color="auto" w:sz="4" w:space="0"/>
              <w:right w:val="single" w:color="auto" w:sz="4" w:space="0"/>
            </w:tcBorders>
            <w:vAlign w:val="center"/>
          </w:tcPr>
          <w:p w14:paraId="46AFF1A8">
            <w:pPr>
              <w:pStyle w:val="52"/>
              <w:widowControl/>
              <w:spacing w:before="15"/>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02412242">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022F29D7">
            <w:pPr>
              <w:pStyle w:val="52"/>
              <w:widowControl/>
              <w:spacing w:before="15"/>
              <w:ind w:left="10"/>
              <w:jc w:val="center"/>
              <w:rPr>
                <w:color w:val="auto"/>
                <w:szCs w:val="21"/>
                <w:highlight w:val="none"/>
              </w:rPr>
            </w:pPr>
          </w:p>
        </w:tc>
      </w:tr>
      <w:tr w14:paraId="05D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1B06B03E">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BE0741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1C6FD79">
            <w:pPr>
              <w:pStyle w:val="52"/>
              <w:widowControl/>
              <w:spacing w:before="18"/>
              <w:ind w:left="15"/>
              <w:jc w:val="center"/>
              <w:rPr>
                <w:color w:val="auto"/>
                <w:szCs w:val="21"/>
                <w:highlight w:val="none"/>
              </w:rPr>
            </w:pPr>
            <w:r>
              <w:rPr>
                <w:color w:val="auto"/>
                <w:szCs w:val="21"/>
                <w:highlight w:val="none"/>
              </w:rPr>
              <w:t>排水残旧管网改造</w:t>
            </w:r>
          </w:p>
        </w:tc>
        <w:tc>
          <w:tcPr>
            <w:tcW w:w="651" w:type="pct"/>
            <w:tcBorders>
              <w:top w:val="single" w:color="auto" w:sz="4" w:space="0"/>
              <w:left w:val="single" w:color="auto" w:sz="4" w:space="0"/>
              <w:bottom w:val="single" w:color="auto" w:sz="4" w:space="0"/>
              <w:right w:val="single" w:color="auto" w:sz="4" w:space="0"/>
            </w:tcBorders>
            <w:vAlign w:val="center"/>
          </w:tcPr>
          <w:p w14:paraId="7F1F1AF2">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43E5E20">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071AC37">
            <w:pPr>
              <w:pStyle w:val="52"/>
              <w:widowControl/>
              <w:spacing w:before="15"/>
              <w:ind w:left="10"/>
              <w:jc w:val="center"/>
              <w:rPr>
                <w:color w:val="auto"/>
                <w:szCs w:val="21"/>
                <w:highlight w:val="none"/>
              </w:rPr>
            </w:pPr>
          </w:p>
        </w:tc>
      </w:tr>
      <w:tr w14:paraId="031D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69C99D78">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56600BF3">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3062698">
            <w:pPr>
              <w:pStyle w:val="52"/>
              <w:widowControl/>
              <w:spacing w:before="18"/>
              <w:ind w:left="12"/>
              <w:jc w:val="center"/>
              <w:rPr>
                <w:color w:val="auto"/>
                <w:szCs w:val="21"/>
                <w:highlight w:val="none"/>
              </w:rPr>
            </w:pPr>
            <w:r>
              <w:rPr>
                <w:color w:val="auto"/>
                <w:szCs w:val="21"/>
                <w:highlight w:val="none"/>
              </w:rPr>
              <w:t>化粪池改造和清掏</w:t>
            </w:r>
          </w:p>
        </w:tc>
        <w:tc>
          <w:tcPr>
            <w:tcW w:w="651" w:type="pct"/>
            <w:tcBorders>
              <w:top w:val="single" w:color="auto" w:sz="4" w:space="0"/>
              <w:left w:val="single" w:color="auto" w:sz="4" w:space="0"/>
              <w:bottom w:val="single" w:color="auto" w:sz="4" w:space="0"/>
              <w:right w:val="single" w:color="auto" w:sz="4" w:space="0"/>
            </w:tcBorders>
            <w:vAlign w:val="center"/>
          </w:tcPr>
          <w:p w14:paraId="6E71426E">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05C237E">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8F62677">
            <w:pPr>
              <w:jc w:val="center"/>
              <w:rPr>
                <w:rFonts w:hint="eastAsia" w:ascii="宋体" w:hAnsi="宋体" w:cs="宋体"/>
                <w:color w:val="auto"/>
                <w:szCs w:val="21"/>
                <w:highlight w:val="none"/>
              </w:rPr>
            </w:pPr>
          </w:p>
        </w:tc>
      </w:tr>
      <w:tr w14:paraId="5F8F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03B115BB">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6EA67050">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1BD7C2D5">
            <w:pPr>
              <w:pStyle w:val="52"/>
              <w:widowControl/>
              <w:spacing w:before="15"/>
              <w:ind w:left="14"/>
              <w:jc w:val="center"/>
              <w:rPr>
                <w:color w:val="auto"/>
                <w:szCs w:val="21"/>
                <w:highlight w:val="none"/>
              </w:rPr>
            </w:pPr>
            <w:r>
              <w:rPr>
                <w:color w:val="auto"/>
                <w:szCs w:val="21"/>
                <w:highlight w:val="none"/>
              </w:rPr>
              <w:t>雨污分流改造</w:t>
            </w:r>
          </w:p>
        </w:tc>
        <w:tc>
          <w:tcPr>
            <w:tcW w:w="651" w:type="pct"/>
            <w:tcBorders>
              <w:top w:val="single" w:color="auto" w:sz="4" w:space="0"/>
              <w:left w:val="single" w:color="auto" w:sz="4" w:space="0"/>
              <w:bottom w:val="single" w:color="auto" w:sz="4" w:space="0"/>
              <w:right w:val="single" w:color="auto" w:sz="4" w:space="0"/>
            </w:tcBorders>
            <w:vAlign w:val="center"/>
          </w:tcPr>
          <w:p w14:paraId="2A72B832">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BC5FA8D">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CE0D590">
            <w:pPr>
              <w:jc w:val="center"/>
              <w:rPr>
                <w:rFonts w:hint="eastAsia" w:ascii="宋体" w:hAnsi="宋体" w:cs="宋体"/>
                <w:color w:val="auto"/>
                <w:szCs w:val="21"/>
                <w:highlight w:val="none"/>
              </w:rPr>
            </w:pPr>
          </w:p>
        </w:tc>
      </w:tr>
      <w:tr w14:paraId="3C79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453BF1ED">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3DF65729">
            <w:pPr>
              <w:jc w:val="center"/>
              <w:rPr>
                <w:color w:val="auto"/>
                <w:szCs w:val="21"/>
                <w:highlight w:val="none"/>
              </w:rPr>
            </w:pPr>
            <w:r>
              <w:rPr>
                <w:rFonts w:hint="eastAsia" w:cs="宋体"/>
                <w:color w:val="auto"/>
                <w:szCs w:val="21"/>
                <w:highlight w:val="none"/>
              </w:rPr>
              <w:t>供配电和照明设施改造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683BFEF3">
            <w:pPr>
              <w:pStyle w:val="52"/>
              <w:widowControl/>
              <w:spacing w:before="18"/>
              <w:ind w:left="14"/>
              <w:jc w:val="center"/>
              <w:rPr>
                <w:color w:val="auto"/>
                <w:szCs w:val="21"/>
                <w:highlight w:val="none"/>
              </w:rPr>
            </w:pPr>
            <w:r>
              <w:rPr>
                <w:color w:val="auto"/>
                <w:szCs w:val="21"/>
                <w:highlight w:val="none"/>
              </w:rPr>
              <w:t>供配电设施改造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51B3FE3C">
            <w:pPr>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BFEE94A">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DAA67C5">
            <w:pPr>
              <w:pStyle w:val="52"/>
              <w:widowControl/>
              <w:spacing w:before="17"/>
              <w:ind w:left="11"/>
              <w:jc w:val="center"/>
              <w:rPr>
                <w:color w:val="auto"/>
                <w:szCs w:val="21"/>
                <w:highlight w:val="none"/>
              </w:rPr>
            </w:pPr>
          </w:p>
        </w:tc>
      </w:tr>
      <w:tr w14:paraId="4B69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0FD67B0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FA36D7A">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5E6BDA00">
            <w:pPr>
              <w:pStyle w:val="52"/>
              <w:widowControl/>
              <w:spacing w:before="16"/>
              <w:ind w:left="12"/>
              <w:jc w:val="center"/>
              <w:rPr>
                <w:color w:val="auto"/>
                <w:szCs w:val="21"/>
                <w:highlight w:val="none"/>
              </w:rPr>
            </w:pPr>
            <w:r>
              <w:rPr>
                <w:color w:val="auto"/>
                <w:szCs w:val="21"/>
                <w:highlight w:val="none"/>
              </w:rPr>
              <w:t>充电基础设施建设</w:t>
            </w:r>
          </w:p>
        </w:tc>
        <w:tc>
          <w:tcPr>
            <w:tcW w:w="651" w:type="pct"/>
            <w:tcBorders>
              <w:top w:val="single" w:color="auto" w:sz="4" w:space="0"/>
              <w:left w:val="single" w:color="auto" w:sz="4" w:space="0"/>
              <w:bottom w:val="single" w:color="auto" w:sz="4" w:space="0"/>
              <w:right w:val="single" w:color="auto" w:sz="4" w:space="0"/>
            </w:tcBorders>
            <w:vAlign w:val="center"/>
          </w:tcPr>
          <w:p w14:paraId="7780B090">
            <w:pPr>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E2BF1EC">
            <w:pPr>
              <w:pStyle w:val="52"/>
              <w:widowControl/>
              <w:spacing w:before="18"/>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6EEA8C8">
            <w:pPr>
              <w:pStyle w:val="52"/>
              <w:widowControl/>
              <w:spacing w:before="18"/>
              <w:ind w:left="10"/>
              <w:jc w:val="center"/>
              <w:rPr>
                <w:color w:val="auto"/>
                <w:szCs w:val="21"/>
                <w:highlight w:val="none"/>
              </w:rPr>
            </w:pPr>
          </w:p>
        </w:tc>
      </w:tr>
      <w:tr w14:paraId="6640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5F495B7E">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1105EB7">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03E516A7">
            <w:pPr>
              <w:pStyle w:val="52"/>
              <w:widowControl/>
              <w:spacing w:before="17"/>
              <w:ind w:left="14"/>
              <w:jc w:val="center"/>
              <w:rPr>
                <w:color w:val="auto"/>
                <w:szCs w:val="21"/>
                <w:highlight w:val="none"/>
              </w:rPr>
            </w:pPr>
            <w:r>
              <w:rPr>
                <w:color w:val="auto"/>
                <w:szCs w:val="21"/>
                <w:highlight w:val="none"/>
              </w:rPr>
              <w:t>电力线路整治</w:t>
            </w:r>
          </w:p>
        </w:tc>
        <w:tc>
          <w:tcPr>
            <w:tcW w:w="651" w:type="pct"/>
            <w:tcBorders>
              <w:top w:val="single" w:color="auto" w:sz="4" w:space="0"/>
              <w:left w:val="single" w:color="auto" w:sz="4" w:space="0"/>
              <w:bottom w:val="single" w:color="auto" w:sz="4" w:space="0"/>
              <w:right w:val="single" w:color="auto" w:sz="4" w:space="0"/>
            </w:tcBorders>
            <w:vAlign w:val="center"/>
          </w:tcPr>
          <w:p w14:paraId="172C61E5">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2FF502F">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37E825B">
            <w:pPr>
              <w:pStyle w:val="52"/>
              <w:widowControl/>
              <w:spacing w:before="15"/>
              <w:ind w:left="10"/>
              <w:jc w:val="center"/>
              <w:rPr>
                <w:color w:val="auto"/>
                <w:szCs w:val="21"/>
                <w:highlight w:val="none"/>
              </w:rPr>
            </w:pPr>
          </w:p>
        </w:tc>
      </w:tr>
      <w:tr w14:paraId="5FF7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5158F3AD">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7F2424DB">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6E71512C">
            <w:pPr>
              <w:pStyle w:val="52"/>
              <w:widowControl/>
              <w:spacing w:before="15"/>
              <w:ind w:left="14"/>
              <w:jc w:val="center"/>
              <w:rPr>
                <w:color w:val="auto"/>
                <w:szCs w:val="21"/>
                <w:highlight w:val="none"/>
              </w:rPr>
            </w:pPr>
            <w:r>
              <w:rPr>
                <w:color w:val="auto"/>
                <w:szCs w:val="21"/>
                <w:highlight w:val="none"/>
              </w:rPr>
              <w:t>照明设施改造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7CBA4C20">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4DC9370">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D73837D">
            <w:pPr>
              <w:pStyle w:val="52"/>
              <w:widowControl/>
              <w:spacing w:before="15"/>
              <w:ind w:left="10"/>
              <w:jc w:val="center"/>
              <w:rPr>
                <w:color w:val="auto"/>
                <w:szCs w:val="21"/>
                <w:highlight w:val="none"/>
              </w:rPr>
            </w:pPr>
          </w:p>
        </w:tc>
      </w:tr>
      <w:tr w14:paraId="29DD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4518DEE7">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0E1C67C8">
            <w:pPr>
              <w:jc w:val="center"/>
              <w:rPr>
                <w:color w:val="auto"/>
                <w:szCs w:val="21"/>
                <w:highlight w:val="none"/>
              </w:rPr>
            </w:pPr>
            <w:r>
              <w:rPr>
                <w:rFonts w:hint="eastAsia" w:cs="宋体"/>
                <w:color w:val="auto"/>
                <w:szCs w:val="21"/>
                <w:highlight w:val="none"/>
              </w:rPr>
              <w:t>智慧设施提升改造</w:t>
            </w:r>
          </w:p>
        </w:tc>
        <w:tc>
          <w:tcPr>
            <w:tcW w:w="1587" w:type="pct"/>
            <w:tcBorders>
              <w:top w:val="single" w:color="auto" w:sz="4" w:space="0"/>
              <w:left w:val="single" w:color="auto" w:sz="4" w:space="0"/>
              <w:bottom w:val="single" w:color="auto" w:sz="4" w:space="0"/>
              <w:right w:val="single" w:color="auto" w:sz="4" w:space="0"/>
            </w:tcBorders>
            <w:vAlign w:val="center"/>
          </w:tcPr>
          <w:p w14:paraId="448DB922">
            <w:pPr>
              <w:pStyle w:val="52"/>
              <w:widowControl/>
              <w:spacing w:before="15"/>
              <w:ind w:left="14"/>
              <w:jc w:val="center"/>
              <w:rPr>
                <w:color w:val="auto"/>
                <w:szCs w:val="21"/>
                <w:highlight w:val="none"/>
              </w:rPr>
            </w:pPr>
            <w:r>
              <w:rPr>
                <w:color w:val="auto"/>
                <w:szCs w:val="21"/>
                <w:highlight w:val="none"/>
              </w:rPr>
              <w:t>通信设施改造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013E11D8">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5AE61AF">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52B1BD3">
            <w:pPr>
              <w:pStyle w:val="52"/>
              <w:widowControl/>
              <w:spacing w:before="15"/>
              <w:ind w:left="10"/>
              <w:jc w:val="center"/>
              <w:rPr>
                <w:color w:val="auto"/>
                <w:szCs w:val="21"/>
                <w:highlight w:val="none"/>
              </w:rPr>
            </w:pPr>
          </w:p>
        </w:tc>
      </w:tr>
      <w:tr w14:paraId="51C5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1A39F147">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1E480B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635AEB47">
            <w:pPr>
              <w:pStyle w:val="52"/>
              <w:widowControl/>
              <w:spacing w:before="18"/>
              <w:ind w:left="14"/>
              <w:jc w:val="center"/>
              <w:rPr>
                <w:color w:val="auto"/>
                <w:szCs w:val="21"/>
                <w:highlight w:val="none"/>
              </w:rPr>
            </w:pPr>
            <w:r>
              <w:rPr>
                <w:color w:val="auto"/>
                <w:szCs w:val="21"/>
                <w:highlight w:val="none"/>
              </w:rPr>
              <w:t>通讯线路整治</w:t>
            </w:r>
          </w:p>
        </w:tc>
        <w:tc>
          <w:tcPr>
            <w:tcW w:w="651" w:type="pct"/>
            <w:tcBorders>
              <w:top w:val="single" w:color="auto" w:sz="4" w:space="0"/>
              <w:left w:val="single" w:color="auto" w:sz="4" w:space="0"/>
              <w:bottom w:val="single" w:color="auto" w:sz="4" w:space="0"/>
              <w:right w:val="single" w:color="auto" w:sz="4" w:space="0"/>
            </w:tcBorders>
            <w:vAlign w:val="center"/>
          </w:tcPr>
          <w:p w14:paraId="2E3C3F73">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117030C">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6EBE63DF">
            <w:pPr>
              <w:pStyle w:val="52"/>
              <w:widowControl/>
              <w:spacing w:before="15"/>
              <w:ind w:left="10"/>
              <w:jc w:val="center"/>
              <w:rPr>
                <w:color w:val="auto"/>
                <w:szCs w:val="21"/>
                <w:highlight w:val="none"/>
              </w:rPr>
            </w:pPr>
          </w:p>
        </w:tc>
      </w:tr>
      <w:tr w14:paraId="1BD8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6636C90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F8435D6">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0B8C1C56">
            <w:pPr>
              <w:pStyle w:val="52"/>
              <w:widowControl/>
              <w:spacing w:before="15"/>
              <w:ind w:left="14"/>
              <w:jc w:val="center"/>
              <w:rPr>
                <w:color w:val="auto"/>
                <w:szCs w:val="21"/>
                <w:highlight w:val="none"/>
              </w:rPr>
            </w:pPr>
            <w:r>
              <w:rPr>
                <w:color w:val="auto"/>
                <w:szCs w:val="21"/>
                <w:highlight w:val="none"/>
              </w:rPr>
              <w:t>安防设施改造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5C8DCAC1">
            <w:pPr>
              <w:jc w:val="center"/>
              <w:rPr>
                <w:rFonts w:hint="eastAsia" w:ascii="宋体" w:hAnsi="宋体" w:cs="宋体"/>
                <w:color w:val="auto"/>
                <w:szCs w:val="21"/>
                <w:highlight w:val="none"/>
                <w:lang w:val="zh-CN" w:bidi="zh-CN"/>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62FD123">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5B02509">
            <w:pPr>
              <w:jc w:val="center"/>
              <w:rPr>
                <w:rFonts w:hint="eastAsia" w:ascii="宋体" w:hAnsi="宋体" w:cs="宋体"/>
                <w:color w:val="auto"/>
                <w:szCs w:val="21"/>
                <w:highlight w:val="none"/>
              </w:rPr>
            </w:pPr>
          </w:p>
        </w:tc>
      </w:tr>
      <w:tr w14:paraId="1C54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2FF4CD7A">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B6DBFD0">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2AB56662">
            <w:pPr>
              <w:pStyle w:val="52"/>
              <w:widowControl/>
              <w:spacing w:before="15"/>
              <w:ind w:left="12"/>
              <w:jc w:val="center"/>
              <w:rPr>
                <w:color w:val="auto"/>
                <w:szCs w:val="21"/>
                <w:highlight w:val="none"/>
              </w:rPr>
            </w:pPr>
            <w:r>
              <w:rPr>
                <w:color w:val="auto"/>
                <w:szCs w:val="21"/>
                <w:highlight w:val="none"/>
              </w:rPr>
              <w:t>智慧便民设施建设</w:t>
            </w:r>
          </w:p>
        </w:tc>
        <w:tc>
          <w:tcPr>
            <w:tcW w:w="651" w:type="pct"/>
            <w:tcBorders>
              <w:top w:val="single" w:color="auto" w:sz="4" w:space="0"/>
              <w:left w:val="single" w:color="auto" w:sz="4" w:space="0"/>
              <w:bottom w:val="single" w:color="auto" w:sz="4" w:space="0"/>
              <w:right w:val="single" w:color="auto" w:sz="4" w:space="0"/>
            </w:tcBorders>
            <w:vAlign w:val="center"/>
          </w:tcPr>
          <w:p w14:paraId="5DFD1486">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075D5D11">
            <w:pPr>
              <w:pStyle w:val="52"/>
              <w:widowControl/>
              <w:spacing w:before="17"/>
              <w:ind w:left="11"/>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48A4AEE1">
            <w:pPr>
              <w:pStyle w:val="52"/>
              <w:widowControl/>
              <w:spacing w:before="17"/>
              <w:ind w:left="11"/>
              <w:jc w:val="center"/>
              <w:rPr>
                <w:color w:val="auto"/>
                <w:szCs w:val="21"/>
                <w:highlight w:val="none"/>
              </w:rPr>
            </w:pPr>
          </w:p>
        </w:tc>
      </w:tr>
      <w:tr w14:paraId="321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C549A9D">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D1E2F6A">
            <w:pPr>
              <w:jc w:val="center"/>
              <w:rPr>
                <w:color w:val="auto"/>
                <w:szCs w:val="21"/>
                <w:highlight w:val="none"/>
              </w:rPr>
            </w:pPr>
            <w:r>
              <w:rPr>
                <w:rFonts w:hint="eastAsia" w:cs="宋体"/>
                <w:color w:val="auto"/>
                <w:szCs w:val="21"/>
                <w:highlight w:val="none"/>
              </w:rPr>
              <w:t>燃气设施改造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4BD45934">
            <w:pPr>
              <w:pStyle w:val="52"/>
              <w:widowControl/>
              <w:spacing w:before="15"/>
              <w:ind w:left="14"/>
              <w:jc w:val="center"/>
              <w:rPr>
                <w:color w:val="auto"/>
                <w:szCs w:val="21"/>
                <w:highlight w:val="none"/>
              </w:rPr>
            </w:pPr>
            <w:r>
              <w:rPr>
                <w:color w:val="auto"/>
                <w:szCs w:val="21"/>
                <w:highlight w:val="none"/>
              </w:rPr>
              <w:t>燃气管线整治</w:t>
            </w:r>
          </w:p>
        </w:tc>
        <w:tc>
          <w:tcPr>
            <w:tcW w:w="651" w:type="pct"/>
            <w:tcBorders>
              <w:top w:val="single" w:color="auto" w:sz="4" w:space="0"/>
              <w:left w:val="single" w:color="auto" w:sz="4" w:space="0"/>
              <w:bottom w:val="single" w:color="auto" w:sz="4" w:space="0"/>
              <w:right w:val="single" w:color="auto" w:sz="4" w:space="0"/>
            </w:tcBorders>
            <w:vAlign w:val="center"/>
          </w:tcPr>
          <w:p w14:paraId="026B3E82">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54D04A1">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545CAA4">
            <w:pPr>
              <w:pStyle w:val="52"/>
              <w:widowControl/>
              <w:spacing w:before="17"/>
              <w:ind w:left="11"/>
              <w:jc w:val="center"/>
              <w:rPr>
                <w:color w:val="auto"/>
                <w:szCs w:val="21"/>
                <w:highlight w:val="none"/>
              </w:rPr>
            </w:pPr>
          </w:p>
        </w:tc>
      </w:tr>
      <w:tr w14:paraId="23DA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3364F725">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2C77549">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3991EF3B">
            <w:pPr>
              <w:pStyle w:val="52"/>
              <w:widowControl/>
              <w:spacing w:before="17"/>
              <w:ind w:left="14"/>
              <w:jc w:val="center"/>
              <w:rPr>
                <w:color w:val="auto"/>
                <w:szCs w:val="21"/>
                <w:highlight w:val="none"/>
              </w:rPr>
            </w:pPr>
            <w:r>
              <w:rPr>
                <w:color w:val="auto"/>
                <w:szCs w:val="21"/>
                <w:highlight w:val="none"/>
              </w:rPr>
              <w:t>燃气接入改造</w:t>
            </w:r>
          </w:p>
        </w:tc>
        <w:tc>
          <w:tcPr>
            <w:tcW w:w="651" w:type="pct"/>
            <w:tcBorders>
              <w:top w:val="single" w:color="auto" w:sz="4" w:space="0"/>
              <w:left w:val="single" w:color="auto" w:sz="4" w:space="0"/>
              <w:bottom w:val="single" w:color="auto" w:sz="4" w:space="0"/>
              <w:right w:val="single" w:color="auto" w:sz="4" w:space="0"/>
            </w:tcBorders>
            <w:vAlign w:val="center"/>
          </w:tcPr>
          <w:p w14:paraId="0BCBE6B7">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727B7CD">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10FDA6A">
            <w:pPr>
              <w:pStyle w:val="52"/>
              <w:widowControl/>
              <w:spacing w:before="17"/>
              <w:ind w:left="11"/>
              <w:jc w:val="center"/>
              <w:rPr>
                <w:color w:val="auto"/>
                <w:szCs w:val="21"/>
                <w:highlight w:val="none"/>
              </w:rPr>
            </w:pPr>
          </w:p>
        </w:tc>
      </w:tr>
      <w:tr w14:paraId="1378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628D1D14">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3E649E2">
            <w:pPr>
              <w:jc w:val="center"/>
              <w:rPr>
                <w:color w:val="auto"/>
                <w:szCs w:val="21"/>
                <w:highlight w:val="none"/>
              </w:rPr>
            </w:pPr>
            <w:r>
              <w:rPr>
                <w:rFonts w:hint="eastAsia" w:cs="宋体"/>
                <w:color w:val="auto"/>
                <w:szCs w:val="21"/>
                <w:highlight w:val="none"/>
              </w:rPr>
              <w:t>环卫设施与垃圾分类</w:t>
            </w:r>
          </w:p>
        </w:tc>
        <w:tc>
          <w:tcPr>
            <w:tcW w:w="1587" w:type="pct"/>
            <w:tcBorders>
              <w:top w:val="single" w:color="auto" w:sz="4" w:space="0"/>
              <w:left w:val="single" w:color="auto" w:sz="4" w:space="0"/>
              <w:bottom w:val="single" w:color="auto" w:sz="4" w:space="0"/>
              <w:right w:val="single" w:color="auto" w:sz="4" w:space="0"/>
            </w:tcBorders>
            <w:vAlign w:val="center"/>
          </w:tcPr>
          <w:p w14:paraId="2C51E8AF">
            <w:pPr>
              <w:pStyle w:val="52"/>
              <w:widowControl/>
              <w:spacing w:before="15"/>
              <w:ind w:left="14"/>
              <w:jc w:val="center"/>
              <w:rPr>
                <w:color w:val="auto"/>
                <w:szCs w:val="21"/>
                <w:highlight w:val="none"/>
              </w:rPr>
            </w:pPr>
            <w:r>
              <w:rPr>
                <w:color w:val="auto"/>
                <w:szCs w:val="21"/>
                <w:highlight w:val="none"/>
              </w:rPr>
              <w:t>环卫设施改造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4E53B7E8">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3A1CF61">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1BED390A">
            <w:pPr>
              <w:pStyle w:val="52"/>
              <w:widowControl/>
              <w:spacing w:before="17"/>
              <w:ind w:left="11"/>
              <w:jc w:val="center"/>
              <w:rPr>
                <w:color w:val="auto"/>
                <w:szCs w:val="21"/>
                <w:highlight w:val="none"/>
              </w:rPr>
            </w:pPr>
          </w:p>
        </w:tc>
      </w:tr>
      <w:tr w14:paraId="6182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left w:val="single" w:color="auto" w:sz="4" w:space="0"/>
              <w:right w:val="single" w:color="auto" w:sz="4" w:space="0"/>
            </w:tcBorders>
            <w:vAlign w:val="center"/>
          </w:tcPr>
          <w:p w14:paraId="6D10C00E">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7C85338">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4ED2A4F2">
            <w:pPr>
              <w:pStyle w:val="52"/>
              <w:widowControl/>
              <w:spacing w:before="15"/>
              <w:ind w:left="12"/>
              <w:jc w:val="center"/>
              <w:rPr>
                <w:color w:val="auto"/>
                <w:szCs w:val="21"/>
                <w:highlight w:val="none"/>
              </w:rPr>
            </w:pPr>
            <w:r>
              <w:rPr>
                <w:color w:val="auto"/>
                <w:szCs w:val="21"/>
                <w:highlight w:val="none"/>
              </w:rPr>
              <w:t>生活垃圾分类改造</w:t>
            </w:r>
          </w:p>
        </w:tc>
        <w:tc>
          <w:tcPr>
            <w:tcW w:w="651" w:type="pct"/>
            <w:tcBorders>
              <w:top w:val="single" w:color="auto" w:sz="4" w:space="0"/>
              <w:left w:val="single" w:color="auto" w:sz="4" w:space="0"/>
              <w:bottom w:val="single" w:color="auto" w:sz="4" w:space="0"/>
              <w:right w:val="single" w:color="auto" w:sz="4" w:space="0"/>
            </w:tcBorders>
            <w:vAlign w:val="center"/>
          </w:tcPr>
          <w:p w14:paraId="396970AC">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100F2024">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14E102C">
            <w:pPr>
              <w:pStyle w:val="52"/>
              <w:widowControl/>
              <w:spacing w:before="17"/>
              <w:ind w:left="11"/>
              <w:jc w:val="center"/>
              <w:rPr>
                <w:color w:val="auto"/>
                <w:szCs w:val="21"/>
                <w:highlight w:val="none"/>
              </w:rPr>
            </w:pPr>
          </w:p>
        </w:tc>
      </w:tr>
      <w:tr w14:paraId="689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124A500A">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1476EA0F">
            <w:pPr>
              <w:jc w:val="center"/>
              <w:rPr>
                <w:color w:val="auto"/>
                <w:szCs w:val="21"/>
                <w:highlight w:val="none"/>
              </w:rPr>
            </w:pPr>
            <w:r>
              <w:rPr>
                <w:rFonts w:hint="eastAsia" w:cs="宋体"/>
                <w:color w:val="auto"/>
                <w:szCs w:val="21"/>
                <w:highlight w:val="none"/>
              </w:rPr>
              <w:t>消防安全提升</w:t>
            </w:r>
          </w:p>
        </w:tc>
        <w:tc>
          <w:tcPr>
            <w:tcW w:w="1587" w:type="pct"/>
            <w:tcBorders>
              <w:top w:val="single" w:color="auto" w:sz="4" w:space="0"/>
              <w:left w:val="single" w:color="auto" w:sz="4" w:space="0"/>
              <w:bottom w:val="single" w:color="auto" w:sz="4" w:space="0"/>
              <w:right w:val="single" w:color="auto" w:sz="4" w:space="0"/>
            </w:tcBorders>
            <w:vAlign w:val="center"/>
          </w:tcPr>
          <w:p w14:paraId="307A52A4">
            <w:pPr>
              <w:pStyle w:val="52"/>
              <w:widowControl/>
              <w:spacing w:before="15"/>
              <w:ind w:left="14"/>
              <w:jc w:val="center"/>
              <w:rPr>
                <w:color w:val="auto"/>
                <w:szCs w:val="21"/>
                <w:highlight w:val="none"/>
              </w:rPr>
            </w:pPr>
            <w:r>
              <w:rPr>
                <w:color w:val="auto"/>
                <w:szCs w:val="21"/>
                <w:highlight w:val="none"/>
              </w:rPr>
              <w:t>消防车通道整治</w:t>
            </w:r>
          </w:p>
        </w:tc>
        <w:tc>
          <w:tcPr>
            <w:tcW w:w="651" w:type="pct"/>
            <w:tcBorders>
              <w:top w:val="single" w:color="auto" w:sz="4" w:space="0"/>
              <w:left w:val="single" w:color="auto" w:sz="4" w:space="0"/>
              <w:bottom w:val="single" w:color="auto" w:sz="4" w:space="0"/>
              <w:right w:val="single" w:color="auto" w:sz="4" w:space="0"/>
            </w:tcBorders>
            <w:vAlign w:val="center"/>
          </w:tcPr>
          <w:p w14:paraId="3BB397BA">
            <w:pPr>
              <w:jc w:val="center"/>
              <w:rPr>
                <w:rFonts w:hint="eastAsia" w:ascii="宋体" w:hAnsi="宋体" w:cs="宋体"/>
                <w:color w:val="auto"/>
                <w:szCs w:val="21"/>
                <w:highlight w:val="none"/>
                <w:lang w:val="zh-CN" w:bidi="zh-CN"/>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453E45F">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05F46083">
            <w:pPr>
              <w:pStyle w:val="52"/>
              <w:widowControl/>
              <w:spacing w:before="17"/>
              <w:ind w:left="11"/>
              <w:jc w:val="center"/>
              <w:rPr>
                <w:color w:val="auto"/>
                <w:szCs w:val="21"/>
                <w:highlight w:val="none"/>
              </w:rPr>
            </w:pPr>
          </w:p>
        </w:tc>
      </w:tr>
      <w:tr w14:paraId="358A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right w:val="single" w:color="auto" w:sz="4" w:space="0"/>
            </w:tcBorders>
            <w:vAlign w:val="center"/>
          </w:tcPr>
          <w:p w14:paraId="02A10083">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51F2BD24">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1B602E53">
            <w:pPr>
              <w:pStyle w:val="52"/>
              <w:widowControl/>
              <w:spacing w:before="18"/>
              <w:ind w:left="14"/>
              <w:jc w:val="center"/>
              <w:rPr>
                <w:color w:val="auto"/>
                <w:szCs w:val="21"/>
                <w:highlight w:val="none"/>
              </w:rPr>
            </w:pPr>
            <w:r>
              <w:rPr>
                <w:color w:val="auto"/>
                <w:szCs w:val="21"/>
                <w:highlight w:val="none"/>
              </w:rPr>
              <w:t>消防设施改造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32059A26">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F33038D">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0C3295F">
            <w:pPr>
              <w:pStyle w:val="52"/>
              <w:widowControl/>
              <w:spacing w:before="17"/>
              <w:ind w:left="11"/>
              <w:jc w:val="center"/>
              <w:rPr>
                <w:color w:val="auto"/>
                <w:szCs w:val="21"/>
                <w:highlight w:val="none"/>
              </w:rPr>
            </w:pPr>
          </w:p>
        </w:tc>
      </w:tr>
      <w:tr w14:paraId="3962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left w:val="single" w:color="auto" w:sz="4" w:space="0"/>
              <w:bottom w:val="single" w:color="auto" w:sz="4" w:space="0"/>
              <w:right w:val="single" w:color="auto" w:sz="4" w:space="0"/>
            </w:tcBorders>
            <w:vAlign w:val="center"/>
          </w:tcPr>
          <w:p w14:paraId="3CD89370">
            <w:pPr>
              <w:rPr>
                <w:color w:val="auto"/>
                <w:szCs w:val="21"/>
                <w:highlight w:val="none"/>
              </w:rPr>
            </w:pPr>
          </w:p>
        </w:tc>
        <w:tc>
          <w:tcPr>
            <w:tcW w:w="824" w:type="pct"/>
            <w:tcBorders>
              <w:top w:val="single" w:color="auto" w:sz="4" w:space="0"/>
              <w:left w:val="single" w:color="auto" w:sz="4" w:space="0"/>
              <w:bottom w:val="single" w:color="auto" w:sz="4" w:space="0"/>
              <w:right w:val="single" w:color="auto" w:sz="4" w:space="0"/>
            </w:tcBorders>
            <w:vAlign w:val="center"/>
          </w:tcPr>
          <w:p w14:paraId="578E1315">
            <w:pPr>
              <w:jc w:val="center"/>
              <w:rPr>
                <w:color w:val="auto"/>
                <w:szCs w:val="21"/>
                <w:highlight w:val="none"/>
              </w:rPr>
            </w:pPr>
            <w:r>
              <w:rPr>
                <w:rFonts w:hint="eastAsia" w:cs="宋体"/>
                <w:color w:val="auto"/>
                <w:szCs w:val="21"/>
                <w:highlight w:val="none"/>
              </w:rPr>
              <w:t>无障碍通道设施</w:t>
            </w:r>
          </w:p>
        </w:tc>
        <w:tc>
          <w:tcPr>
            <w:tcW w:w="1587" w:type="pct"/>
            <w:tcBorders>
              <w:top w:val="single" w:color="auto" w:sz="4" w:space="0"/>
              <w:left w:val="single" w:color="auto" w:sz="4" w:space="0"/>
              <w:bottom w:val="single" w:color="auto" w:sz="4" w:space="0"/>
              <w:right w:val="single" w:color="auto" w:sz="4" w:space="0"/>
            </w:tcBorders>
            <w:vAlign w:val="center"/>
          </w:tcPr>
          <w:p w14:paraId="03D287AA">
            <w:pPr>
              <w:pStyle w:val="52"/>
              <w:widowControl/>
              <w:spacing w:before="15"/>
              <w:ind w:left="15"/>
              <w:jc w:val="center"/>
              <w:rPr>
                <w:color w:val="auto"/>
                <w:szCs w:val="21"/>
                <w:highlight w:val="none"/>
              </w:rPr>
            </w:pPr>
            <w:r>
              <w:rPr>
                <w:color w:val="auto"/>
                <w:szCs w:val="21"/>
                <w:highlight w:val="none"/>
              </w:rPr>
              <w:t>无障碍通道设施改造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5D7D9A8C">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3D40126">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32FA411">
            <w:pPr>
              <w:pStyle w:val="52"/>
              <w:widowControl/>
              <w:spacing w:before="17"/>
              <w:ind w:left="11"/>
              <w:jc w:val="center"/>
              <w:rPr>
                <w:color w:val="auto"/>
                <w:szCs w:val="21"/>
                <w:highlight w:val="none"/>
              </w:rPr>
            </w:pPr>
          </w:p>
        </w:tc>
      </w:tr>
      <w:tr w14:paraId="106B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421478EE">
            <w:pPr>
              <w:jc w:val="center"/>
              <w:rPr>
                <w:color w:val="auto"/>
                <w:szCs w:val="21"/>
                <w:highlight w:val="none"/>
              </w:rPr>
            </w:pPr>
            <w:r>
              <w:rPr>
                <w:rFonts w:hint="eastAsia" w:cs="宋体"/>
                <w:color w:val="auto"/>
                <w:szCs w:val="21"/>
                <w:highlight w:val="none"/>
              </w:rPr>
              <w:t>小区环境整治</w:t>
            </w: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3F0AAAD9">
            <w:pPr>
              <w:jc w:val="center"/>
              <w:rPr>
                <w:color w:val="auto"/>
                <w:szCs w:val="21"/>
                <w:highlight w:val="none"/>
              </w:rPr>
            </w:pPr>
            <w:r>
              <w:rPr>
                <w:rFonts w:hint="eastAsia" w:cs="宋体"/>
                <w:color w:val="auto"/>
                <w:szCs w:val="21"/>
                <w:highlight w:val="none"/>
              </w:rPr>
              <w:t>小区风貌</w:t>
            </w:r>
          </w:p>
        </w:tc>
        <w:tc>
          <w:tcPr>
            <w:tcW w:w="1587" w:type="pct"/>
            <w:tcBorders>
              <w:top w:val="single" w:color="auto" w:sz="4" w:space="0"/>
              <w:left w:val="single" w:color="auto" w:sz="4" w:space="0"/>
              <w:bottom w:val="single" w:color="auto" w:sz="4" w:space="0"/>
              <w:right w:val="single" w:color="auto" w:sz="4" w:space="0"/>
            </w:tcBorders>
            <w:vAlign w:val="center"/>
          </w:tcPr>
          <w:p w14:paraId="1652BEB0">
            <w:pPr>
              <w:pStyle w:val="52"/>
              <w:widowControl/>
              <w:spacing w:before="15"/>
              <w:ind w:left="12"/>
              <w:jc w:val="center"/>
              <w:rPr>
                <w:color w:val="auto"/>
                <w:szCs w:val="21"/>
                <w:highlight w:val="none"/>
              </w:rPr>
            </w:pPr>
            <w:r>
              <w:rPr>
                <w:color w:val="auto"/>
                <w:szCs w:val="21"/>
                <w:highlight w:val="none"/>
              </w:rPr>
              <w:t>小区大门及围墙改造</w:t>
            </w:r>
          </w:p>
        </w:tc>
        <w:tc>
          <w:tcPr>
            <w:tcW w:w="651" w:type="pct"/>
            <w:tcBorders>
              <w:top w:val="single" w:color="auto" w:sz="4" w:space="0"/>
              <w:left w:val="single" w:color="auto" w:sz="4" w:space="0"/>
              <w:bottom w:val="single" w:color="auto" w:sz="4" w:space="0"/>
              <w:right w:val="single" w:color="auto" w:sz="4" w:space="0"/>
            </w:tcBorders>
            <w:vAlign w:val="center"/>
          </w:tcPr>
          <w:p w14:paraId="3DD70842">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B362A33">
            <w:pPr>
              <w:jc w:val="center"/>
              <w:rPr>
                <w:rFonts w:hint="eastAsia" w:ascii="宋体" w:hAnsi="宋体" w:cs="宋体"/>
                <w:color w:val="auto"/>
                <w:szCs w:val="21"/>
                <w:highlight w:val="none"/>
                <w:lang w:val="zh-CN" w:bidi="zh-CN"/>
              </w:rPr>
            </w:pPr>
          </w:p>
        </w:tc>
        <w:tc>
          <w:tcPr>
            <w:tcW w:w="778" w:type="pct"/>
            <w:tcBorders>
              <w:top w:val="single" w:color="auto" w:sz="4" w:space="0"/>
              <w:left w:val="single" w:color="auto" w:sz="4" w:space="0"/>
              <w:bottom w:val="single" w:color="auto" w:sz="4" w:space="0"/>
              <w:right w:val="single" w:color="auto" w:sz="4" w:space="0"/>
            </w:tcBorders>
            <w:vAlign w:val="center"/>
          </w:tcPr>
          <w:p w14:paraId="01723014">
            <w:pPr>
              <w:jc w:val="center"/>
              <w:rPr>
                <w:rFonts w:hint="eastAsia" w:ascii="宋体" w:hAnsi="宋体" w:cs="宋体"/>
                <w:color w:val="auto"/>
                <w:szCs w:val="21"/>
                <w:highlight w:val="none"/>
                <w:lang w:val="zh-CN" w:bidi="zh-CN"/>
              </w:rPr>
            </w:pPr>
          </w:p>
        </w:tc>
      </w:tr>
      <w:tr w14:paraId="17AC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05C85A28">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34CE268">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42AB90EB">
            <w:pPr>
              <w:pStyle w:val="52"/>
              <w:widowControl/>
              <w:spacing w:before="15"/>
              <w:ind w:left="12"/>
              <w:jc w:val="center"/>
              <w:rPr>
                <w:color w:val="auto"/>
                <w:szCs w:val="21"/>
                <w:highlight w:val="none"/>
              </w:rPr>
            </w:pPr>
            <w:r>
              <w:rPr>
                <w:color w:val="auto"/>
                <w:szCs w:val="21"/>
                <w:highlight w:val="none"/>
              </w:rPr>
              <w:t>小区沿街建筑外立面修缮或清洗（结合重要路段街貌整治）</w:t>
            </w:r>
          </w:p>
        </w:tc>
        <w:tc>
          <w:tcPr>
            <w:tcW w:w="651" w:type="pct"/>
            <w:tcBorders>
              <w:top w:val="single" w:color="auto" w:sz="4" w:space="0"/>
              <w:left w:val="single" w:color="auto" w:sz="4" w:space="0"/>
              <w:bottom w:val="single" w:color="auto" w:sz="4" w:space="0"/>
              <w:right w:val="single" w:color="auto" w:sz="4" w:space="0"/>
            </w:tcBorders>
            <w:vAlign w:val="center"/>
          </w:tcPr>
          <w:p w14:paraId="2917861D">
            <w:pPr>
              <w:pStyle w:val="52"/>
              <w:widowControl/>
              <w:spacing w:before="18"/>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08DCE19">
            <w:pPr>
              <w:jc w:val="center"/>
              <w:rPr>
                <w:rFonts w:hint="eastAsia" w:ascii="宋体" w:hAnsi="宋体" w:cs="宋体"/>
                <w:color w:val="auto"/>
                <w:szCs w:val="21"/>
                <w:highlight w:val="none"/>
                <w:lang w:val="zh-CN" w:bidi="zh-CN"/>
              </w:rPr>
            </w:pPr>
          </w:p>
        </w:tc>
        <w:tc>
          <w:tcPr>
            <w:tcW w:w="778" w:type="pct"/>
            <w:tcBorders>
              <w:top w:val="single" w:color="auto" w:sz="4" w:space="0"/>
              <w:left w:val="single" w:color="auto" w:sz="4" w:space="0"/>
              <w:bottom w:val="single" w:color="auto" w:sz="4" w:space="0"/>
              <w:right w:val="single" w:color="auto" w:sz="4" w:space="0"/>
            </w:tcBorders>
            <w:vAlign w:val="center"/>
          </w:tcPr>
          <w:p w14:paraId="37020351">
            <w:pPr>
              <w:jc w:val="center"/>
              <w:rPr>
                <w:rFonts w:hint="eastAsia" w:ascii="宋体" w:hAnsi="宋体" w:cs="宋体"/>
                <w:color w:val="auto"/>
                <w:szCs w:val="21"/>
                <w:highlight w:val="none"/>
                <w:lang w:val="zh-CN" w:bidi="zh-CN"/>
              </w:rPr>
            </w:pPr>
          </w:p>
        </w:tc>
      </w:tr>
      <w:tr w14:paraId="20D4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1632630">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51FF874F">
            <w:pPr>
              <w:jc w:val="center"/>
              <w:rPr>
                <w:color w:val="auto"/>
                <w:szCs w:val="21"/>
                <w:highlight w:val="none"/>
              </w:rPr>
            </w:pPr>
            <w:r>
              <w:rPr>
                <w:rFonts w:hint="eastAsia" w:cs="宋体"/>
                <w:color w:val="auto"/>
                <w:szCs w:val="21"/>
                <w:highlight w:val="none"/>
              </w:rPr>
              <w:t>公共空间改造</w:t>
            </w:r>
          </w:p>
        </w:tc>
        <w:tc>
          <w:tcPr>
            <w:tcW w:w="1587" w:type="pct"/>
            <w:tcBorders>
              <w:top w:val="single" w:color="auto" w:sz="4" w:space="0"/>
              <w:left w:val="single" w:color="auto" w:sz="4" w:space="0"/>
              <w:bottom w:val="single" w:color="auto" w:sz="4" w:space="0"/>
              <w:right w:val="single" w:color="auto" w:sz="4" w:space="0"/>
            </w:tcBorders>
          </w:tcPr>
          <w:p w14:paraId="10D3D29C">
            <w:pPr>
              <w:pStyle w:val="52"/>
              <w:widowControl/>
              <w:spacing w:before="15"/>
              <w:ind w:left="12"/>
              <w:jc w:val="center"/>
              <w:rPr>
                <w:color w:val="auto"/>
                <w:szCs w:val="21"/>
                <w:highlight w:val="none"/>
              </w:rPr>
            </w:pPr>
            <w:r>
              <w:rPr>
                <w:color w:val="auto"/>
                <w:szCs w:val="21"/>
                <w:highlight w:val="none"/>
              </w:rPr>
              <w:t>公共活动场地改造</w:t>
            </w:r>
          </w:p>
        </w:tc>
        <w:tc>
          <w:tcPr>
            <w:tcW w:w="651" w:type="pct"/>
            <w:tcBorders>
              <w:top w:val="single" w:color="auto" w:sz="4" w:space="0"/>
              <w:left w:val="single" w:color="auto" w:sz="4" w:space="0"/>
              <w:bottom w:val="single" w:color="auto" w:sz="4" w:space="0"/>
              <w:right w:val="single" w:color="auto" w:sz="4" w:space="0"/>
            </w:tcBorders>
            <w:vAlign w:val="center"/>
          </w:tcPr>
          <w:p w14:paraId="463FD2A2">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B90A4D6">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273C15D">
            <w:pPr>
              <w:jc w:val="center"/>
              <w:rPr>
                <w:rFonts w:hint="eastAsia" w:ascii="宋体" w:hAnsi="宋体" w:cs="宋体"/>
                <w:color w:val="auto"/>
                <w:szCs w:val="21"/>
                <w:highlight w:val="none"/>
              </w:rPr>
            </w:pPr>
          </w:p>
        </w:tc>
      </w:tr>
      <w:tr w14:paraId="1115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2B24C24F">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E8A953D">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7999604C">
            <w:pPr>
              <w:pStyle w:val="52"/>
              <w:widowControl/>
              <w:spacing w:before="17"/>
              <w:ind w:left="14"/>
              <w:jc w:val="center"/>
              <w:rPr>
                <w:color w:val="auto"/>
                <w:szCs w:val="21"/>
                <w:highlight w:val="none"/>
              </w:rPr>
            </w:pPr>
            <w:r>
              <w:rPr>
                <w:color w:val="auto"/>
                <w:szCs w:val="21"/>
                <w:highlight w:val="none"/>
              </w:rPr>
              <w:t>海绵设施改造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18A0332E">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AEA84E7">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8775A57">
            <w:pPr>
              <w:jc w:val="center"/>
              <w:rPr>
                <w:rFonts w:hint="eastAsia" w:ascii="宋体" w:hAnsi="宋体" w:cs="宋体"/>
                <w:color w:val="auto"/>
                <w:szCs w:val="21"/>
                <w:highlight w:val="none"/>
              </w:rPr>
            </w:pPr>
          </w:p>
        </w:tc>
      </w:tr>
      <w:tr w14:paraId="055F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0E36934A">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A6ED35B">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02955E55">
            <w:pPr>
              <w:pStyle w:val="52"/>
              <w:widowControl/>
              <w:spacing w:before="15"/>
              <w:ind w:left="14"/>
              <w:jc w:val="center"/>
              <w:rPr>
                <w:color w:val="auto"/>
                <w:szCs w:val="21"/>
                <w:highlight w:val="none"/>
              </w:rPr>
            </w:pPr>
            <w:r>
              <w:rPr>
                <w:color w:val="auto"/>
                <w:szCs w:val="21"/>
                <w:highlight w:val="none"/>
              </w:rPr>
              <w:t>风雨连廊改造</w:t>
            </w:r>
          </w:p>
        </w:tc>
        <w:tc>
          <w:tcPr>
            <w:tcW w:w="651" w:type="pct"/>
            <w:tcBorders>
              <w:top w:val="single" w:color="auto" w:sz="4" w:space="0"/>
              <w:left w:val="single" w:color="auto" w:sz="4" w:space="0"/>
              <w:bottom w:val="single" w:color="auto" w:sz="4" w:space="0"/>
              <w:right w:val="single" w:color="auto" w:sz="4" w:space="0"/>
            </w:tcBorders>
            <w:vAlign w:val="center"/>
          </w:tcPr>
          <w:p w14:paraId="189A6F0F">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B7A1614">
            <w:pPr>
              <w:pStyle w:val="52"/>
              <w:widowControl/>
              <w:spacing w:before="15"/>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394B9705">
            <w:pPr>
              <w:pStyle w:val="52"/>
              <w:widowControl/>
              <w:spacing w:before="15"/>
              <w:ind w:left="11"/>
              <w:jc w:val="center"/>
              <w:rPr>
                <w:color w:val="auto"/>
                <w:szCs w:val="21"/>
                <w:highlight w:val="none"/>
              </w:rPr>
            </w:pPr>
          </w:p>
        </w:tc>
      </w:tr>
      <w:tr w14:paraId="6724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68F535C7">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20BB80DA">
            <w:pPr>
              <w:jc w:val="center"/>
              <w:rPr>
                <w:color w:val="auto"/>
                <w:szCs w:val="21"/>
                <w:highlight w:val="none"/>
              </w:rPr>
            </w:pPr>
            <w:r>
              <w:rPr>
                <w:rFonts w:hint="eastAsia" w:cs="宋体"/>
                <w:color w:val="auto"/>
                <w:szCs w:val="21"/>
                <w:highlight w:val="none"/>
              </w:rPr>
              <w:t>绿化环境整治</w:t>
            </w:r>
          </w:p>
        </w:tc>
        <w:tc>
          <w:tcPr>
            <w:tcW w:w="1587" w:type="pct"/>
            <w:tcBorders>
              <w:top w:val="single" w:color="auto" w:sz="4" w:space="0"/>
              <w:left w:val="single" w:color="auto" w:sz="4" w:space="0"/>
              <w:bottom w:val="single" w:color="auto" w:sz="4" w:space="0"/>
              <w:right w:val="single" w:color="auto" w:sz="4" w:space="0"/>
            </w:tcBorders>
          </w:tcPr>
          <w:p w14:paraId="64280982">
            <w:pPr>
              <w:pStyle w:val="52"/>
              <w:widowControl/>
              <w:spacing w:before="17"/>
              <w:ind w:left="14"/>
              <w:jc w:val="center"/>
              <w:rPr>
                <w:color w:val="auto"/>
                <w:szCs w:val="21"/>
                <w:highlight w:val="none"/>
              </w:rPr>
            </w:pPr>
            <w:r>
              <w:rPr>
                <w:color w:val="auto"/>
                <w:szCs w:val="21"/>
                <w:highlight w:val="none"/>
              </w:rPr>
              <w:t>既有植被改造</w:t>
            </w:r>
          </w:p>
        </w:tc>
        <w:tc>
          <w:tcPr>
            <w:tcW w:w="651" w:type="pct"/>
            <w:tcBorders>
              <w:top w:val="single" w:color="auto" w:sz="4" w:space="0"/>
              <w:left w:val="single" w:color="auto" w:sz="4" w:space="0"/>
              <w:bottom w:val="single" w:color="auto" w:sz="4" w:space="0"/>
              <w:right w:val="single" w:color="auto" w:sz="4" w:space="0"/>
            </w:tcBorders>
            <w:vAlign w:val="center"/>
          </w:tcPr>
          <w:p w14:paraId="27439D63">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58616A9">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A63E807">
            <w:pPr>
              <w:pStyle w:val="52"/>
              <w:widowControl/>
              <w:spacing w:before="15"/>
              <w:ind w:left="10"/>
              <w:jc w:val="center"/>
              <w:rPr>
                <w:color w:val="auto"/>
                <w:szCs w:val="21"/>
                <w:highlight w:val="none"/>
              </w:rPr>
            </w:pPr>
          </w:p>
        </w:tc>
      </w:tr>
      <w:tr w14:paraId="6DB7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4AEB8817">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521AC8C">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6D3E8AEC">
            <w:pPr>
              <w:pStyle w:val="52"/>
              <w:widowControl/>
              <w:spacing w:before="15"/>
              <w:ind w:left="12"/>
              <w:jc w:val="center"/>
              <w:rPr>
                <w:color w:val="auto"/>
                <w:szCs w:val="21"/>
                <w:highlight w:val="none"/>
              </w:rPr>
            </w:pPr>
            <w:r>
              <w:rPr>
                <w:color w:val="auto"/>
                <w:szCs w:val="21"/>
                <w:highlight w:val="none"/>
              </w:rPr>
              <w:t>新增植被</w:t>
            </w:r>
          </w:p>
        </w:tc>
        <w:tc>
          <w:tcPr>
            <w:tcW w:w="651" w:type="pct"/>
            <w:tcBorders>
              <w:top w:val="single" w:color="auto" w:sz="4" w:space="0"/>
              <w:left w:val="single" w:color="auto" w:sz="4" w:space="0"/>
              <w:bottom w:val="single" w:color="auto" w:sz="4" w:space="0"/>
              <w:right w:val="single" w:color="auto" w:sz="4" w:space="0"/>
            </w:tcBorders>
            <w:vAlign w:val="center"/>
          </w:tcPr>
          <w:p w14:paraId="0776D29C">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4B4DDFE">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B2AD378">
            <w:pPr>
              <w:pStyle w:val="52"/>
              <w:widowControl/>
              <w:spacing w:before="15"/>
              <w:ind w:left="10"/>
              <w:jc w:val="center"/>
              <w:rPr>
                <w:color w:val="auto"/>
                <w:szCs w:val="21"/>
                <w:highlight w:val="none"/>
              </w:rPr>
            </w:pPr>
          </w:p>
        </w:tc>
      </w:tr>
      <w:tr w14:paraId="4EF4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99486BE">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65271D1C">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03C8AA8D">
            <w:pPr>
              <w:pStyle w:val="52"/>
              <w:widowControl/>
              <w:spacing w:before="18"/>
              <w:ind w:left="14"/>
              <w:jc w:val="center"/>
              <w:rPr>
                <w:color w:val="auto"/>
                <w:szCs w:val="21"/>
                <w:highlight w:val="none"/>
              </w:rPr>
            </w:pPr>
            <w:r>
              <w:rPr>
                <w:color w:val="auto"/>
                <w:szCs w:val="21"/>
                <w:highlight w:val="none"/>
              </w:rPr>
              <w:t>新增道路绿化</w:t>
            </w:r>
          </w:p>
        </w:tc>
        <w:tc>
          <w:tcPr>
            <w:tcW w:w="651" w:type="pct"/>
            <w:tcBorders>
              <w:top w:val="single" w:color="auto" w:sz="4" w:space="0"/>
              <w:left w:val="single" w:color="auto" w:sz="4" w:space="0"/>
              <w:bottom w:val="single" w:color="auto" w:sz="4" w:space="0"/>
              <w:right w:val="single" w:color="auto" w:sz="4" w:space="0"/>
            </w:tcBorders>
            <w:vAlign w:val="center"/>
          </w:tcPr>
          <w:p w14:paraId="537ECA97">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790DD95">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8EBCE84">
            <w:pPr>
              <w:pStyle w:val="52"/>
              <w:widowControl/>
              <w:spacing w:before="15"/>
              <w:ind w:left="10"/>
              <w:jc w:val="center"/>
              <w:rPr>
                <w:color w:val="auto"/>
                <w:szCs w:val="21"/>
                <w:highlight w:val="none"/>
              </w:rPr>
            </w:pPr>
          </w:p>
        </w:tc>
      </w:tr>
      <w:tr w14:paraId="6475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7DE17697">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5ADE2287">
            <w:pPr>
              <w:jc w:val="center"/>
              <w:rPr>
                <w:color w:val="auto"/>
                <w:szCs w:val="21"/>
                <w:highlight w:val="none"/>
              </w:rPr>
            </w:pPr>
            <w:r>
              <w:rPr>
                <w:rFonts w:hint="eastAsia" w:cs="宋体"/>
                <w:color w:val="auto"/>
                <w:szCs w:val="21"/>
                <w:highlight w:val="none"/>
              </w:rPr>
              <w:t>停车设施整治</w:t>
            </w:r>
          </w:p>
        </w:tc>
        <w:tc>
          <w:tcPr>
            <w:tcW w:w="1587" w:type="pct"/>
            <w:tcBorders>
              <w:top w:val="single" w:color="auto" w:sz="4" w:space="0"/>
              <w:left w:val="single" w:color="auto" w:sz="4" w:space="0"/>
              <w:bottom w:val="single" w:color="auto" w:sz="4" w:space="0"/>
              <w:right w:val="single" w:color="auto" w:sz="4" w:space="0"/>
            </w:tcBorders>
          </w:tcPr>
          <w:p w14:paraId="76633F66">
            <w:pPr>
              <w:pStyle w:val="52"/>
              <w:widowControl/>
              <w:spacing w:before="18"/>
              <w:ind w:left="12"/>
              <w:jc w:val="center"/>
              <w:rPr>
                <w:color w:val="auto"/>
                <w:szCs w:val="21"/>
                <w:highlight w:val="none"/>
              </w:rPr>
            </w:pPr>
            <w:r>
              <w:rPr>
                <w:color w:val="auto"/>
                <w:szCs w:val="21"/>
                <w:highlight w:val="none"/>
              </w:rPr>
              <w:t>机动车停车设施整治</w:t>
            </w:r>
          </w:p>
        </w:tc>
        <w:tc>
          <w:tcPr>
            <w:tcW w:w="651" w:type="pct"/>
            <w:tcBorders>
              <w:top w:val="single" w:color="auto" w:sz="4" w:space="0"/>
              <w:left w:val="single" w:color="auto" w:sz="4" w:space="0"/>
              <w:bottom w:val="single" w:color="auto" w:sz="4" w:space="0"/>
              <w:right w:val="single" w:color="auto" w:sz="4" w:space="0"/>
            </w:tcBorders>
            <w:vAlign w:val="center"/>
          </w:tcPr>
          <w:p w14:paraId="04CA93C2">
            <w:pPr>
              <w:pStyle w:val="52"/>
              <w:widowControl/>
              <w:spacing w:before="15"/>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101583A">
            <w:pPr>
              <w:jc w:val="center"/>
              <w:rPr>
                <w:rFonts w:hint="eastAsia" w:ascii="宋体" w:hAnsi="宋体" w:cs="宋体"/>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66920A5">
            <w:pPr>
              <w:jc w:val="center"/>
              <w:rPr>
                <w:rFonts w:hint="eastAsia" w:ascii="宋体" w:hAnsi="宋体" w:cs="宋体"/>
                <w:color w:val="auto"/>
                <w:szCs w:val="21"/>
                <w:highlight w:val="none"/>
              </w:rPr>
            </w:pPr>
          </w:p>
        </w:tc>
      </w:tr>
      <w:tr w14:paraId="1978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4FF92E23">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494E9D9F">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65EFB321">
            <w:pPr>
              <w:pStyle w:val="52"/>
              <w:widowControl/>
              <w:spacing w:before="15"/>
              <w:ind w:left="15"/>
              <w:jc w:val="center"/>
              <w:rPr>
                <w:color w:val="auto"/>
                <w:szCs w:val="21"/>
                <w:highlight w:val="none"/>
              </w:rPr>
            </w:pPr>
            <w:r>
              <w:rPr>
                <w:color w:val="auto"/>
                <w:szCs w:val="21"/>
                <w:highlight w:val="none"/>
              </w:rPr>
              <w:t>非机动车停车设施整治</w:t>
            </w:r>
          </w:p>
        </w:tc>
        <w:tc>
          <w:tcPr>
            <w:tcW w:w="651" w:type="pct"/>
            <w:tcBorders>
              <w:top w:val="single" w:color="auto" w:sz="4" w:space="0"/>
              <w:left w:val="single" w:color="auto" w:sz="4" w:space="0"/>
              <w:bottom w:val="single" w:color="auto" w:sz="4" w:space="0"/>
              <w:right w:val="single" w:color="auto" w:sz="4" w:space="0"/>
            </w:tcBorders>
            <w:vAlign w:val="center"/>
          </w:tcPr>
          <w:p w14:paraId="686D18D1">
            <w:pPr>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3D54C68">
            <w:pPr>
              <w:pStyle w:val="52"/>
              <w:widowControl/>
              <w:spacing w:before="17"/>
              <w:ind w:left="11"/>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0C37A0CE">
            <w:pPr>
              <w:pStyle w:val="52"/>
              <w:widowControl/>
              <w:spacing w:before="17"/>
              <w:ind w:left="11"/>
              <w:jc w:val="center"/>
              <w:rPr>
                <w:color w:val="auto"/>
                <w:szCs w:val="21"/>
                <w:highlight w:val="none"/>
              </w:rPr>
            </w:pPr>
          </w:p>
        </w:tc>
      </w:tr>
      <w:tr w14:paraId="0DA3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6B20C8AD">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BDE8749">
            <w:pPr>
              <w:jc w:val="center"/>
              <w:rPr>
                <w:color w:val="auto"/>
                <w:szCs w:val="21"/>
                <w:highlight w:val="none"/>
              </w:rPr>
            </w:pPr>
            <w:r>
              <w:rPr>
                <w:rFonts w:hint="eastAsia" w:cs="宋体"/>
                <w:color w:val="auto"/>
                <w:szCs w:val="21"/>
                <w:highlight w:val="none"/>
              </w:rPr>
              <w:t>标识系统改造</w:t>
            </w:r>
          </w:p>
        </w:tc>
        <w:tc>
          <w:tcPr>
            <w:tcW w:w="1587" w:type="pct"/>
            <w:tcBorders>
              <w:top w:val="single" w:color="auto" w:sz="4" w:space="0"/>
              <w:left w:val="single" w:color="auto" w:sz="4" w:space="0"/>
              <w:bottom w:val="single" w:color="auto" w:sz="4" w:space="0"/>
              <w:right w:val="single" w:color="auto" w:sz="4" w:space="0"/>
            </w:tcBorders>
          </w:tcPr>
          <w:p w14:paraId="0E605094">
            <w:pPr>
              <w:pStyle w:val="52"/>
              <w:widowControl/>
              <w:spacing w:before="15"/>
              <w:ind w:left="14"/>
              <w:jc w:val="center"/>
              <w:rPr>
                <w:color w:val="auto"/>
                <w:szCs w:val="21"/>
                <w:highlight w:val="none"/>
              </w:rPr>
            </w:pPr>
            <w:r>
              <w:rPr>
                <w:color w:val="auto"/>
                <w:szCs w:val="21"/>
                <w:highlight w:val="none"/>
              </w:rPr>
              <w:t>建筑标识改造</w:t>
            </w:r>
          </w:p>
        </w:tc>
        <w:tc>
          <w:tcPr>
            <w:tcW w:w="651" w:type="pct"/>
            <w:tcBorders>
              <w:top w:val="single" w:color="auto" w:sz="4" w:space="0"/>
              <w:left w:val="single" w:color="auto" w:sz="4" w:space="0"/>
              <w:bottom w:val="single" w:color="auto" w:sz="4" w:space="0"/>
              <w:right w:val="single" w:color="auto" w:sz="4" w:space="0"/>
            </w:tcBorders>
            <w:vAlign w:val="center"/>
          </w:tcPr>
          <w:p w14:paraId="54231490">
            <w:pPr>
              <w:pStyle w:val="52"/>
              <w:widowControl/>
              <w:spacing w:before="18"/>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41AF99B">
            <w:pPr>
              <w:pStyle w:val="52"/>
              <w:widowControl/>
              <w:spacing w:before="18"/>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D0A1D05">
            <w:pPr>
              <w:pStyle w:val="52"/>
              <w:widowControl/>
              <w:spacing w:before="18"/>
              <w:ind w:left="10"/>
              <w:jc w:val="center"/>
              <w:rPr>
                <w:color w:val="auto"/>
                <w:szCs w:val="21"/>
                <w:highlight w:val="none"/>
              </w:rPr>
            </w:pPr>
          </w:p>
        </w:tc>
      </w:tr>
      <w:tr w14:paraId="4D68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1992F1A">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CBDA595">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779B9443">
            <w:pPr>
              <w:pStyle w:val="52"/>
              <w:widowControl/>
              <w:spacing w:before="18"/>
              <w:ind w:left="14"/>
              <w:jc w:val="center"/>
              <w:rPr>
                <w:color w:val="auto"/>
                <w:szCs w:val="21"/>
                <w:highlight w:val="none"/>
              </w:rPr>
            </w:pPr>
            <w:r>
              <w:rPr>
                <w:color w:val="auto"/>
                <w:szCs w:val="21"/>
                <w:highlight w:val="none"/>
              </w:rPr>
              <w:t>公共标识改造</w:t>
            </w:r>
          </w:p>
        </w:tc>
        <w:tc>
          <w:tcPr>
            <w:tcW w:w="651" w:type="pct"/>
            <w:tcBorders>
              <w:top w:val="single" w:color="auto" w:sz="4" w:space="0"/>
              <w:left w:val="single" w:color="auto" w:sz="4" w:space="0"/>
              <w:bottom w:val="single" w:color="auto" w:sz="4" w:space="0"/>
              <w:right w:val="single" w:color="auto" w:sz="4" w:space="0"/>
            </w:tcBorders>
            <w:vAlign w:val="center"/>
          </w:tcPr>
          <w:p w14:paraId="612213B2">
            <w:pPr>
              <w:pStyle w:val="52"/>
              <w:widowControl/>
              <w:spacing w:before="15"/>
              <w:ind w:left="10"/>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19800F0">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3DF8C89D">
            <w:pPr>
              <w:pStyle w:val="52"/>
              <w:widowControl/>
              <w:spacing w:before="15"/>
              <w:ind w:left="10"/>
              <w:jc w:val="center"/>
              <w:rPr>
                <w:color w:val="auto"/>
                <w:szCs w:val="21"/>
                <w:highlight w:val="none"/>
              </w:rPr>
            </w:pPr>
          </w:p>
        </w:tc>
      </w:tr>
      <w:tr w14:paraId="3BBA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6F69F1BC">
            <w:pPr>
              <w:jc w:val="center"/>
              <w:rPr>
                <w:color w:val="auto"/>
                <w:szCs w:val="21"/>
                <w:highlight w:val="none"/>
              </w:rPr>
            </w:pPr>
            <w:r>
              <w:rPr>
                <w:rFonts w:hint="eastAsia" w:cs="宋体"/>
                <w:color w:val="auto"/>
                <w:szCs w:val="21"/>
                <w:highlight w:val="none"/>
              </w:rPr>
              <w:t>服务设施提升</w:t>
            </w: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B504B4A">
            <w:pPr>
              <w:jc w:val="center"/>
              <w:rPr>
                <w:color w:val="auto"/>
                <w:szCs w:val="21"/>
                <w:highlight w:val="none"/>
              </w:rPr>
            </w:pPr>
            <w:r>
              <w:rPr>
                <w:rFonts w:hint="eastAsia" w:cs="宋体"/>
                <w:color w:val="auto"/>
                <w:szCs w:val="21"/>
                <w:highlight w:val="none"/>
              </w:rPr>
              <w:t>文体活动设施改造</w:t>
            </w:r>
          </w:p>
        </w:tc>
        <w:tc>
          <w:tcPr>
            <w:tcW w:w="1587" w:type="pct"/>
            <w:tcBorders>
              <w:top w:val="single" w:color="auto" w:sz="4" w:space="0"/>
              <w:left w:val="single" w:color="auto" w:sz="4" w:space="0"/>
              <w:bottom w:val="single" w:color="auto" w:sz="4" w:space="0"/>
              <w:right w:val="single" w:color="auto" w:sz="4" w:space="0"/>
            </w:tcBorders>
          </w:tcPr>
          <w:p w14:paraId="3D0DCA7C">
            <w:pPr>
              <w:pStyle w:val="52"/>
              <w:widowControl/>
              <w:spacing w:before="15"/>
              <w:ind w:left="14"/>
              <w:jc w:val="center"/>
              <w:rPr>
                <w:color w:val="auto"/>
                <w:szCs w:val="21"/>
                <w:highlight w:val="none"/>
              </w:rPr>
            </w:pPr>
            <w:r>
              <w:rPr>
                <w:color w:val="auto"/>
                <w:szCs w:val="21"/>
                <w:highlight w:val="none"/>
              </w:rPr>
              <w:t>康体设施改造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21F34AB9">
            <w:pPr>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2DEC9171">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9B3281E">
            <w:pPr>
              <w:pStyle w:val="52"/>
              <w:widowControl/>
              <w:spacing w:before="15"/>
              <w:ind w:left="10"/>
              <w:jc w:val="center"/>
              <w:rPr>
                <w:color w:val="auto"/>
                <w:szCs w:val="21"/>
                <w:highlight w:val="none"/>
              </w:rPr>
            </w:pPr>
          </w:p>
        </w:tc>
      </w:tr>
      <w:tr w14:paraId="3E03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5F89AF41">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4A2B3DB">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3674CCE8">
            <w:pPr>
              <w:pStyle w:val="52"/>
              <w:widowControl/>
              <w:spacing w:before="18"/>
              <w:ind w:left="14"/>
              <w:jc w:val="center"/>
              <w:rPr>
                <w:color w:val="auto"/>
                <w:szCs w:val="21"/>
                <w:highlight w:val="none"/>
              </w:rPr>
            </w:pPr>
            <w:r>
              <w:rPr>
                <w:color w:val="auto"/>
                <w:szCs w:val="21"/>
                <w:highlight w:val="none"/>
              </w:rPr>
              <w:t>文化设施改造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1F1F5918">
            <w:pPr>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436A29D3">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0D5FDA3">
            <w:pPr>
              <w:pStyle w:val="52"/>
              <w:widowControl/>
              <w:spacing w:before="15"/>
              <w:ind w:left="10"/>
              <w:jc w:val="center"/>
              <w:rPr>
                <w:color w:val="auto"/>
                <w:szCs w:val="21"/>
                <w:highlight w:val="none"/>
              </w:rPr>
            </w:pPr>
          </w:p>
        </w:tc>
      </w:tr>
      <w:tr w14:paraId="498B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47CFD63A">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51779A65">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1A6A2911">
            <w:pPr>
              <w:pStyle w:val="52"/>
              <w:widowControl/>
              <w:spacing w:before="15"/>
              <w:ind w:left="12"/>
              <w:jc w:val="center"/>
              <w:rPr>
                <w:color w:val="auto"/>
                <w:szCs w:val="21"/>
                <w:highlight w:val="none"/>
              </w:rPr>
            </w:pPr>
            <w:r>
              <w:rPr>
                <w:color w:val="auto"/>
                <w:szCs w:val="21"/>
                <w:highlight w:val="none"/>
              </w:rPr>
              <w:t>儿童游乐设施改造</w:t>
            </w:r>
          </w:p>
        </w:tc>
        <w:tc>
          <w:tcPr>
            <w:tcW w:w="651" w:type="pct"/>
            <w:tcBorders>
              <w:top w:val="single" w:color="auto" w:sz="4" w:space="0"/>
              <w:left w:val="single" w:color="auto" w:sz="4" w:space="0"/>
              <w:bottom w:val="single" w:color="auto" w:sz="4" w:space="0"/>
              <w:right w:val="single" w:color="auto" w:sz="4" w:space="0"/>
            </w:tcBorders>
            <w:vAlign w:val="center"/>
          </w:tcPr>
          <w:p w14:paraId="23A6F770">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995F044">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3AF08874">
            <w:pPr>
              <w:pStyle w:val="52"/>
              <w:widowControl/>
              <w:spacing w:before="15"/>
              <w:ind w:left="10"/>
              <w:jc w:val="center"/>
              <w:rPr>
                <w:color w:val="auto"/>
                <w:szCs w:val="21"/>
                <w:highlight w:val="none"/>
              </w:rPr>
            </w:pPr>
          </w:p>
        </w:tc>
      </w:tr>
      <w:tr w14:paraId="22DB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43B5EE2B">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4DA3E4E">
            <w:pPr>
              <w:jc w:val="center"/>
              <w:rPr>
                <w:color w:val="auto"/>
                <w:szCs w:val="21"/>
                <w:highlight w:val="none"/>
              </w:rPr>
            </w:pPr>
            <w:r>
              <w:rPr>
                <w:rFonts w:hint="eastAsia" w:cs="宋体"/>
                <w:color w:val="auto"/>
                <w:szCs w:val="21"/>
                <w:highlight w:val="none"/>
              </w:rPr>
              <w:t>老人服务设施改造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296FC138">
            <w:pPr>
              <w:pStyle w:val="52"/>
              <w:widowControl/>
              <w:spacing w:before="15"/>
              <w:ind w:left="12"/>
              <w:jc w:val="center"/>
              <w:rPr>
                <w:color w:val="auto"/>
                <w:szCs w:val="21"/>
                <w:highlight w:val="none"/>
              </w:rPr>
            </w:pPr>
            <w:r>
              <w:rPr>
                <w:color w:val="auto"/>
                <w:szCs w:val="21"/>
                <w:highlight w:val="none"/>
              </w:rPr>
              <w:t>老人日间照料中心和长者饭堂改造</w:t>
            </w:r>
          </w:p>
        </w:tc>
        <w:tc>
          <w:tcPr>
            <w:tcW w:w="651" w:type="pct"/>
            <w:tcBorders>
              <w:top w:val="single" w:color="auto" w:sz="4" w:space="0"/>
              <w:left w:val="single" w:color="auto" w:sz="4" w:space="0"/>
              <w:bottom w:val="single" w:color="auto" w:sz="4" w:space="0"/>
              <w:right w:val="single" w:color="auto" w:sz="4" w:space="0"/>
            </w:tcBorders>
            <w:vAlign w:val="center"/>
          </w:tcPr>
          <w:p w14:paraId="710F1043">
            <w:pPr>
              <w:pStyle w:val="52"/>
              <w:widowControl/>
              <w:spacing w:before="15"/>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55C3B5DF">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73093278">
            <w:pPr>
              <w:pStyle w:val="52"/>
              <w:widowControl/>
              <w:spacing w:before="15"/>
              <w:ind w:left="10"/>
              <w:jc w:val="center"/>
              <w:rPr>
                <w:color w:val="auto"/>
                <w:szCs w:val="21"/>
                <w:highlight w:val="none"/>
              </w:rPr>
            </w:pPr>
            <w:r>
              <w:rPr>
                <w:color w:val="auto"/>
                <w:szCs w:val="21"/>
                <w:highlight w:val="none"/>
              </w:rPr>
              <w:t>有条件可设置</w:t>
            </w:r>
          </w:p>
        </w:tc>
      </w:tr>
      <w:tr w14:paraId="760D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0C17030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62F64FF">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00578FB7">
            <w:pPr>
              <w:pStyle w:val="52"/>
              <w:widowControl/>
              <w:spacing w:before="18"/>
              <w:ind w:left="12"/>
              <w:jc w:val="center"/>
              <w:rPr>
                <w:color w:val="auto"/>
                <w:szCs w:val="21"/>
                <w:highlight w:val="none"/>
              </w:rPr>
            </w:pPr>
            <w:r>
              <w:rPr>
                <w:color w:val="auto"/>
                <w:szCs w:val="21"/>
                <w:highlight w:val="none"/>
              </w:rPr>
              <w:t>老年人服务中心（站）改造</w:t>
            </w:r>
          </w:p>
        </w:tc>
        <w:tc>
          <w:tcPr>
            <w:tcW w:w="651" w:type="pct"/>
            <w:tcBorders>
              <w:top w:val="single" w:color="auto" w:sz="4" w:space="0"/>
              <w:left w:val="single" w:color="auto" w:sz="4" w:space="0"/>
              <w:bottom w:val="single" w:color="auto" w:sz="4" w:space="0"/>
              <w:right w:val="single" w:color="auto" w:sz="4" w:space="0"/>
            </w:tcBorders>
            <w:vAlign w:val="center"/>
          </w:tcPr>
          <w:p w14:paraId="4BA46FEB">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07E06713">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2ABA3AB9">
            <w:pPr>
              <w:pStyle w:val="52"/>
              <w:widowControl/>
              <w:spacing w:before="15"/>
              <w:ind w:left="10"/>
              <w:jc w:val="center"/>
              <w:rPr>
                <w:color w:val="auto"/>
                <w:szCs w:val="21"/>
                <w:highlight w:val="none"/>
              </w:rPr>
            </w:pPr>
            <w:r>
              <w:rPr>
                <w:color w:val="auto"/>
                <w:szCs w:val="21"/>
                <w:highlight w:val="none"/>
              </w:rPr>
              <w:t>有条件可设置</w:t>
            </w:r>
          </w:p>
        </w:tc>
      </w:tr>
      <w:tr w14:paraId="4438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79E56DD">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66C50796">
            <w:pPr>
              <w:jc w:val="center"/>
              <w:rPr>
                <w:color w:val="auto"/>
                <w:szCs w:val="21"/>
                <w:highlight w:val="none"/>
              </w:rPr>
            </w:pPr>
            <w:r>
              <w:rPr>
                <w:rFonts w:hint="eastAsia" w:cs="宋体"/>
                <w:color w:val="auto"/>
                <w:szCs w:val="21"/>
                <w:highlight w:val="none"/>
              </w:rPr>
              <w:t>功能性服务设施改造</w:t>
            </w:r>
          </w:p>
        </w:tc>
        <w:tc>
          <w:tcPr>
            <w:tcW w:w="1587" w:type="pct"/>
            <w:tcBorders>
              <w:top w:val="single" w:color="auto" w:sz="4" w:space="0"/>
              <w:left w:val="single" w:color="auto" w:sz="4" w:space="0"/>
              <w:bottom w:val="single" w:color="auto" w:sz="4" w:space="0"/>
              <w:right w:val="single" w:color="auto" w:sz="4" w:space="0"/>
            </w:tcBorders>
          </w:tcPr>
          <w:p w14:paraId="49F73626">
            <w:pPr>
              <w:pStyle w:val="52"/>
              <w:widowControl/>
              <w:spacing w:before="18"/>
              <w:ind w:left="14"/>
              <w:jc w:val="center"/>
              <w:rPr>
                <w:rFonts w:cs="宋体"/>
                <w:color w:val="auto"/>
                <w:szCs w:val="21"/>
                <w:highlight w:val="none"/>
              </w:rPr>
            </w:pPr>
            <w:r>
              <w:rPr>
                <w:color w:val="auto"/>
                <w:szCs w:val="21"/>
                <w:highlight w:val="none"/>
              </w:rPr>
              <w:t>增设物业用房</w:t>
            </w:r>
          </w:p>
        </w:tc>
        <w:tc>
          <w:tcPr>
            <w:tcW w:w="651" w:type="pct"/>
            <w:tcBorders>
              <w:top w:val="single" w:color="auto" w:sz="4" w:space="0"/>
              <w:left w:val="single" w:color="auto" w:sz="4" w:space="0"/>
              <w:bottom w:val="single" w:color="auto" w:sz="4" w:space="0"/>
              <w:right w:val="single" w:color="auto" w:sz="4" w:space="0"/>
            </w:tcBorders>
            <w:vAlign w:val="center"/>
          </w:tcPr>
          <w:p w14:paraId="19D23F77">
            <w:pPr>
              <w:pStyle w:val="52"/>
              <w:widowControl/>
              <w:spacing w:before="17"/>
              <w:ind w:left="11"/>
              <w:jc w:val="center"/>
              <w:rPr>
                <w:rFonts w:cs="宋体"/>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34B4A8D3">
            <w:pPr>
              <w:pStyle w:val="52"/>
              <w:widowControl/>
              <w:spacing w:before="18"/>
              <w:ind w:left="10"/>
              <w:jc w:val="center"/>
              <w:rPr>
                <w:rFonts w:cs="宋体"/>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3A62A296">
            <w:pPr>
              <w:pStyle w:val="52"/>
              <w:widowControl/>
              <w:spacing w:before="18"/>
              <w:ind w:left="10"/>
              <w:jc w:val="center"/>
              <w:rPr>
                <w:rFonts w:cs="宋体"/>
                <w:color w:val="auto"/>
                <w:szCs w:val="21"/>
                <w:highlight w:val="none"/>
              </w:rPr>
            </w:pPr>
            <w:r>
              <w:rPr>
                <w:color w:val="auto"/>
                <w:szCs w:val="21"/>
                <w:highlight w:val="none"/>
              </w:rPr>
              <w:t>有条件可增设</w:t>
            </w:r>
          </w:p>
        </w:tc>
      </w:tr>
      <w:tr w14:paraId="12F9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F297978">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DAAD4C5">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25FE4D35">
            <w:pPr>
              <w:pStyle w:val="52"/>
              <w:widowControl/>
              <w:spacing w:before="16"/>
              <w:ind w:left="14"/>
              <w:jc w:val="center"/>
              <w:rPr>
                <w:color w:val="auto"/>
                <w:szCs w:val="21"/>
                <w:highlight w:val="none"/>
              </w:rPr>
            </w:pPr>
            <w:r>
              <w:rPr>
                <w:color w:val="auto"/>
                <w:szCs w:val="21"/>
                <w:highlight w:val="none"/>
              </w:rPr>
              <w:t>公共卫生间改造</w:t>
            </w:r>
          </w:p>
        </w:tc>
        <w:tc>
          <w:tcPr>
            <w:tcW w:w="651" w:type="pct"/>
            <w:tcBorders>
              <w:top w:val="single" w:color="auto" w:sz="4" w:space="0"/>
              <w:left w:val="single" w:color="auto" w:sz="4" w:space="0"/>
              <w:bottom w:val="single" w:color="auto" w:sz="4" w:space="0"/>
              <w:right w:val="single" w:color="auto" w:sz="4" w:space="0"/>
            </w:tcBorders>
            <w:vAlign w:val="center"/>
          </w:tcPr>
          <w:p w14:paraId="4FD27736">
            <w:pPr>
              <w:pStyle w:val="52"/>
              <w:widowControl/>
              <w:spacing w:before="17"/>
              <w:ind w:left="11"/>
              <w:jc w:val="center"/>
              <w:rPr>
                <w:color w:val="auto"/>
                <w:szCs w:val="21"/>
                <w:highlight w:val="none"/>
              </w:rPr>
            </w:pPr>
            <w:r>
              <w:rPr>
                <w:color w:val="auto"/>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A9B1222">
            <w:pPr>
              <w:pStyle w:val="52"/>
              <w:widowControl/>
              <w:spacing w:before="15"/>
              <w:ind w:left="10"/>
              <w:jc w:val="center"/>
              <w:rPr>
                <w:color w:val="auto"/>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25EE308E">
            <w:pPr>
              <w:pStyle w:val="52"/>
              <w:widowControl/>
              <w:spacing w:before="15"/>
              <w:ind w:left="10"/>
              <w:jc w:val="center"/>
              <w:rPr>
                <w:color w:val="auto"/>
                <w:szCs w:val="21"/>
                <w:highlight w:val="none"/>
              </w:rPr>
            </w:pPr>
          </w:p>
        </w:tc>
      </w:tr>
      <w:tr w14:paraId="2464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616854A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6F08C4FD">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38EE78A2">
            <w:pPr>
              <w:pStyle w:val="52"/>
              <w:widowControl/>
              <w:spacing w:before="15"/>
              <w:ind w:left="12"/>
              <w:jc w:val="center"/>
              <w:rPr>
                <w:color w:val="auto"/>
                <w:szCs w:val="21"/>
                <w:highlight w:val="none"/>
              </w:rPr>
            </w:pPr>
            <w:r>
              <w:rPr>
                <w:color w:val="auto"/>
                <w:szCs w:val="21"/>
                <w:highlight w:val="none"/>
              </w:rPr>
              <w:t>增设邮政快递末端综合服务站</w:t>
            </w:r>
          </w:p>
        </w:tc>
        <w:tc>
          <w:tcPr>
            <w:tcW w:w="651" w:type="pct"/>
            <w:tcBorders>
              <w:top w:val="single" w:color="auto" w:sz="4" w:space="0"/>
              <w:left w:val="single" w:color="auto" w:sz="4" w:space="0"/>
              <w:bottom w:val="single" w:color="auto" w:sz="4" w:space="0"/>
              <w:right w:val="single" w:color="auto" w:sz="4" w:space="0"/>
            </w:tcBorders>
            <w:vAlign w:val="center"/>
          </w:tcPr>
          <w:p w14:paraId="1361F1CC">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18A854AA">
            <w:pPr>
              <w:pStyle w:val="52"/>
              <w:widowControl/>
              <w:spacing w:before="17"/>
              <w:ind w:left="11"/>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34DD0067">
            <w:pPr>
              <w:pStyle w:val="52"/>
              <w:widowControl/>
              <w:spacing w:before="17"/>
              <w:ind w:left="11"/>
              <w:jc w:val="center"/>
              <w:rPr>
                <w:color w:val="auto"/>
                <w:szCs w:val="21"/>
                <w:highlight w:val="none"/>
              </w:rPr>
            </w:pPr>
          </w:p>
        </w:tc>
      </w:tr>
      <w:tr w14:paraId="4970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589A077B">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154AE34A">
            <w:pPr>
              <w:jc w:val="center"/>
              <w:rPr>
                <w:color w:val="auto"/>
                <w:szCs w:val="21"/>
                <w:highlight w:val="none"/>
              </w:rPr>
            </w:pPr>
            <w:r>
              <w:rPr>
                <w:rFonts w:hint="eastAsia" w:cs="宋体"/>
                <w:color w:val="auto"/>
                <w:szCs w:val="21"/>
                <w:highlight w:val="none"/>
              </w:rPr>
              <w:t>长效管养</w:t>
            </w:r>
          </w:p>
        </w:tc>
        <w:tc>
          <w:tcPr>
            <w:tcW w:w="1587" w:type="pct"/>
            <w:tcBorders>
              <w:top w:val="single" w:color="auto" w:sz="4" w:space="0"/>
              <w:left w:val="single" w:color="auto" w:sz="4" w:space="0"/>
              <w:bottom w:val="single" w:color="auto" w:sz="4" w:space="0"/>
              <w:right w:val="single" w:color="auto" w:sz="4" w:space="0"/>
            </w:tcBorders>
          </w:tcPr>
          <w:p w14:paraId="39E09F0C">
            <w:pPr>
              <w:pStyle w:val="52"/>
              <w:widowControl/>
              <w:spacing w:before="15"/>
              <w:ind w:left="12"/>
              <w:jc w:val="center"/>
              <w:rPr>
                <w:color w:val="auto"/>
                <w:szCs w:val="21"/>
                <w:highlight w:val="none"/>
              </w:rPr>
            </w:pPr>
            <w:r>
              <w:rPr>
                <w:color w:val="auto"/>
                <w:szCs w:val="21"/>
                <w:highlight w:val="none"/>
              </w:rPr>
              <w:t>成立小区自治组织</w:t>
            </w:r>
          </w:p>
        </w:tc>
        <w:tc>
          <w:tcPr>
            <w:tcW w:w="651" w:type="pct"/>
            <w:tcBorders>
              <w:top w:val="single" w:color="auto" w:sz="4" w:space="0"/>
              <w:left w:val="single" w:color="auto" w:sz="4" w:space="0"/>
              <w:bottom w:val="single" w:color="auto" w:sz="4" w:space="0"/>
              <w:right w:val="single" w:color="auto" w:sz="4" w:space="0"/>
            </w:tcBorders>
            <w:vAlign w:val="center"/>
          </w:tcPr>
          <w:p w14:paraId="5FA86D7E">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1615E4CA">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5B162FA6">
            <w:pPr>
              <w:pStyle w:val="52"/>
              <w:widowControl/>
              <w:spacing w:before="15"/>
              <w:ind w:left="10"/>
              <w:jc w:val="center"/>
              <w:rPr>
                <w:color w:val="auto"/>
                <w:szCs w:val="21"/>
                <w:highlight w:val="none"/>
              </w:rPr>
            </w:pPr>
          </w:p>
        </w:tc>
      </w:tr>
      <w:tr w14:paraId="677E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4FD292FB">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936AD8D">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29390632">
            <w:pPr>
              <w:pStyle w:val="52"/>
              <w:widowControl/>
              <w:spacing w:before="17"/>
              <w:ind w:left="12"/>
              <w:jc w:val="center"/>
              <w:rPr>
                <w:color w:val="auto"/>
                <w:szCs w:val="21"/>
                <w:highlight w:val="none"/>
              </w:rPr>
            </w:pPr>
            <w:r>
              <w:rPr>
                <w:color w:val="auto"/>
                <w:szCs w:val="21"/>
                <w:highlight w:val="none"/>
              </w:rPr>
              <w:t>聘用物业服务企业</w:t>
            </w:r>
          </w:p>
        </w:tc>
        <w:tc>
          <w:tcPr>
            <w:tcW w:w="651" w:type="pct"/>
            <w:tcBorders>
              <w:top w:val="single" w:color="auto" w:sz="4" w:space="0"/>
              <w:left w:val="single" w:color="auto" w:sz="4" w:space="0"/>
              <w:bottom w:val="single" w:color="auto" w:sz="4" w:space="0"/>
              <w:right w:val="single" w:color="auto" w:sz="4" w:space="0"/>
            </w:tcBorders>
          </w:tcPr>
          <w:p w14:paraId="75664E1D">
            <w:pPr>
              <w:pStyle w:val="52"/>
              <w:widowControl/>
              <w:spacing w:before="17"/>
              <w:ind w:left="11"/>
              <w:jc w:val="center"/>
              <w:rPr>
                <w:color w:val="auto"/>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162D611C">
            <w:pPr>
              <w:pStyle w:val="52"/>
              <w:widowControl/>
              <w:spacing w:before="15"/>
              <w:ind w:left="10"/>
              <w:jc w:val="center"/>
              <w:rPr>
                <w:color w:val="auto"/>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5E8EF68C">
            <w:pPr>
              <w:pStyle w:val="52"/>
              <w:widowControl/>
              <w:spacing w:before="15"/>
              <w:ind w:left="10"/>
              <w:jc w:val="center"/>
              <w:rPr>
                <w:color w:val="auto"/>
                <w:szCs w:val="21"/>
                <w:highlight w:val="none"/>
              </w:rPr>
            </w:pPr>
          </w:p>
        </w:tc>
      </w:tr>
      <w:tr w14:paraId="7E2D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02E7B73B">
            <w:pPr>
              <w:jc w:val="center"/>
              <w:rPr>
                <w:color w:val="auto"/>
                <w:szCs w:val="21"/>
                <w:highlight w:val="none"/>
              </w:rPr>
            </w:pPr>
            <w:r>
              <w:rPr>
                <w:color w:val="auto"/>
                <w:szCs w:val="21"/>
                <w:highlight w:val="none"/>
              </w:rPr>
              <w:t xml:space="preserve">  </w:t>
            </w:r>
            <w:r>
              <w:rPr>
                <w:rFonts w:hint="eastAsia" w:cs="宋体"/>
                <w:color w:val="auto"/>
                <w:szCs w:val="21"/>
                <w:highlight w:val="none"/>
              </w:rPr>
              <w:t>服务设施提升</w:t>
            </w:r>
            <w:r>
              <w:rPr>
                <w:color w:val="auto"/>
                <w:szCs w:val="21"/>
                <w:highlight w:val="none"/>
              </w:rPr>
              <w:t xml:space="preserve">            </w:t>
            </w: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50E44A86">
            <w:pPr>
              <w:jc w:val="center"/>
              <w:rPr>
                <w:color w:val="auto"/>
                <w:szCs w:val="21"/>
                <w:highlight w:val="none"/>
              </w:rPr>
            </w:pPr>
            <w:r>
              <w:rPr>
                <w:rFonts w:hint="eastAsia" w:cs="宋体"/>
                <w:color w:val="auto"/>
                <w:szCs w:val="21"/>
                <w:highlight w:val="none"/>
              </w:rPr>
              <w:t>社区服务设施改造</w:t>
            </w:r>
          </w:p>
        </w:tc>
        <w:tc>
          <w:tcPr>
            <w:tcW w:w="1587" w:type="pct"/>
            <w:tcBorders>
              <w:top w:val="single" w:color="auto" w:sz="4" w:space="0"/>
              <w:left w:val="single" w:color="auto" w:sz="4" w:space="0"/>
              <w:bottom w:val="single" w:color="auto" w:sz="4" w:space="0"/>
              <w:right w:val="single" w:color="auto" w:sz="4" w:space="0"/>
            </w:tcBorders>
            <w:vAlign w:val="center"/>
          </w:tcPr>
          <w:p w14:paraId="517BBB47">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改造建设社区服务中心</w:t>
            </w:r>
          </w:p>
        </w:tc>
        <w:tc>
          <w:tcPr>
            <w:tcW w:w="651" w:type="pct"/>
            <w:tcBorders>
              <w:top w:val="single" w:color="auto" w:sz="4" w:space="0"/>
              <w:left w:val="single" w:color="auto" w:sz="4" w:space="0"/>
              <w:bottom w:val="single" w:color="auto" w:sz="4" w:space="0"/>
              <w:right w:val="single" w:color="auto" w:sz="4" w:space="0"/>
            </w:tcBorders>
            <w:vAlign w:val="center"/>
          </w:tcPr>
          <w:p w14:paraId="0B716C39">
            <w:pPr>
              <w:pStyle w:val="12"/>
              <w:spacing w:before="15"/>
              <w:ind w:left="10"/>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01295A39">
            <w:pPr>
              <w:pStyle w:val="12"/>
              <w:spacing w:before="15"/>
              <w:ind w:left="10"/>
              <w:jc w:val="center"/>
              <w:rPr>
                <w:color w:val="auto"/>
                <w:sz w:val="21"/>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7E152719">
            <w:pPr>
              <w:pStyle w:val="12"/>
              <w:spacing w:before="15"/>
              <w:ind w:left="10"/>
              <w:jc w:val="center"/>
              <w:rPr>
                <w:rFonts w:hint="eastAsia" w:ascii="宋体" w:hAnsi="宋体" w:cs="宋体"/>
                <w:color w:val="auto"/>
                <w:sz w:val="21"/>
                <w:szCs w:val="21"/>
                <w:highlight w:val="none"/>
              </w:rPr>
            </w:pPr>
            <w:r>
              <w:rPr>
                <w:rFonts w:hint="eastAsia"/>
                <w:color w:val="auto"/>
                <w:sz w:val="21"/>
                <w:szCs w:val="21"/>
                <w:highlight w:val="none"/>
              </w:rPr>
              <w:t>有条件可设置</w:t>
            </w:r>
          </w:p>
        </w:tc>
      </w:tr>
      <w:tr w14:paraId="4EF1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340A35D">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171036FD">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5FA0607">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改造或建设社区综合服务设施</w:t>
            </w:r>
          </w:p>
        </w:tc>
        <w:tc>
          <w:tcPr>
            <w:tcW w:w="651" w:type="pct"/>
            <w:tcBorders>
              <w:top w:val="single" w:color="auto" w:sz="4" w:space="0"/>
              <w:left w:val="single" w:color="auto" w:sz="4" w:space="0"/>
              <w:bottom w:val="single" w:color="auto" w:sz="4" w:space="0"/>
              <w:right w:val="single" w:color="auto" w:sz="4" w:space="0"/>
            </w:tcBorders>
            <w:vAlign w:val="center"/>
          </w:tcPr>
          <w:p w14:paraId="56B3688B">
            <w:pPr>
              <w:pStyle w:val="12"/>
              <w:spacing w:before="17"/>
              <w:ind w:left="11"/>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6C8D13C6">
            <w:pPr>
              <w:pStyle w:val="12"/>
              <w:spacing w:before="17"/>
              <w:ind w:left="11"/>
              <w:jc w:val="center"/>
              <w:rPr>
                <w:color w:val="auto"/>
                <w:sz w:val="21"/>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08EE7472">
            <w:pPr>
              <w:pStyle w:val="12"/>
              <w:spacing w:before="17"/>
              <w:ind w:left="11"/>
              <w:jc w:val="center"/>
              <w:rPr>
                <w:rFonts w:hint="eastAsia" w:ascii="宋体" w:hAnsi="宋体" w:cs="宋体"/>
                <w:color w:val="auto"/>
                <w:sz w:val="21"/>
                <w:szCs w:val="21"/>
                <w:highlight w:val="none"/>
              </w:rPr>
            </w:pPr>
            <w:r>
              <w:rPr>
                <w:rFonts w:hint="eastAsia"/>
                <w:color w:val="auto"/>
                <w:sz w:val="21"/>
                <w:szCs w:val="21"/>
                <w:highlight w:val="none"/>
              </w:rPr>
              <w:t>有条件可设置</w:t>
            </w:r>
          </w:p>
        </w:tc>
      </w:tr>
      <w:tr w14:paraId="3A0F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AD751D6">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52B8EB2D">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7D6C7B11">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改造或建设社区养老服务设施</w:t>
            </w:r>
          </w:p>
        </w:tc>
        <w:tc>
          <w:tcPr>
            <w:tcW w:w="651" w:type="pct"/>
            <w:tcBorders>
              <w:top w:val="single" w:color="auto" w:sz="4" w:space="0"/>
              <w:left w:val="single" w:color="auto" w:sz="4" w:space="0"/>
              <w:bottom w:val="single" w:color="auto" w:sz="4" w:space="0"/>
              <w:right w:val="single" w:color="auto" w:sz="4" w:space="0"/>
            </w:tcBorders>
            <w:vAlign w:val="center"/>
          </w:tcPr>
          <w:p w14:paraId="412F07EC">
            <w:pPr>
              <w:pStyle w:val="12"/>
              <w:spacing w:before="15"/>
              <w:ind w:left="10"/>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2834673A">
            <w:pPr>
              <w:pStyle w:val="12"/>
              <w:spacing w:before="15"/>
              <w:ind w:left="10"/>
              <w:jc w:val="center"/>
              <w:rPr>
                <w:color w:val="auto"/>
                <w:sz w:val="21"/>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59B33405">
            <w:pPr>
              <w:pStyle w:val="12"/>
              <w:spacing w:before="15"/>
              <w:ind w:left="10"/>
              <w:jc w:val="center"/>
              <w:rPr>
                <w:rFonts w:hint="eastAsia" w:ascii="宋体" w:hAnsi="宋体" w:cs="宋体"/>
                <w:color w:val="auto"/>
                <w:sz w:val="21"/>
                <w:szCs w:val="21"/>
                <w:highlight w:val="none"/>
              </w:rPr>
            </w:pPr>
            <w:r>
              <w:rPr>
                <w:rFonts w:hint="eastAsia"/>
                <w:color w:val="auto"/>
                <w:sz w:val="21"/>
                <w:szCs w:val="21"/>
                <w:highlight w:val="none"/>
              </w:rPr>
              <w:t>有条件可设置</w:t>
            </w:r>
          </w:p>
        </w:tc>
      </w:tr>
      <w:tr w14:paraId="568D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5C45A2E">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C82CDDF">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vAlign w:val="center"/>
          </w:tcPr>
          <w:p w14:paraId="1F7F1ADA">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改造或建设社区托育设施</w:t>
            </w:r>
          </w:p>
        </w:tc>
        <w:tc>
          <w:tcPr>
            <w:tcW w:w="651" w:type="pct"/>
            <w:tcBorders>
              <w:top w:val="single" w:color="auto" w:sz="4" w:space="0"/>
              <w:left w:val="single" w:color="auto" w:sz="4" w:space="0"/>
              <w:bottom w:val="single" w:color="auto" w:sz="4" w:space="0"/>
              <w:right w:val="single" w:color="auto" w:sz="4" w:space="0"/>
            </w:tcBorders>
            <w:vAlign w:val="center"/>
          </w:tcPr>
          <w:p w14:paraId="6E4438BD">
            <w:pPr>
              <w:pStyle w:val="12"/>
              <w:spacing w:before="15"/>
              <w:ind w:left="10"/>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2664C2AD">
            <w:pPr>
              <w:pStyle w:val="12"/>
              <w:spacing w:before="15"/>
              <w:ind w:left="10"/>
              <w:jc w:val="center"/>
              <w:rPr>
                <w:color w:val="auto"/>
                <w:sz w:val="21"/>
                <w:szCs w:val="21"/>
                <w:highlight w:val="none"/>
              </w:rPr>
            </w:pPr>
            <w:r>
              <w:rPr>
                <w:color w:val="auto"/>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22731C76">
            <w:pPr>
              <w:pStyle w:val="12"/>
              <w:spacing w:before="15"/>
              <w:ind w:left="10"/>
              <w:jc w:val="center"/>
              <w:rPr>
                <w:rFonts w:hint="eastAsia" w:ascii="宋体" w:hAnsi="宋体" w:cs="宋体"/>
                <w:color w:val="auto"/>
                <w:sz w:val="21"/>
                <w:szCs w:val="21"/>
                <w:highlight w:val="none"/>
              </w:rPr>
            </w:pPr>
            <w:r>
              <w:rPr>
                <w:rFonts w:hint="eastAsia"/>
                <w:color w:val="auto"/>
                <w:sz w:val="21"/>
                <w:szCs w:val="21"/>
                <w:highlight w:val="none"/>
              </w:rPr>
              <w:t>有条件可设置</w:t>
            </w:r>
          </w:p>
        </w:tc>
      </w:tr>
      <w:tr w14:paraId="663C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14:paraId="46B26AF2">
            <w:pPr>
              <w:jc w:val="center"/>
              <w:rPr>
                <w:color w:val="auto"/>
                <w:szCs w:val="21"/>
                <w:highlight w:val="none"/>
              </w:rPr>
            </w:pPr>
            <w:r>
              <w:rPr>
                <w:rFonts w:hint="eastAsia" w:cs="宋体"/>
                <w:color w:val="auto"/>
                <w:szCs w:val="21"/>
                <w:highlight w:val="none"/>
              </w:rPr>
              <w:t>片区联动改造</w:t>
            </w:r>
            <w:r>
              <w:rPr>
                <w:color w:val="auto"/>
                <w:szCs w:val="21"/>
                <w:highlight w:val="none"/>
              </w:rPr>
              <w:t xml:space="preserve">   </w:t>
            </w: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74E3D27A">
            <w:pPr>
              <w:jc w:val="center"/>
              <w:rPr>
                <w:color w:val="auto"/>
                <w:szCs w:val="21"/>
                <w:highlight w:val="none"/>
              </w:rPr>
            </w:pPr>
            <w:r>
              <w:rPr>
                <w:rFonts w:hint="eastAsia" w:cs="宋体"/>
                <w:color w:val="auto"/>
                <w:szCs w:val="21"/>
                <w:highlight w:val="none"/>
              </w:rPr>
              <w:t>市政公用设施连片改造</w:t>
            </w:r>
          </w:p>
        </w:tc>
        <w:tc>
          <w:tcPr>
            <w:tcW w:w="1587" w:type="pct"/>
            <w:tcBorders>
              <w:top w:val="single" w:color="auto" w:sz="4" w:space="0"/>
              <w:left w:val="single" w:color="auto" w:sz="4" w:space="0"/>
              <w:bottom w:val="single" w:color="auto" w:sz="4" w:space="0"/>
              <w:right w:val="single" w:color="auto" w:sz="4" w:space="0"/>
            </w:tcBorders>
          </w:tcPr>
          <w:p w14:paraId="16B34790">
            <w:pPr>
              <w:pStyle w:val="12"/>
              <w:spacing w:before="18"/>
              <w:ind w:left="12"/>
              <w:jc w:val="center"/>
              <w:rPr>
                <w:color w:val="auto"/>
                <w:sz w:val="21"/>
                <w:szCs w:val="21"/>
                <w:highlight w:val="none"/>
              </w:rPr>
            </w:pPr>
            <w:r>
              <w:rPr>
                <w:rFonts w:hint="eastAsia" w:ascii="宋体" w:hAnsi="宋体" w:cs="宋体"/>
                <w:color w:val="auto"/>
                <w:sz w:val="21"/>
                <w:szCs w:val="21"/>
                <w:highlight w:val="none"/>
              </w:rPr>
              <w:t>给排水设施连片改造</w:t>
            </w:r>
          </w:p>
        </w:tc>
        <w:tc>
          <w:tcPr>
            <w:tcW w:w="651" w:type="pct"/>
            <w:tcBorders>
              <w:top w:val="single" w:color="auto" w:sz="4" w:space="0"/>
              <w:left w:val="single" w:color="auto" w:sz="4" w:space="0"/>
              <w:bottom w:val="single" w:color="auto" w:sz="4" w:space="0"/>
              <w:right w:val="single" w:color="auto" w:sz="4" w:space="0"/>
            </w:tcBorders>
            <w:vAlign w:val="center"/>
          </w:tcPr>
          <w:p w14:paraId="486CEEAB">
            <w:pPr>
              <w:pStyle w:val="12"/>
              <w:spacing w:before="15"/>
              <w:ind w:left="10"/>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9FB2EA7">
            <w:pPr>
              <w:pStyle w:val="12"/>
              <w:spacing w:before="15"/>
              <w:ind w:left="10"/>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1435EAE">
            <w:pPr>
              <w:pStyle w:val="12"/>
              <w:spacing w:before="15"/>
              <w:ind w:left="10"/>
              <w:jc w:val="center"/>
              <w:rPr>
                <w:rFonts w:hint="eastAsia"/>
                <w:color w:val="auto"/>
                <w:sz w:val="21"/>
                <w:szCs w:val="21"/>
                <w:highlight w:val="none"/>
              </w:rPr>
            </w:pPr>
          </w:p>
        </w:tc>
      </w:tr>
      <w:tr w14:paraId="6C0B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A0983C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77350902">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29C9E08B">
            <w:pPr>
              <w:pStyle w:val="12"/>
              <w:spacing w:before="15"/>
              <w:ind w:left="12"/>
              <w:jc w:val="center"/>
              <w:rPr>
                <w:color w:val="auto"/>
                <w:sz w:val="21"/>
                <w:szCs w:val="21"/>
                <w:highlight w:val="none"/>
              </w:rPr>
            </w:pPr>
            <w:r>
              <w:rPr>
                <w:rFonts w:hint="eastAsia" w:ascii="宋体" w:hAnsi="宋体" w:cs="宋体"/>
                <w:color w:val="auto"/>
                <w:sz w:val="21"/>
                <w:szCs w:val="21"/>
                <w:highlight w:val="none"/>
              </w:rPr>
              <w:t>供电设施连片改造</w:t>
            </w:r>
          </w:p>
        </w:tc>
        <w:tc>
          <w:tcPr>
            <w:tcW w:w="651" w:type="pct"/>
            <w:tcBorders>
              <w:top w:val="single" w:color="auto" w:sz="4" w:space="0"/>
              <w:left w:val="single" w:color="auto" w:sz="4" w:space="0"/>
              <w:bottom w:val="single" w:color="auto" w:sz="4" w:space="0"/>
              <w:right w:val="single" w:color="auto" w:sz="4" w:space="0"/>
            </w:tcBorders>
            <w:vAlign w:val="center"/>
          </w:tcPr>
          <w:p w14:paraId="365D1D12">
            <w:pPr>
              <w:pStyle w:val="12"/>
              <w:spacing w:before="17"/>
              <w:ind w:left="11"/>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5B0840D0">
            <w:pPr>
              <w:pStyle w:val="12"/>
              <w:spacing w:before="17"/>
              <w:ind w:left="11"/>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61A3A290">
            <w:pPr>
              <w:pStyle w:val="12"/>
              <w:spacing w:before="17"/>
              <w:ind w:left="11"/>
              <w:jc w:val="center"/>
              <w:rPr>
                <w:rFonts w:hint="eastAsia"/>
                <w:color w:val="auto"/>
                <w:sz w:val="21"/>
                <w:szCs w:val="21"/>
                <w:highlight w:val="none"/>
              </w:rPr>
            </w:pPr>
          </w:p>
        </w:tc>
      </w:tr>
      <w:tr w14:paraId="504A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64D4BF7F">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36FE6B65">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6C2B68A8">
            <w:pPr>
              <w:pStyle w:val="12"/>
              <w:spacing w:before="15"/>
              <w:ind w:left="12"/>
              <w:jc w:val="center"/>
              <w:rPr>
                <w:color w:val="auto"/>
                <w:sz w:val="21"/>
                <w:szCs w:val="21"/>
                <w:highlight w:val="none"/>
              </w:rPr>
            </w:pPr>
            <w:r>
              <w:rPr>
                <w:rFonts w:hint="eastAsia" w:ascii="宋体" w:hAnsi="宋体" w:cs="宋体"/>
                <w:color w:val="auto"/>
                <w:sz w:val="21"/>
                <w:szCs w:val="21"/>
                <w:highlight w:val="none"/>
              </w:rPr>
              <w:t>通信设施连片改造</w:t>
            </w:r>
          </w:p>
        </w:tc>
        <w:tc>
          <w:tcPr>
            <w:tcW w:w="651" w:type="pct"/>
            <w:tcBorders>
              <w:top w:val="single" w:color="auto" w:sz="4" w:space="0"/>
              <w:left w:val="single" w:color="auto" w:sz="4" w:space="0"/>
              <w:bottom w:val="single" w:color="auto" w:sz="4" w:space="0"/>
              <w:right w:val="single" w:color="auto" w:sz="4" w:space="0"/>
            </w:tcBorders>
            <w:vAlign w:val="center"/>
          </w:tcPr>
          <w:p w14:paraId="6A2A7DA3">
            <w:pPr>
              <w:pStyle w:val="12"/>
              <w:spacing w:before="18"/>
              <w:ind w:left="10"/>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445A7292">
            <w:pPr>
              <w:pStyle w:val="12"/>
              <w:spacing w:before="18"/>
              <w:ind w:left="10"/>
              <w:jc w:val="center"/>
              <w:rPr>
                <w:color w:val="auto"/>
                <w:sz w:val="21"/>
                <w:szCs w:val="21"/>
                <w:highlight w:val="none"/>
              </w:rPr>
            </w:pPr>
            <w:r>
              <w:rPr>
                <w:rFonts w:hint="eastAsia" w:ascii="宋体" w:hAnsi="宋体" w:cs="宋体"/>
                <w:color w:val="auto"/>
                <w:sz w:val="21"/>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41BF19C1">
            <w:pPr>
              <w:pStyle w:val="12"/>
              <w:spacing w:before="18"/>
              <w:ind w:left="10"/>
              <w:jc w:val="center"/>
              <w:rPr>
                <w:rFonts w:hint="eastAsia" w:ascii="宋体" w:hAnsi="宋体" w:cs="宋体"/>
                <w:color w:val="auto"/>
                <w:sz w:val="21"/>
                <w:szCs w:val="21"/>
                <w:highlight w:val="none"/>
              </w:rPr>
            </w:pPr>
          </w:p>
        </w:tc>
      </w:tr>
      <w:tr w14:paraId="3189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35DF739">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1C4914B">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00986F57">
            <w:pPr>
              <w:pStyle w:val="12"/>
              <w:spacing w:before="17"/>
              <w:ind w:left="12"/>
              <w:jc w:val="center"/>
              <w:rPr>
                <w:color w:val="auto"/>
                <w:sz w:val="21"/>
                <w:szCs w:val="21"/>
                <w:highlight w:val="none"/>
              </w:rPr>
            </w:pPr>
            <w:r>
              <w:rPr>
                <w:rFonts w:hint="eastAsia" w:ascii="宋体" w:hAnsi="宋体" w:cs="宋体"/>
                <w:color w:val="auto"/>
                <w:sz w:val="21"/>
                <w:szCs w:val="21"/>
                <w:highlight w:val="none"/>
              </w:rPr>
              <w:t>燃气设施连片改造</w:t>
            </w:r>
          </w:p>
        </w:tc>
        <w:tc>
          <w:tcPr>
            <w:tcW w:w="651" w:type="pct"/>
            <w:tcBorders>
              <w:top w:val="single" w:color="auto" w:sz="4" w:space="0"/>
              <w:left w:val="single" w:color="auto" w:sz="4" w:space="0"/>
              <w:bottom w:val="single" w:color="auto" w:sz="4" w:space="0"/>
              <w:right w:val="single" w:color="auto" w:sz="4" w:space="0"/>
            </w:tcBorders>
            <w:vAlign w:val="center"/>
          </w:tcPr>
          <w:p w14:paraId="39920083">
            <w:pPr>
              <w:pStyle w:val="12"/>
              <w:spacing w:before="15"/>
              <w:ind w:left="10"/>
              <w:jc w:val="center"/>
              <w:rPr>
                <w:color w:val="auto"/>
                <w:sz w:val="21"/>
                <w:szCs w:val="21"/>
                <w:highlight w:val="none"/>
              </w:rPr>
            </w:pPr>
          </w:p>
        </w:tc>
        <w:tc>
          <w:tcPr>
            <w:tcW w:w="881" w:type="pct"/>
            <w:tcBorders>
              <w:top w:val="single" w:color="auto" w:sz="4" w:space="0"/>
              <w:left w:val="single" w:color="auto" w:sz="4" w:space="0"/>
              <w:bottom w:val="single" w:color="auto" w:sz="4" w:space="0"/>
              <w:right w:val="single" w:color="auto" w:sz="4" w:space="0"/>
            </w:tcBorders>
            <w:vAlign w:val="center"/>
          </w:tcPr>
          <w:p w14:paraId="2BA73A3E">
            <w:pPr>
              <w:pStyle w:val="12"/>
              <w:spacing w:before="15"/>
              <w:ind w:left="10"/>
              <w:jc w:val="center"/>
              <w:rPr>
                <w:color w:val="auto"/>
                <w:sz w:val="21"/>
                <w:szCs w:val="21"/>
                <w:highlight w:val="none"/>
              </w:rPr>
            </w:pPr>
            <w:r>
              <w:rPr>
                <w:rFonts w:hint="eastAsia" w:ascii="宋体" w:hAnsi="宋体" w:cs="宋体"/>
                <w:color w:val="auto"/>
                <w:sz w:val="21"/>
                <w:szCs w:val="21"/>
                <w:highlight w:val="none"/>
              </w:rPr>
              <w:t>√</w:t>
            </w:r>
          </w:p>
        </w:tc>
        <w:tc>
          <w:tcPr>
            <w:tcW w:w="778" w:type="pct"/>
            <w:tcBorders>
              <w:top w:val="single" w:color="auto" w:sz="4" w:space="0"/>
              <w:left w:val="single" w:color="auto" w:sz="4" w:space="0"/>
              <w:bottom w:val="single" w:color="auto" w:sz="4" w:space="0"/>
              <w:right w:val="single" w:color="auto" w:sz="4" w:space="0"/>
            </w:tcBorders>
            <w:vAlign w:val="center"/>
          </w:tcPr>
          <w:p w14:paraId="4A3F8806">
            <w:pPr>
              <w:pStyle w:val="12"/>
              <w:spacing w:before="15"/>
              <w:ind w:left="10"/>
              <w:jc w:val="center"/>
              <w:rPr>
                <w:rFonts w:hint="eastAsia"/>
                <w:color w:val="auto"/>
                <w:sz w:val="21"/>
                <w:szCs w:val="21"/>
                <w:highlight w:val="none"/>
              </w:rPr>
            </w:pPr>
          </w:p>
        </w:tc>
      </w:tr>
      <w:tr w14:paraId="6F0C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0A5D4666">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D1735BE">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35441A6A">
            <w:pPr>
              <w:pStyle w:val="12"/>
              <w:spacing w:before="15"/>
              <w:ind w:left="12"/>
              <w:jc w:val="center"/>
              <w:rPr>
                <w:color w:val="auto"/>
                <w:sz w:val="21"/>
                <w:szCs w:val="21"/>
                <w:highlight w:val="none"/>
              </w:rPr>
            </w:pPr>
            <w:r>
              <w:rPr>
                <w:rFonts w:hint="eastAsia" w:ascii="宋体" w:hAnsi="宋体" w:cs="宋体"/>
                <w:color w:val="auto"/>
                <w:sz w:val="21"/>
                <w:szCs w:val="21"/>
                <w:highlight w:val="none"/>
              </w:rPr>
              <w:t>环卫设施与生活垃圾分类改造</w:t>
            </w:r>
          </w:p>
        </w:tc>
        <w:tc>
          <w:tcPr>
            <w:tcW w:w="651" w:type="pct"/>
            <w:tcBorders>
              <w:top w:val="single" w:color="auto" w:sz="4" w:space="0"/>
              <w:left w:val="single" w:color="auto" w:sz="4" w:space="0"/>
              <w:bottom w:val="single" w:color="auto" w:sz="4" w:space="0"/>
              <w:right w:val="single" w:color="auto" w:sz="4" w:space="0"/>
            </w:tcBorders>
            <w:vAlign w:val="center"/>
          </w:tcPr>
          <w:p w14:paraId="400FA2FE">
            <w:pPr>
              <w:pStyle w:val="12"/>
              <w:spacing w:before="15"/>
              <w:ind w:left="10"/>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3E293A6">
            <w:pPr>
              <w:pStyle w:val="12"/>
              <w:spacing w:before="15"/>
              <w:ind w:left="10"/>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870132E">
            <w:pPr>
              <w:pStyle w:val="12"/>
              <w:spacing w:before="15"/>
              <w:ind w:left="10"/>
              <w:jc w:val="center"/>
              <w:rPr>
                <w:rFonts w:hint="eastAsia" w:ascii="宋体" w:hAnsi="宋体" w:cs="宋体"/>
                <w:color w:val="auto"/>
                <w:sz w:val="21"/>
                <w:szCs w:val="21"/>
                <w:highlight w:val="none"/>
              </w:rPr>
            </w:pPr>
          </w:p>
        </w:tc>
      </w:tr>
      <w:tr w14:paraId="3644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3D01F805">
            <w:pPr>
              <w:rPr>
                <w:color w:val="auto"/>
                <w:szCs w:val="21"/>
                <w:highlight w:val="none"/>
              </w:rPr>
            </w:pPr>
          </w:p>
        </w:tc>
        <w:tc>
          <w:tcPr>
            <w:tcW w:w="824" w:type="pct"/>
            <w:vMerge w:val="restart"/>
            <w:tcBorders>
              <w:top w:val="single" w:color="auto" w:sz="4" w:space="0"/>
              <w:left w:val="single" w:color="auto" w:sz="4" w:space="0"/>
              <w:bottom w:val="single" w:color="auto" w:sz="4" w:space="0"/>
              <w:right w:val="single" w:color="auto" w:sz="4" w:space="0"/>
            </w:tcBorders>
            <w:vAlign w:val="center"/>
          </w:tcPr>
          <w:p w14:paraId="1D30FEE2">
            <w:pPr>
              <w:jc w:val="center"/>
              <w:rPr>
                <w:color w:val="auto"/>
                <w:szCs w:val="21"/>
                <w:highlight w:val="none"/>
              </w:rPr>
            </w:pPr>
            <w:r>
              <w:rPr>
                <w:rFonts w:hint="eastAsia" w:cs="宋体"/>
                <w:color w:val="auto"/>
                <w:szCs w:val="21"/>
                <w:highlight w:val="none"/>
              </w:rPr>
              <w:t>历史文化保护</w:t>
            </w:r>
            <w:r>
              <w:rPr>
                <w:color w:val="auto"/>
                <w:szCs w:val="21"/>
                <w:highlight w:val="none"/>
              </w:rPr>
              <w:t>/</w:t>
            </w:r>
            <w:r>
              <w:rPr>
                <w:rFonts w:hint="eastAsia" w:cs="宋体"/>
                <w:color w:val="auto"/>
                <w:szCs w:val="21"/>
                <w:highlight w:val="none"/>
              </w:rPr>
              <w:t>文化与景观风貌</w:t>
            </w:r>
          </w:p>
        </w:tc>
        <w:tc>
          <w:tcPr>
            <w:tcW w:w="1587" w:type="pct"/>
            <w:tcBorders>
              <w:top w:val="single" w:color="auto" w:sz="4" w:space="0"/>
              <w:left w:val="single" w:color="auto" w:sz="4" w:space="0"/>
              <w:bottom w:val="single" w:color="auto" w:sz="4" w:space="0"/>
              <w:right w:val="single" w:color="auto" w:sz="4" w:space="0"/>
            </w:tcBorders>
          </w:tcPr>
          <w:p w14:paraId="48824A0A">
            <w:pPr>
              <w:pStyle w:val="12"/>
              <w:spacing w:before="17"/>
              <w:ind w:left="15"/>
              <w:jc w:val="center"/>
              <w:rPr>
                <w:color w:val="auto"/>
                <w:sz w:val="21"/>
                <w:szCs w:val="21"/>
                <w:highlight w:val="none"/>
              </w:rPr>
            </w:pPr>
            <w:r>
              <w:rPr>
                <w:rFonts w:hint="eastAsia" w:ascii="宋体" w:hAnsi="宋体" w:cs="宋体"/>
                <w:color w:val="auto"/>
                <w:sz w:val="21"/>
                <w:szCs w:val="21"/>
                <w:highlight w:val="none"/>
              </w:rPr>
              <w:t>历史街区、历史建筑保护</w:t>
            </w:r>
          </w:p>
        </w:tc>
        <w:tc>
          <w:tcPr>
            <w:tcW w:w="651" w:type="pct"/>
            <w:tcBorders>
              <w:top w:val="single" w:color="auto" w:sz="4" w:space="0"/>
              <w:left w:val="single" w:color="auto" w:sz="4" w:space="0"/>
              <w:bottom w:val="single" w:color="auto" w:sz="4" w:space="0"/>
              <w:right w:val="single" w:color="auto" w:sz="4" w:space="0"/>
            </w:tcBorders>
            <w:vAlign w:val="center"/>
          </w:tcPr>
          <w:p w14:paraId="7B693C62">
            <w:pPr>
              <w:pStyle w:val="12"/>
              <w:spacing w:before="17"/>
              <w:ind w:left="11"/>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035E8EEC">
            <w:pPr>
              <w:pStyle w:val="12"/>
              <w:spacing w:before="18"/>
              <w:ind w:left="10"/>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44C28B3">
            <w:pPr>
              <w:pStyle w:val="52"/>
              <w:widowControl/>
              <w:spacing w:before="15"/>
              <w:ind w:left="10"/>
              <w:jc w:val="center"/>
              <w:rPr>
                <w:rFonts w:cs="宋体"/>
                <w:color w:val="auto"/>
                <w:szCs w:val="21"/>
                <w:highlight w:val="none"/>
                <w:lang w:val="zh-CN" w:bidi="zh-CN"/>
              </w:rPr>
            </w:pPr>
          </w:p>
        </w:tc>
      </w:tr>
      <w:tr w14:paraId="446D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7A2FB0B">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07C6EE22">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426DA16C">
            <w:pPr>
              <w:pStyle w:val="12"/>
              <w:spacing w:before="17"/>
              <w:ind w:left="15"/>
              <w:jc w:val="center"/>
              <w:rPr>
                <w:color w:val="auto"/>
                <w:sz w:val="21"/>
                <w:szCs w:val="21"/>
                <w:highlight w:val="none"/>
              </w:rPr>
            </w:pPr>
            <w:r>
              <w:rPr>
                <w:rFonts w:hint="eastAsia" w:ascii="宋体" w:hAnsi="宋体" w:cs="宋体"/>
                <w:color w:val="auto"/>
                <w:sz w:val="21"/>
                <w:szCs w:val="21"/>
                <w:highlight w:val="none"/>
              </w:rPr>
              <w:t>历史街区、历史建筑修缮</w:t>
            </w:r>
          </w:p>
        </w:tc>
        <w:tc>
          <w:tcPr>
            <w:tcW w:w="651" w:type="pct"/>
            <w:tcBorders>
              <w:top w:val="single" w:color="auto" w:sz="4" w:space="0"/>
              <w:left w:val="single" w:color="auto" w:sz="4" w:space="0"/>
              <w:bottom w:val="single" w:color="auto" w:sz="4" w:space="0"/>
              <w:right w:val="single" w:color="auto" w:sz="4" w:space="0"/>
            </w:tcBorders>
            <w:vAlign w:val="center"/>
          </w:tcPr>
          <w:p w14:paraId="6F15C894">
            <w:pPr>
              <w:pStyle w:val="12"/>
              <w:spacing w:before="17"/>
              <w:ind w:left="11"/>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67388A5E">
            <w:pPr>
              <w:pStyle w:val="12"/>
              <w:spacing w:before="15"/>
              <w:ind w:left="10"/>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5B4AD4F4">
            <w:pPr>
              <w:pStyle w:val="52"/>
              <w:widowControl/>
              <w:spacing w:before="15"/>
              <w:ind w:left="10"/>
              <w:jc w:val="center"/>
              <w:rPr>
                <w:rFonts w:cs="宋体"/>
                <w:color w:val="auto"/>
                <w:szCs w:val="21"/>
                <w:highlight w:val="none"/>
                <w:lang w:val="zh-CN" w:bidi="zh-CN"/>
              </w:rPr>
            </w:pPr>
          </w:p>
        </w:tc>
      </w:tr>
      <w:tr w14:paraId="21DB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75122FE0">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43887DC">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3FCA734D">
            <w:pPr>
              <w:pStyle w:val="12"/>
              <w:spacing w:before="17"/>
              <w:ind w:left="15"/>
              <w:jc w:val="center"/>
              <w:rPr>
                <w:rFonts w:hint="eastAsia"/>
                <w:color w:val="auto"/>
                <w:sz w:val="21"/>
                <w:szCs w:val="21"/>
                <w:highlight w:val="none"/>
              </w:rPr>
            </w:pPr>
            <w:r>
              <w:rPr>
                <w:rFonts w:hint="eastAsia" w:ascii="宋体" w:hAnsi="宋体" w:cs="宋体"/>
                <w:color w:val="auto"/>
                <w:sz w:val="21"/>
                <w:szCs w:val="21"/>
                <w:highlight w:val="none"/>
              </w:rPr>
              <w:t>公共界面风貌提升</w:t>
            </w:r>
          </w:p>
        </w:tc>
        <w:tc>
          <w:tcPr>
            <w:tcW w:w="651" w:type="pct"/>
            <w:tcBorders>
              <w:top w:val="single" w:color="auto" w:sz="4" w:space="0"/>
              <w:left w:val="single" w:color="auto" w:sz="4" w:space="0"/>
              <w:bottom w:val="single" w:color="auto" w:sz="4" w:space="0"/>
              <w:right w:val="single" w:color="auto" w:sz="4" w:space="0"/>
            </w:tcBorders>
            <w:vAlign w:val="center"/>
          </w:tcPr>
          <w:p w14:paraId="6FC0132B">
            <w:pPr>
              <w:pStyle w:val="12"/>
              <w:spacing w:before="17"/>
              <w:ind w:left="11"/>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37B1D211">
            <w:pPr>
              <w:pStyle w:val="12"/>
              <w:spacing w:before="17"/>
              <w:ind w:left="11"/>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401F3160">
            <w:pPr>
              <w:pStyle w:val="52"/>
              <w:widowControl/>
              <w:spacing w:before="15"/>
              <w:ind w:left="10"/>
              <w:jc w:val="center"/>
              <w:rPr>
                <w:rFonts w:cs="宋体"/>
                <w:color w:val="auto"/>
                <w:szCs w:val="21"/>
                <w:highlight w:val="none"/>
                <w:lang w:val="zh-CN" w:bidi="zh-CN"/>
              </w:rPr>
            </w:pPr>
          </w:p>
        </w:tc>
      </w:tr>
      <w:tr w14:paraId="0609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14:paraId="1E627677">
            <w:pPr>
              <w:rPr>
                <w:color w:val="auto"/>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14:paraId="20677FC3">
            <w:pPr>
              <w:rPr>
                <w:color w:val="auto"/>
                <w:szCs w:val="21"/>
                <w:highlight w:val="none"/>
              </w:rPr>
            </w:pPr>
          </w:p>
        </w:tc>
        <w:tc>
          <w:tcPr>
            <w:tcW w:w="1587" w:type="pct"/>
            <w:tcBorders>
              <w:top w:val="single" w:color="auto" w:sz="4" w:space="0"/>
              <w:left w:val="single" w:color="auto" w:sz="4" w:space="0"/>
              <w:bottom w:val="single" w:color="auto" w:sz="4" w:space="0"/>
              <w:right w:val="single" w:color="auto" w:sz="4" w:space="0"/>
            </w:tcBorders>
          </w:tcPr>
          <w:p w14:paraId="32B30CEC">
            <w:pPr>
              <w:pStyle w:val="12"/>
              <w:spacing w:before="15"/>
              <w:ind w:left="15"/>
              <w:jc w:val="center"/>
              <w:rPr>
                <w:color w:val="auto"/>
                <w:sz w:val="21"/>
                <w:szCs w:val="21"/>
                <w:highlight w:val="none"/>
              </w:rPr>
            </w:pPr>
            <w:r>
              <w:rPr>
                <w:rFonts w:hint="eastAsia" w:ascii="宋体" w:hAnsi="宋体" w:cs="宋体"/>
                <w:color w:val="auto"/>
                <w:sz w:val="21"/>
                <w:szCs w:val="21"/>
                <w:highlight w:val="none"/>
              </w:rPr>
              <w:t>文化特色标识</w:t>
            </w:r>
          </w:p>
        </w:tc>
        <w:tc>
          <w:tcPr>
            <w:tcW w:w="651" w:type="pct"/>
            <w:tcBorders>
              <w:top w:val="single" w:color="auto" w:sz="4" w:space="0"/>
              <w:left w:val="single" w:color="auto" w:sz="4" w:space="0"/>
              <w:bottom w:val="single" w:color="auto" w:sz="4" w:space="0"/>
              <w:right w:val="single" w:color="auto" w:sz="4" w:space="0"/>
            </w:tcBorders>
            <w:vAlign w:val="center"/>
          </w:tcPr>
          <w:p w14:paraId="5FC49310">
            <w:pPr>
              <w:pStyle w:val="12"/>
              <w:spacing w:before="17"/>
              <w:ind w:left="11"/>
              <w:jc w:val="center"/>
              <w:rPr>
                <w:color w:val="auto"/>
                <w:sz w:val="21"/>
                <w:szCs w:val="21"/>
                <w:highlight w:val="none"/>
              </w:rPr>
            </w:pPr>
            <w:r>
              <w:rPr>
                <w:rFonts w:hint="eastAsia" w:ascii="宋体" w:hAnsi="宋体" w:cs="宋体"/>
                <w:color w:val="auto"/>
                <w:sz w:val="21"/>
                <w:szCs w:val="21"/>
                <w:highlight w:val="none"/>
              </w:rPr>
              <w:t>√</w:t>
            </w:r>
          </w:p>
        </w:tc>
        <w:tc>
          <w:tcPr>
            <w:tcW w:w="881" w:type="pct"/>
            <w:tcBorders>
              <w:top w:val="single" w:color="auto" w:sz="4" w:space="0"/>
              <w:left w:val="single" w:color="auto" w:sz="4" w:space="0"/>
              <w:bottom w:val="single" w:color="auto" w:sz="4" w:space="0"/>
              <w:right w:val="single" w:color="auto" w:sz="4" w:space="0"/>
            </w:tcBorders>
            <w:vAlign w:val="center"/>
          </w:tcPr>
          <w:p w14:paraId="74092840">
            <w:pPr>
              <w:pStyle w:val="12"/>
              <w:spacing w:before="15"/>
              <w:ind w:left="10"/>
              <w:jc w:val="center"/>
              <w:rPr>
                <w:color w:val="auto"/>
                <w:sz w:val="21"/>
                <w:szCs w:val="21"/>
                <w:highlight w:val="none"/>
              </w:rPr>
            </w:pPr>
          </w:p>
        </w:tc>
        <w:tc>
          <w:tcPr>
            <w:tcW w:w="778" w:type="pct"/>
            <w:tcBorders>
              <w:top w:val="single" w:color="auto" w:sz="4" w:space="0"/>
              <w:left w:val="single" w:color="auto" w:sz="4" w:space="0"/>
              <w:bottom w:val="single" w:color="auto" w:sz="4" w:space="0"/>
              <w:right w:val="single" w:color="auto" w:sz="4" w:space="0"/>
            </w:tcBorders>
            <w:vAlign w:val="center"/>
          </w:tcPr>
          <w:p w14:paraId="7837A3E5">
            <w:pPr>
              <w:pStyle w:val="12"/>
              <w:spacing w:before="15"/>
              <w:ind w:left="10"/>
              <w:jc w:val="center"/>
              <w:rPr>
                <w:rFonts w:hint="eastAsia" w:ascii="宋体" w:hAnsi="宋体" w:cs="宋体"/>
                <w:color w:val="auto"/>
                <w:sz w:val="21"/>
                <w:szCs w:val="21"/>
                <w:highlight w:val="none"/>
              </w:rPr>
            </w:pPr>
          </w:p>
        </w:tc>
      </w:tr>
    </w:tbl>
    <w:p w14:paraId="43E6AD87">
      <w:pPr>
        <w:pStyle w:val="12"/>
        <w:autoSpaceDE w:val="0"/>
        <w:autoSpaceDN w:val="0"/>
        <w:spacing w:beforeAutospacing="0" w:afterAutospacing="0" w:line="560" w:lineRule="exact"/>
        <w:rPr>
          <w:rFonts w:hint="eastAsia" w:ascii="仿宋_GB2312" w:hAnsi="仿宋_GB2312" w:eastAsia="仿宋_GB2312" w:cs="仿宋_GB2312"/>
          <w:b w:val="0"/>
          <w:bCs w:val="0"/>
          <w:color w:val="auto"/>
          <w:spacing w:val="-6"/>
          <w:kern w:val="0"/>
          <w:sz w:val="32"/>
          <w:szCs w:val="32"/>
          <w:highlight w:val="none"/>
          <w:u w:val="none"/>
          <w:lang w:val="en-US" w:eastAsia="zh-CN" w:bidi="ar-SA"/>
        </w:rPr>
      </w:pPr>
    </w:p>
    <w:p w14:paraId="3A8AF0D6">
      <w:pPr>
        <w:pStyle w:val="12"/>
        <w:autoSpaceDE w:val="0"/>
        <w:autoSpaceDN w:val="0"/>
        <w:spacing w:beforeAutospacing="0" w:afterAutospacing="0" w:line="560" w:lineRule="exact"/>
        <w:rPr>
          <w:rFonts w:hint="eastAsia" w:ascii="仿宋_GB2312" w:hAnsi="仿宋_GB2312" w:eastAsia="仿宋_GB2312" w:cs="仿宋_GB2312"/>
          <w:b w:val="0"/>
          <w:bCs w:val="0"/>
          <w:color w:val="auto"/>
          <w:spacing w:val="-6"/>
          <w:kern w:val="0"/>
          <w:sz w:val="32"/>
          <w:szCs w:val="32"/>
          <w:highlight w:val="none"/>
          <w:u w:val="none"/>
          <w:lang w:val="en-US" w:eastAsia="zh-CN" w:bidi="ar-SA"/>
        </w:rPr>
      </w:pPr>
    </w:p>
    <w:p w14:paraId="4EBD60AF">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30259280">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3DEA0E80">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0679FBE0">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11E7D1D5">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4E7AD7C7">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4627FE9B">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177C4EAC">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324B9C53">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008C9772">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3B02DDA4">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1D3C4E46">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p w14:paraId="28EF6AAD">
      <w:pPr>
        <w:pStyle w:val="6"/>
        <w:ind w:left="0" w:leftChars="0" w:firstLine="0" w:firstLineChars="0"/>
        <w:jc w:val="center"/>
        <w:rPr>
          <w:rFonts w:hint="eastAsia" w:ascii="方正黑体_GBK" w:hAnsi="方正黑体_GBK" w:eastAsia="方正黑体_GBK" w:cs="方正黑体_GBK"/>
          <w:b/>
          <w:bCs/>
          <w:sz w:val="32"/>
          <w:szCs w:val="32"/>
          <w:lang w:eastAsia="zh-CN"/>
        </w:rPr>
      </w:pPr>
    </w:p>
    <w:p w14:paraId="298E5DDD">
      <w:pPr>
        <w:pStyle w:val="6"/>
        <w:ind w:left="0" w:leftChars="0" w:firstLine="0" w:firstLineChars="0"/>
        <w:jc w:val="center"/>
        <w:rPr>
          <w:rFonts w:hint="eastAsia" w:ascii="方正黑体_GBK" w:hAnsi="方正黑体_GBK" w:eastAsia="方正黑体_GBK" w:cs="方正黑体_GBK"/>
          <w:b/>
          <w:bCs/>
          <w:sz w:val="32"/>
          <w:szCs w:val="32"/>
          <w:lang w:eastAsia="zh-CN"/>
        </w:rPr>
      </w:pPr>
      <w:r>
        <w:rPr>
          <w:rFonts w:hint="eastAsia" w:ascii="方正黑体_GBK" w:hAnsi="方正黑体_GBK" w:eastAsia="方正黑体_GBK" w:cs="方正黑体_GBK"/>
          <w:b/>
          <w:bCs/>
          <w:sz w:val="32"/>
          <w:szCs w:val="32"/>
          <w:lang w:eastAsia="zh-CN"/>
        </w:rPr>
        <w:t>中山市老旧小区改造的中央资金与社会、居民出资参考表</w:t>
      </w:r>
    </w:p>
    <w:tbl>
      <w:tblPr>
        <w:tblStyle w:val="13"/>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126"/>
        <w:gridCol w:w="1784"/>
        <w:gridCol w:w="1123"/>
        <w:gridCol w:w="1039"/>
        <w:gridCol w:w="1378"/>
        <w:gridCol w:w="1418"/>
      </w:tblGrid>
      <w:tr w14:paraId="10DB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029" w:type="pct"/>
            <w:gridSpan w:val="3"/>
            <w:tcBorders>
              <w:top w:val="single" w:color="auto" w:sz="4" w:space="0"/>
              <w:left w:val="single" w:color="auto" w:sz="4" w:space="0"/>
              <w:bottom w:val="single" w:color="auto" w:sz="4" w:space="0"/>
              <w:right w:val="single" w:color="auto" w:sz="4" w:space="0"/>
            </w:tcBorders>
            <w:vAlign w:val="center"/>
          </w:tcPr>
          <w:p w14:paraId="17576A34">
            <w:pPr>
              <w:jc w:val="center"/>
              <w:rPr>
                <w:b/>
                <w:bCs/>
                <w:color w:val="auto"/>
                <w:szCs w:val="21"/>
                <w:highlight w:val="none"/>
              </w:rPr>
            </w:pPr>
            <w:r>
              <w:rPr>
                <w:rFonts w:hint="eastAsia" w:cs="宋体"/>
                <w:b/>
                <w:bCs/>
                <w:color w:val="auto"/>
                <w:szCs w:val="21"/>
                <w:highlight w:val="none"/>
              </w:rPr>
              <w:t>改造内容</w:t>
            </w:r>
          </w:p>
        </w:tc>
        <w:tc>
          <w:tcPr>
            <w:tcW w:w="1295" w:type="pct"/>
            <w:gridSpan w:val="2"/>
            <w:tcBorders>
              <w:top w:val="single" w:color="auto" w:sz="4" w:space="0"/>
              <w:left w:val="single" w:color="auto" w:sz="4" w:space="0"/>
              <w:right w:val="single" w:color="auto" w:sz="4" w:space="0"/>
            </w:tcBorders>
            <w:vAlign w:val="center"/>
          </w:tcPr>
          <w:p w14:paraId="3B494ACB">
            <w:pPr>
              <w:jc w:val="center"/>
              <w:rPr>
                <w:rFonts w:hint="eastAsia" w:eastAsia="宋体" w:cs="宋体"/>
                <w:b/>
                <w:bCs/>
                <w:color w:val="auto"/>
                <w:szCs w:val="21"/>
                <w:highlight w:val="none"/>
                <w:lang w:eastAsia="zh-CN"/>
              </w:rPr>
            </w:pPr>
            <w:r>
              <w:rPr>
                <w:rFonts w:hint="eastAsia" w:cs="宋体"/>
                <w:b/>
                <w:bCs/>
                <w:color w:val="auto"/>
                <w:szCs w:val="21"/>
                <w:highlight w:val="none"/>
                <w:lang w:eastAsia="zh-CN"/>
              </w:rPr>
              <w:t>中央资金使用范围参考规定</w:t>
            </w:r>
          </w:p>
        </w:tc>
        <w:tc>
          <w:tcPr>
            <w:tcW w:w="1675" w:type="pct"/>
            <w:gridSpan w:val="2"/>
            <w:tcBorders>
              <w:top w:val="single" w:color="auto" w:sz="4" w:space="0"/>
              <w:left w:val="single" w:color="auto" w:sz="4" w:space="0"/>
              <w:right w:val="single" w:color="auto" w:sz="4" w:space="0"/>
            </w:tcBorders>
            <w:vAlign w:val="center"/>
          </w:tcPr>
          <w:p w14:paraId="2DF43EE3">
            <w:pPr>
              <w:jc w:val="center"/>
              <w:rPr>
                <w:rFonts w:hint="eastAsia" w:cs="宋体"/>
                <w:b/>
                <w:bCs/>
                <w:color w:val="auto"/>
                <w:szCs w:val="21"/>
                <w:highlight w:val="none"/>
                <w:lang w:eastAsia="zh-CN"/>
              </w:rPr>
            </w:pPr>
            <w:r>
              <w:rPr>
                <w:rFonts w:hint="eastAsia" w:cs="宋体"/>
                <w:b/>
                <w:bCs/>
                <w:color w:val="auto"/>
                <w:szCs w:val="21"/>
                <w:highlight w:val="none"/>
                <w:lang w:eastAsia="zh-CN"/>
              </w:rPr>
              <w:t>统计报表可以参考以下纳入</w:t>
            </w:r>
          </w:p>
        </w:tc>
      </w:tr>
      <w:tr w14:paraId="15AC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84" w:type="pct"/>
            <w:tcBorders>
              <w:top w:val="single" w:color="auto" w:sz="4" w:space="0"/>
              <w:left w:val="single" w:color="auto" w:sz="4" w:space="0"/>
              <w:bottom w:val="single" w:color="auto" w:sz="4" w:space="0"/>
              <w:right w:val="single" w:color="auto" w:sz="4" w:space="0"/>
            </w:tcBorders>
            <w:vAlign w:val="center"/>
          </w:tcPr>
          <w:p w14:paraId="2FBF383A">
            <w:pPr>
              <w:jc w:val="center"/>
              <w:rPr>
                <w:b/>
                <w:bCs/>
                <w:color w:val="auto"/>
                <w:szCs w:val="21"/>
                <w:highlight w:val="none"/>
              </w:rPr>
            </w:pPr>
          </w:p>
        </w:tc>
        <w:tc>
          <w:tcPr>
            <w:tcW w:w="675" w:type="pct"/>
            <w:tcBorders>
              <w:top w:val="single" w:color="auto" w:sz="4" w:space="0"/>
              <w:left w:val="single" w:color="auto" w:sz="4" w:space="0"/>
              <w:bottom w:val="single" w:color="auto" w:sz="4" w:space="0"/>
              <w:right w:val="single" w:color="auto" w:sz="4" w:space="0"/>
            </w:tcBorders>
            <w:vAlign w:val="center"/>
          </w:tcPr>
          <w:p w14:paraId="29654773">
            <w:pPr>
              <w:jc w:val="center"/>
              <w:rPr>
                <w:b/>
                <w:bCs/>
                <w:color w:val="auto"/>
                <w:szCs w:val="21"/>
                <w:highlight w:val="none"/>
              </w:rPr>
            </w:pPr>
            <w:r>
              <w:rPr>
                <w:rFonts w:hint="eastAsia" w:cs="宋体"/>
                <w:b/>
                <w:bCs/>
                <w:color w:val="auto"/>
                <w:szCs w:val="21"/>
                <w:highlight w:val="none"/>
              </w:rPr>
              <w:t>改造项目</w:t>
            </w:r>
          </w:p>
        </w:tc>
        <w:tc>
          <w:tcPr>
            <w:tcW w:w="1069" w:type="pct"/>
            <w:tcBorders>
              <w:top w:val="single" w:color="auto" w:sz="4" w:space="0"/>
              <w:left w:val="single" w:color="auto" w:sz="4" w:space="0"/>
              <w:bottom w:val="single" w:color="auto" w:sz="4" w:space="0"/>
              <w:right w:val="single" w:color="auto" w:sz="4" w:space="0"/>
            </w:tcBorders>
            <w:vAlign w:val="center"/>
          </w:tcPr>
          <w:p w14:paraId="59379BF8">
            <w:pPr>
              <w:jc w:val="center"/>
              <w:rPr>
                <w:b/>
                <w:bCs/>
                <w:color w:val="auto"/>
                <w:szCs w:val="21"/>
                <w:highlight w:val="none"/>
              </w:rPr>
            </w:pPr>
            <w:r>
              <w:rPr>
                <w:rFonts w:hint="eastAsia" w:cs="宋体"/>
                <w:b/>
                <w:bCs/>
                <w:color w:val="auto"/>
                <w:szCs w:val="21"/>
                <w:highlight w:val="none"/>
              </w:rPr>
              <w:t>要素</w:t>
            </w:r>
          </w:p>
        </w:tc>
        <w:tc>
          <w:tcPr>
            <w:tcW w:w="672" w:type="pct"/>
            <w:tcBorders>
              <w:left w:val="single" w:color="auto" w:sz="4" w:space="0"/>
              <w:bottom w:val="single" w:color="auto" w:sz="4" w:space="0"/>
              <w:right w:val="single" w:color="auto" w:sz="4" w:space="0"/>
            </w:tcBorders>
            <w:vAlign w:val="center"/>
          </w:tcPr>
          <w:p w14:paraId="7C25C617">
            <w:pPr>
              <w:jc w:val="center"/>
              <w:rPr>
                <w:rFonts w:hint="eastAsia" w:cs="宋体"/>
                <w:b/>
                <w:bCs/>
                <w:color w:val="auto"/>
                <w:kern w:val="2"/>
                <w:sz w:val="21"/>
                <w:szCs w:val="21"/>
                <w:highlight w:val="none"/>
                <w:lang w:val="en-US" w:eastAsia="zh-CN"/>
              </w:rPr>
            </w:pPr>
            <w:r>
              <w:rPr>
                <w:rFonts w:hint="eastAsia" w:cs="宋体"/>
                <w:b/>
                <w:bCs/>
                <w:color w:val="auto"/>
                <w:szCs w:val="21"/>
                <w:highlight w:val="none"/>
              </w:rPr>
              <w:t>中央财政补助</w:t>
            </w:r>
          </w:p>
        </w:tc>
        <w:tc>
          <w:tcPr>
            <w:tcW w:w="622" w:type="pct"/>
            <w:tcBorders>
              <w:left w:val="single" w:color="auto" w:sz="4" w:space="0"/>
              <w:bottom w:val="single" w:color="auto" w:sz="4" w:space="0"/>
              <w:right w:val="single" w:color="auto" w:sz="4" w:space="0"/>
            </w:tcBorders>
            <w:vAlign w:val="center"/>
          </w:tcPr>
          <w:p w14:paraId="71412091">
            <w:pPr>
              <w:jc w:val="center"/>
              <w:rPr>
                <w:rFonts w:hint="eastAsia" w:cs="宋体"/>
                <w:b/>
                <w:bCs/>
                <w:color w:val="auto"/>
                <w:kern w:val="2"/>
                <w:sz w:val="21"/>
                <w:szCs w:val="21"/>
                <w:highlight w:val="none"/>
                <w:lang w:val="en-US" w:eastAsia="zh-CN"/>
              </w:rPr>
            </w:pPr>
            <w:r>
              <w:rPr>
                <w:rFonts w:hint="eastAsia" w:cs="宋体"/>
                <w:b/>
                <w:bCs/>
                <w:color w:val="auto"/>
                <w:szCs w:val="21"/>
                <w:highlight w:val="none"/>
              </w:rPr>
              <w:t>中央预算内投资</w:t>
            </w:r>
          </w:p>
        </w:tc>
        <w:tc>
          <w:tcPr>
            <w:tcW w:w="825" w:type="pct"/>
            <w:tcBorders>
              <w:left w:val="single" w:color="auto" w:sz="4" w:space="0"/>
              <w:right w:val="single" w:color="auto" w:sz="4" w:space="0"/>
            </w:tcBorders>
            <w:vAlign w:val="center"/>
          </w:tcPr>
          <w:p w14:paraId="497BE236">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鼓励社会资本参与</w:t>
            </w:r>
          </w:p>
        </w:tc>
        <w:tc>
          <w:tcPr>
            <w:tcW w:w="849" w:type="pct"/>
            <w:tcBorders>
              <w:left w:val="single" w:color="auto" w:sz="4" w:space="0"/>
              <w:right w:val="single" w:color="auto" w:sz="4" w:space="0"/>
            </w:tcBorders>
            <w:vAlign w:val="center"/>
          </w:tcPr>
          <w:p w14:paraId="311353B0">
            <w:pPr>
              <w:adjustRightInd w:val="0"/>
              <w:snapToGrid w:val="0"/>
              <w:spacing w:line="288" w:lineRule="auto"/>
              <w:jc w:val="center"/>
              <w:rPr>
                <w:rFonts w:hint="eastAsia" w:ascii="宋体" w:hAnsi="宋体" w:eastAsia="宋体" w:cs="宋体"/>
                <w:b/>
                <w:bCs/>
                <w:kern w:val="2"/>
                <w:sz w:val="21"/>
                <w:szCs w:val="21"/>
                <w:lang w:val="en-US" w:eastAsia="zh-CN" w:bidi="ar-SA"/>
              </w:rPr>
            </w:pPr>
            <w:r>
              <w:rPr>
                <w:rFonts w:hint="eastAsia" w:ascii="宋体" w:hAnsi="宋体" w:cs="宋体"/>
                <w:b/>
                <w:bCs/>
                <w:szCs w:val="21"/>
              </w:rPr>
              <w:t>鼓励居民出资</w:t>
            </w:r>
          </w:p>
        </w:tc>
      </w:tr>
      <w:tr w14:paraId="4233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bottom w:val="single" w:color="auto" w:sz="4" w:space="0"/>
              <w:right w:val="single" w:color="auto" w:sz="4" w:space="0"/>
            </w:tcBorders>
            <w:vAlign w:val="center"/>
          </w:tcPr>
          <w:p w14:paraId="095935F3">
            <w:pPr>
              <w:jc w:val="center"/>
              <w:rPr>
                <w:color w:val="auto"/>
                <w:szCs w:val="21"/>
                <w:highlight w:val="none"/>
              </w:rPr>
            </w:pPr>
            <w:r>
              <w:rPr>
                <w:rFonts w:hint="eastAsia" w:cs="宋体"/>
                <w:color w:val="auto"/>
                <w:szCs w:val="21"/>
                <w:highlight w:val="none"/>
              </w:rPr>
              <w:t>建筑本体加固与修缮</w:t>
            </w:r>
          </w:p>
        </w:tc>
        <w:tc>
          <w:tcPr>
            <w:tcW w:w="675" w:type="pct"/>
            <w:tcBorders>
              <w:top w:val="single" w:color="auto" w:sz="4" w:space="0"/>
              <w:left w:val="single" w:color="auto" w:sz="4" w:space="0"/>
              <w:bottom w:val="single" w:color="auto" w:sz="4" w:space="0"/>
              <w:right w:val="single" w:color="auto" w:sz="4" w:space="0"/>
            </w:tcBorders>
            <w:vAlign w:val="center"/>
          </w:tcPr>
          <w:p w14:paraId="06BE43C7">
            <w:pPr>
              <w:jc w:val="center"/>
              <w:rPr>
                <w:color w:val="auto"/>
                <w:szCs w:val="21"/>
                <w:highlight w:val="none"/>
              </w:rPr>
            </w:pPr>
            <w:r>
              <w:rPr>
                <w:rFonts w:hint="eastAsia" w:cs="宋体"/>
                <w:color w:val="auto"/>
                <w:szCs w:val="21"/>
                <w:highlight w:val="none"/>
              </w:rPr>
              <w:t>建筑结构加固</w:t>
            </w:r>
          </w:p>
        </w:tc>
        <w:tc>
          <w:tcPr>
            <w:tcW w:w="1069" w:type="pct"/>
            <w:tcBorders>
              <w:top w:val="single" w:color="auto" w:sz="4" w:space="0"/>
              <w:left w:val="single" w:color="auto" w:sz="4" w:space="0"/>
              <w:bottom w:val="single" w:color="auto" w:sz="4" w:space="0"/>
              <w:right w:val="single" w:color="auto" w:sz="4" w:space="0"/>
            </w:tcBorders>
            <w:vAlign w:val="center"/>
          </w:tcPr>
          <w:p w14:paraId="7A4CFE7D">
            <w:pPr>
              <w:jc w:val="center"/>
              <w:rPr>
                <w:color w:val="auto"/>
                <w:szCs w:val="21"/>
                <w:highlight w:val="none"/>
              </w:rPr>
            </w:pPr>
            <w:r>
              <w:rPr>
                <w:rFonts w:hint="eastAsia" w:cs="宋体"/>
                <w:color w:val="auto"/>
                <w:szCs w:val="21"/>
                <w:highlight w:val="none"/>
              </w:rPr>
              <w:t>既有建筑结构改造与加固</w:t>
            </w:r>
          </w:p>
        </w:tc>
        <w:tc>
          <w:tcPr>
            <w:tcW w:w="672" w:type="pct"/>
            <w:tcBorders>
              <w:top w:val="single" w:color="auto" w:sz="4" w:space="0"/>
              <w:left w:val="single" w:color="auto" w:sz="4" w:space="0"/>
              <w:bottom w:val="single" w:color="auto" w:sz="4" w:space="0"/>
              <w:right w:val="single" w:color="auto" w:sz="4" w:space="0"/>
            </w:tcBorders>
            <w:vAlign w:val="center"/>
          </w:tcPr>
          <w:p w14:paraId="41B91B0E">
            <w:pPr>
              <w:pStyle w:val="52"/>
              <w:widowControl/>
              <w:spacing w:before="15"/>
              <w:ind w:left="11" w:leftChars="0" w:right="0" w:rightChars="0"/>
              <w:jc w:val="center"/>
              <w:rPr>
                <w:rFonts w:hint="eastAsia" w:ascii="宋体" w:hAnsi="宋体" w:eastAsia="宋体" w:cs="宋体"/>
                <w:color w:val="auto"/>
                <w:kern w:val="2"/>
                <w:sz w:val="21"/>
                <w:szCs w:val="21"/>
                <w:highlight w:val="none"/>
                <w:lang w:val="zh-CN"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48AE604">
            <w:pPr>
              <w:jc w:val="center"/>
              <w:rPr>
                <w:rFonts w:hint="eastAsia" w:ascii="宋体" w:hAnsi="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0FA080DF">
            <w:pPr>
              <w:adjustRightInd w:val="0"/>
              <w:snapToGrid w:val="0"/>
              <w:spacing w:line="288" w:lineRule="auto"/>
              <w:jc w:val="center"/>
              <w:rPr>
                <w:rFonts w:hint="eastAsia" w:ascii="宋体" w:hAnsi="宋体" w:eastAsia="宋体" w:cs="宋体"/>
                <w:kern w:val="2"/>
                <w:sz w:val="21"/>
                <w:szCs w:val="21"/>
                <w:lang w:val="zh-CN"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AD32910">
            <w:pPr>
              <w:adjustRightInd w:val="0"/>
              <w:snapToGrid w:val="0"/>
              <w:spacing w:line="288" w:lineRule="auto"/>
              <w:jc w:val="center"/>
              <w:rPr>
                <w:rFonts w:hint="eastAsia" w:ascii="宋体" w:hAnsi="宋体" w:eastAsia="宋体" w:cs="宋体"/>
                <w:kern w:val="2"/>
                <w:sz w:val="21"/>
                <w:szCs w:val="21"/>
                <w:lang w:val="zh-CN" w:eastAsia="zh-CN" w:bidi="ar-SA"/>
              </w:rPr>
            </w:pPr>
          </w:p>
        </w:tc>
      </w:tr>
      <w:tr w14:paraId="28C0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E521998">
            <w:pPr>
              <w:jc w:val="center"/>
              <w:rPr>
                <w:color w:val="auto"/>
                <w:szCs w:val="21"/>
                <w:highlight w:val="none"/>
              </w:rPr>
            </w:pPr>
          </w:p>
        </w:tc>
        <w:tc>
          <w:tcPr>
            <w:tcW w:w="675" w:type="pct"/>
            <w:vMerge w:val="restart"/>
            <w:tcBorders>
              <w:top w:val="single" w:color="auto" w:sz="4" w:space="0"/>
              <w:left w:val="single" w:color="auto" w:sz="4" w:space="0"/>
              <w:right w:val="single" w:color="auto" w:sz="4" w:space="0"/>
            </w:tcBorders>
            <w:vAlign w:val="center"/>
          </w:tcPr>
          <w:p w14:paraId="6172714A">
            <w:pPr>
              <w:jc w:val="center"/>
              <w:rPr>
                <w:color w:val="auto"/>
                <w:szCs w:val="21"/>
                <w:highlight w:val="none"/>
              </w:rPr>
            </w:pPr>
            <w:r>
              <w:rPr>
                <w:rFonts w:hint="eastAsia" w:cs="宋体"/>
                <w:color w:val="auto"/>
                <w:szCs w:val="21"/>
                <w:highlight w:val="none"/>
              </w:rPr>
              <w:t>楼梯和公共空间更新改造</w:t>
            </w:r>
          </w:p>
        </w:tc>
        <w:tc>
          <w:tcPr>
            <w:tcW w:w="1069" w:type="pct"/>
            <w:tcBorders>
              <w:top w:val="single" w:color="auto" w:sz="4" w:space="0"/>
              <w:left w:val="single" w:color="auto" w:sz="4" w:space="0"/>
              <w:bottom w:val="single" w:color="auto" w:sz="4" w:space="0"/>
              <w:right w:val="single" w:color="auto" w:sz="4" w:space="0"/>
            </w:tcBorders>
            <w:vAlign w:val="center"/>
          </w:tcPr>
          <w:p w14:paraId="31CFB591">
            <w:pPr>
              <w:pStyle w:val="52"/>
              <w:widowControl/>
              <w:spacing w:before="18"/>
              <w:ind w:left="12"/>
              <w:jc w:val="center"/>
              <w:rPr>
                <w:color w:val="auto"/>
                <w:szCs w:val="21"/>
                <w:highlight w:val="none"/>
              </w:rPr>
            </w:pPr>
            <w:r>
              <w:rPr>
                <w:color w:val="auto"/>
                <w:szCs w:val="21"/>
                <w:highlight w:val="none"/>
              </w:rPr>
              <w:t>清理楼道</w:t>
            </w:r>
          </w:p>
        </w:tc>
        <w:tc>
          <w:tcPr>
            <w:tcW w:w="672" w:type="pct"/>
            <w:tcBorders>
              <w:top w:val="single" w:color="auto" w:sz="4" w:space="0"/>
              <w:left w:val="single" w:color="auto" w:sz="4" w:space="0"/>
              <w:bottom w:val="single" w:color="auto" w:sz="4" w:space="0"/>
              <w:right w:val="single" w:color="auto" w:sz="4" w:space="0"/>
            </w:tcBorders>
            <w:vAlign w:val="center"/>
          </w:tcPr>
          <w:p w14:paraId="67E13636">
            <w:pPr>
              <w:pStyle w:val="52"/>
              <w:widowControl/>
              <w:spacing w:before="15"/>
              <w:ind w:left="11" w:leftChars="0" w:right="0" w:rightChars="0"/>
              <w:jc w:val="center"/>
              <w:rPr>
                <w:rFonts w:hint="eastAsia" w:ascii="宋体" w:hAnsi="宋体" w:eastAsia="宋体" w:cs="宋体"/>
                <w:color w:val="auto"/>
                <w:kern w:val="2"/>
                <w:sz w:val="21"/>
                <w:szCs w:val="21"/>
                <w:highlight w:val="none"/>
                <w:lang w:val="zh-CN"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16D3457">
            <w:pPr>
              <w:jc w:val="center"/>
              <w:rPr>
                <w:rFonts w:hint="eastAsia" w:ascii="宋体" w:hAnsi="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038EDDB2">
            <w:pPr>
              <w:adjustRightInd w:val="0"/>
              <w:snapToGrid w:val="0"/>
              <w:spacing w:line="288" w:lineRule="auto"/>
              <w:jc w:val="center"/>
              <w:rPr>
                <w:rFonts w:hint="eastAsia" w:ascii="宋体" w:hAnsi="宋体" w:eastAsia="宋体" w:cs="宋体"/>
                <w:kern w:val="2"/>
                <w:sz w:val="21"/>
                <w:szCs w:val="21"/>
                <w:lang w:val="zh-CN"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0DA1A75C">
            <w:pPr>
              <w:adjustRightInd w:val="0"/>
              <w:snapToGrid w:val="0"/>
              <w:spacing w:line="288" w:lineRule="auto"/>
              <w:jc w:val="center"/>
              <w:rPr>
                <w:rFonts w:hint="eastAsia" w:ascii="宋体" w:hAnsi="宋体" w:eastAsia="宋体" w:cs="宋体"/>
                <w:kern w:val="2"/>
                <w:sz w:val="21"/>
                <w:szCs w:val="21"/>
                <w:lang w:val="zh-CN" w:eastAsia="zh-CN" w:bidi="ar-SA"/>
              </w:rPr>
            </w:pPr>
          </w:p>
        </w:tc>
      </w:tr>
      <w:tr w14:paraId="5696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1D00EAF7">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276CE0A7">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71512A2F">
            <w:pPr>
              <w:pStyle w:val="52"/>
              <w:widowControl/>
              <w:spacing w:before="15"/>
              <w:ind w:left="14"/>
              <w:jc w:val="center"/>
              <w:rPr>
                <w:color w:val="auto"/>
                <w:szCs w:val="21"/>
                <w:highlight w:val="none"/>
              </w:rPr>
            </w:pPr>
            <w:r>
              <w:rPr>
                <w:color w:val="auto"/>
                <w:szCs w:val="21"/>
                <w:highlight w:val="none"/>
              </w:rPr>
              <w:t>楼道构件修整</w:t>
            </w:r>
          </w:p>
        </w:tc>
        <w:tc>
          <w:tcPr>
            <w:tcW w:w="672" w:type="pct"/>
            <w:tcBorders>
              <w:top w:val="single" w:color="auto" w:sz="4" w:space="0"/>
              <w:left w:val="single" w:color="auto" w:sz="4" w:space="0"/>
              <w:bottom w:val="single" w:color="auto" w:sz="4" w:space="0"/>
              <w:right w:val="single" w:color="auto" w:sz="4" w:space="0"/>
            </w:tcBorders>
            <w:vAlign w:val="center"/>
          </w:tcPr>
          <w:p w14:paraId="0F0DD7E8">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57EF59E">
            <w:pPr>
              <w:jc w:val="center"/>
              <w:rPr>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5A6D8D84">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6F34CA36">
            <w:pPr>
              <w:adjustRightInd w:val="0"/>
              <w:snapToGrid w:val="0"/>
              <w:spacing w:line="288" w:lineRule="auto"/>
              <w:jc w:val="center"/>
              <w:rPr>
                <w:rFonts w:ascii="宋体" w:hAnsi="宋体" w:eastAsia="宋体" w:cs="宋体"/>
                <w:kern w:val="2"/>
                <w:sz w:val="21"/>
                <w:szCs w:val="21"/>
                <w:lang w:val="en-US" w:eastAsia="zh-CN" w:bidi="ar-SA"/>
              </w:rPr>
            </w:pPr>
          </w:p>
        </w:tc>
      </w:tr>
      <w:tr w14:paraId="189E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B056E66">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740C488D">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5D4915AD">
            <w:pPr>
              <w:pStyle w:val="52"/>
              <w:widowControl/>
              <w:spacing w:before="17"/>
              <w:ind w:left="14"/>
              <w:jc w:val="center"/>
              <w:rPr>
                <w:color w:val="auto"/>
                <w:szCs w:val="21"/>
                <w:highlight w:val="none"/>
              </w:rPr>
            </w:pPr>
            <w:r>
              <w:rPr>
                <w:color w:val="auto"/>
                <w:szCs w:val="21"/>
                <w:highlight w:val="none"/>
              </w:rPr>
              <w:t>楼道照明灯更换</w:t>
            </w:r>
          </w:p>
        </w:tc>
        <w:tc>
          <w:tcPr>
            <w:tcW w:w="672" w:type="pct"/>
            <w:tcBorders>
              <w:top w:val="single" w:color="auto" w:sz="4" w:space="0"/>
              <w:left w:val="single" w:color="auto" w:sz="4" w:space="0"/>
              <w:bottom w:val="single" w:color="auto" w:sz="4" w:space="0"/>
              <w:right w:val="single" w:color="auto" w:sz="4" w:space="0"/>
            </w:tcBorders>
            <w:vAlign w:val="center"/>
          </w:tcPr>
          <w:p w14:paraId="4200DF75">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070AB36">
            <w:pPr>
              <w:jc w:val="center"/>
              <w:rPr>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7F9375CA">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4B3C688">
            <w:pPr>
              <w:adjustRightInd w:val="0"/>
              <w:snapToGrid w:val="0"/>
              <w:spacing w:line="288" w:lineRule="auto"/>
              <w:jc w:val="center"/>
              <w:rPr>
                <w:rFonts w:ascii="宋体" w:hAnsi="宋体" w:eastAsia="宋体" w:cs="宋体"/>
                <w:kern w:val="2"/>
                <w:sz w:val="21"/>
                <w:szCs w:val="21"/>
                <w:lang w:val="en-US" w:eastAsia="zh-CN" w:bidi="ar-SA"/>
              </w:rPr>
            </w:pPr>
          </w:p>
        </w:tc>
      </w:tr>
      <w:tr w14:paraId="0DFA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410CBF6">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7E411BA1">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0FB374D">
            <w:pPr>
              <w:pStyle w:val="52"/>
              <w:widowControl/>
              <w:spacing w:before="15"/>
              <w:ind w:left="15"/>
              <w:jc w:val="center"/>
              <w:rPr>
                <w:color w:val="auto"/>
                <w:szCs w:val="21"/>
                <w:highlight w:val="none"/>
              </w:rPr>
            </w:pPr>
            <w:r>
              <w:rPr>
                <w:color w:val="auto"/>
                <w:szCs w:val="21"/>
                <w:highlight w:val="none"/>
              </w:rPr>
              <w:t>楼栋入户大门更换和公共楼道楼梯饰面修缮</w:t>
            </w:r>
          </w:p>
        </w:tc>
        <w:tc>
          <w:tcPr>
            <w:tcW w:w="672" w:type="pct"/>
            <w:tcBorders>
              <w:top w:val="single" w:color="auto" w:sz="4" w:space="0"/>
              <w:left w:val="single" w:color="auto" w:sz="4" w:space="0"/>
              <w:right w:val="single" w:color="auto" w:sz="4" w:space="0"/>
            </w:tcBorders>
            <w:vAlign w:val="center"/>
          </w:tcPr>
          <w:p w14:paraId="798908CA">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right w:val="single" w:color="auto" w:sz="4" w:space="0"/>
            </w:tcBorders>
            <w:vAlign w:val="center"/>
          </w:tcPr>
          <w:p w14:paraId="56FFC55C">
            <w:pPr>
              <w:jc w:val="center"/>
              <w:rPr>
                <w:color w:val="auto"/>
                <w:kern w:val="2"/>
                <w:sz w:val="21"/>
                <w:szCs w:val="21"/>
                <w:highlight w:val="none"/>
                <w:lang w:val="en-US" w:eastAsia="zh-CN" w:bidi="ar-SA"/>
              </w:rPr>
            </w:pPr>
          </w:p>
        </w:tc>
        <w:tc>
          <w:tcPr>
            <w:tcW w:w="825" w:type="pct"/>
            <w:tcBorders>
              <w:top w:val="single" w:color="auto" w:sz="4" w:space="0"/>
              <w:left w:val="single" w:color="auto" w:sz="4" w:space="0"/>
              <w:right w:val="single" w:color="auto" w:sz="4" w:space="0"/>
            </w:tcBorders>
            <w:vAlign w:val="center"/>
          </w:tcPr>
          <w:p w14:paraId="49BBBAB9">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right w:val="single" w:color="auto" w:sz="4" w:space="0"/>
            </w:tcBorders>
            <w:vAlign w:val="center"/>
          </w:tcPr>
          <w:p w14:paraId="63DFB8E5">
            <w:pPr>
              <w:adjustRightInd w:val="0"/>
              <w:snapToGrid w:val="0"/>
              <w:spacing w:line="288" w:lineRule="auto"/>
              <w:jc w:val="center"/>
              <w:rPr>
                <w:rFonts w:ascii="宋体" w:hAnsi="宋体" w:eastAsia="宋体" w:cs="宋体"/>
                <w:kern w:val="2"/>
                <w:sz w:val="21"/>
                <w:szCs w:val="21"/>
                <w:lang w:val="en-US" w:eastAsia="zh-CN" w:bidi="ar-SA"/>
              </w:rPr>
            </w:pPr>
          </w:p>
        </w:tc>
      </w:tr>
      <w:tr w14:paraId="7AE1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ACF49B6">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2A822748">
            <w:pPr>
              <w:jc w:val="center"/>
              <w:rPr>
                <w:color w:val="auto"/>
                <w:szCs w:val="21"/>
                <w:highlight w:val="none"/>
              </w:rPr>
            </w:pPr>
          </w:p>
          <w:p w14:paraId="44292169">
            <w:pPr>
              <w:jc w:val="center"/>
              <w:rPr>
                <w:color w:val="auto"/>
                <w:szCs w:val="21"/>
                <w:highlight w:val="none"/>
              </w:rPr>
            </w:pPr>
            <w:r>
              <w:rPr>
                <w:rFonts w:hint="eastAsia" w:cs="宋体"/>
                <w:color w:val="auto"/>
                <w:szCs w:val="21"/>
                <w:highlight w:val="none"/>
              </w:rPr>
              <w:t>建筑外立面改造</w:t>
            </w:r>
          </w:p>
        </w:tc>
        <w:tc>
          <w:tcPr>
            <w:tcW w:w="1069" w:type="pct"/>
            <w:tcBorders>
              <w:top w:val="single" w:color="auto" w:sz="4" w:space="0"/>
              <w:left w:val="single" w:color="auto" w:sz="4" w:space="0"/>
              <w:bottom w:val="single" w:color="auto" w:sz="4" w:space="0"/>
              <w:right w:val="single" w:color="auto" w:sz="4" w:space="0"/>
            </w:tcBorders>
            <w:vAlign w:val="center"/>
          </w:tcPr>
          <w:p w14:paraId="212432B0">
            <w:pPr>
              <w:pStyle w:val="52"/>
              <w:widowControl/>
              <w:spacing w:before="18"/>
              <w:ind w:left="14"/>
              <w:jc w:val="center"/>
              <w:rPr>
                <w:color w:val="auto"/>
                <w:szCs w:val="21"/>
                <w:highlight w:val="none"/>
              </w:rPr>
            </w:pPr>
            <w:r>
              <w:rPr>
                <w:color w:val="auto"/>
                <w:szCs w:val="21"/>
                <w:highlight w:val="none"/>
              </w:rPr>
              <w:t>拆除违章搭建</w:t>
            </w:r>
          </w:p>
        </w:tc>
        <w:tc>
          <w:tcPr>
            <w:tcW w:w="672" w:type="pct"/>
            <w:tcBorders>
              <w:top w:val="single" w:color="auto" w:sz="4" w:space="0"/>
              <w:left w:val="single" w:color="auto" w:sz="4" w:space="0"/>
              <w:bottom w:val="single" w:color="auto" w:sz="4" w:space="0"/>
              <w:right w:val="single" w:color="auto" w:sz="4" w:space="0"/>
            </w:tcBorders>
            <w:vAlign w:val="center"/>
          </w:tcPr>
          <w:p w14:paraId="1D4E5786">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B9FD1BB">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192E08CB">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D6E019E">
            <w:pPr>
              <w:adjustRightInd w:val="0"/>
              <w:snapToGrid w:val="0"/>
              <w:spacing w:line="288" w:lineRule="auto"/>
              <w:jc w:val="center"/>
              <w:rPr>
                <w:rFonts w:ascii="宋体" w:hAnsi="宋体" w:eastAsia="宋体" w:cs="宋体"/>
                <w:kern w:val="2"/>
                <w:sz w:val="21"/>
                <w:szCs w:val="21"/>
                <w:lang w:val="en-US" w:eastAsia="zh-CN" w:bidi="ar-SA"/>
              </w:rPr>
            </w:pPr>
          </w:p>
        </w:tc>
      </w:tr>
      <w:tr w14:paraId="6A57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DEAE9A3">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62838E9">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5DDF0E9D">
            <w:pPr>
              <w:pStyle w:val="52"/>
              <w:widowControl/>
              <w:spacing w:before="15"/>
              <w:ind w:left="14"/>
              <w:jc w:val="center"/>
              <w:rPr>
                <w:color w:val="auto"/>
                <w:szCs w:val="21"/>
                <w:highlight w:val="none"/>
              </w:rPr>
            </w:pPr>
            <w:r>
              <w:rPr>
                <w:color w:val="auto"/>
                <w:szCs w:val="21"/>
                <w:highlight w:val="none"/>
              </w:rPr>
              <w:t>建筑外饰面清洗、修缮</w:t>
            </w:r>
          </w:p>
        </w:tc>
        <w:tc>
          <w:tcPr>
            <w:tcW w:w="672" w:type="pct"/>
            <w:tcBorders>
              <w:top w:val="single" w:color="auto" w:sz="4" w:space="0"/>
              <w:left w:val="single" w:color="auto" w:sz="4" w:space="0"/>
              <w:bottom w:val="single" w:color="auto" w:sz="4" w:space="0"/>
              <w:right w:val="single" w:color="auto" w:sz="4" w:space="0"/>
            </w:tcBorders>
            <w:vAlign w:val="center"/>
          </w:tcPr>
          <w:p w14:paraId="0AB8EE01">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B05DB74">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2C55E32D">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67D88458">
            <w:pPr>
              <w:adjustRightInd w:val="0"/>
              <w:snapToGrid w:val="0"/>
              <w:spacing w:line="288" w:lineRule="auto"/>
              <w:jc w:val="center"/>
              <w:rPr>
                <w:rFonts w:ascii="宋体" w:hAnsi="宋体" w:eastAsia="宋体" w:cs="宋体"/>
                <w:kern w:val="2"/>
                <w:sz w:val="21"/>
                <w:szCs w:val="21"/>
                <w:lang w:val="en-US" w:eastAsia="zh-CN" w:bidi="ar-SA"/>
              </w:rPr>
            </w:pPr>
          </w:p>
        </w:tc>
      </w:tr>
      <w:tr w14:paraId="4971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035B260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BABBAAD">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0D2769A">
            <w:pPr>
              <w:pStyle w:val="52"/>
              <w:widowControl/>
              <w:spacing w:before="15"/>
              <w:jc w:val="center"/>
              <w:rPr>
                <w:color w:val="auto"/>
                <w:szCs w:val="21"/>
                <w:highlight w:val="none"/>
              </w:rPr>
            </w:pPr>
            <w:r>
              <w:rPr>
                <w:color w:val="auto"/>
                <w:szCs w:val="21"/>
                <w:highlight w:val="none"/>
              </w:rPr>
              <w:t>破旧防盗网修缮（结合重要路段街貌整治</w:t>
            </w:r>
          </w:p>
        </w:tc>
        <w:tc>
          <w:tcPr>
            <w:tcW w:w="672" w:type="pct"/>
            <w:tcBorders>
              <w:top w:val="single" w:color="auto" w:sz="4" w:space="0"/>
              <w:left w:val="single" w:color="auto" w:sz="4" w:space="0"/>
              <w:bottom w:val="single" w:color="auto" w:sz="4" w:space="0"/>
              <w:right w:val="single" w:color="auto" w:sz="4" w:space="0"/>
            </w:tcBorders>
            <w:vAlign w:val="center"/>
          </w:tcPr>
          <w:p w14:paraId="6FF3CCE7">
            <w:pPr>
              <w:bidi w:val="0"/>
              <w:jc w:val="center"/>
              <w:rPr>
                <w:rFonts w:hint="eastAsia"/>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29CBCE2A">
            <w:pPr>
              <w:pStyle w:val="52"/>
              <w:widowControl/>
              <w:spacing w:before="15"/>
              <w:ind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3D462915">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6E02F3F3">
            <w:pPr>
              <w:tabs>
                <w:tab w:val="left" w:pos="1901"/>
              </w:tabs>
              <w:bidi w:val="0"/>
              <w:jc w:val="center"/>
              <w:rPr>
                <w:rFonts w:ascii="Calibri" w:hAnsi="Calibri" w:eastAsia="宋体" w:cs="Times New Roman"/>
                <w:kern w:val="2"/>
                <w:sz w:val="21"/>
                <w:szCs w:val="24"/>
                <w:lang w:val="en-US" w:eastAsia="zh-CN" w:bidi="ar-SA"/>
              </w:rPr>
            </w:pPr>
          </w:p>
        </w:tc>
      </w:tr>
      <w:tr w14:paraId="306A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1C413773">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7D550A2D">
            <w:pPr>
              <w:jc w:val="center"/>
              <w:rPr>
                <w:color w:val="auto"/>
                <w:szCs w:val="21"/>
                <w:highlight w:val="none"/>
              </w:rPr>
            </w:pPr>
            <w:r>
              <w:rPr>
                <w:rFonts w:hint="eastAsia" w:cs="宋体"/>
                <w:color w:val="auto"/>
                <w:szCs w:val="21"/>
                <w:highlight w:val="none"/>
              </w:rPr>
              <w:t>屋面整修</w:t>
            </w:r>
          </w:p>
        </w:tc>
        <w:tc>
          <w:tcPr>
            <w:tcW w:w="1069" w:type="pct"/>
            <w:tcBorders>
              <w:top w:val="single" w:color="auto" w:sz="4" w:space="0"/>
              <w:left w:val="single" w:color="auto" w:sz="4" w:space="0"/>
              <w:bottom w:val="single" w:color="auto" w:sz="4" w:space="0"/>
              <w:right w:val="single" w:color="auto" w:sz="4" w:space="0"/>
            </w:tcBorders>
            <w:vAlign w:val="center"/>
          </w:tcPr>
          <w:p w14:paraId="1DA685F5">
            <w:pPr>
              <w:pStyle w:val="52"/>
              <w:widowControl/>
              <w:spacing w:before="15"/>
              <w:ind w:left="14"/>
              <w:jc w:val="center"/>
              <w:rPr>
                <w:color w:val="auto"/>
                <w:szCs w:val="21"/>
                <w:highlight w:val="none"/>
              </w:rPr>
            </w:pPr>
            <w:r>
              <w:rPr>
                <w:color w:val="auto"/>
                <w:szCs w:val="21"/>
                <w:highlight w:val="none"/>
              </w:rPr>
              <w:t>防雷排查整治</w:t>
            </w:r>
          </w:p>
        </w:tc>
        <w:tc>
          <w:tcPr>
            <w:tcW w:w="672" w:type="pct"/>
            <w:tcBorders>
              <w:top w:val="single" w:color="auto" w:sz="4" w:space="0"/>
              <w:left w:val="single" w:color="auto" w:sz="4" w:space="0"/>
              <w:bottom w:val="single" w:color="auto" w:sz="4" w:space="0"/>
              <w:right w:val="single" w:color="auto" w:sz="4" w:space="0"/>
            </w:tcBorders>
            <w:vAlign w:val="center"/>
          </w:tcPr>
          <w:p w14:paraId="250D1C96">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963183E">
            <w:pPr>
              <w:jc w:val="center"/>
              <w:rPr>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64FA93D9">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31980A8">
            <w:pPr>
              <w:adjustRightInd w:val="0"/>
              <w:snapToGrid w:val="0"/>
              <w:spacing w:line="288" w:lineRule="auto"/>
              <w:jc w:val="center"/>
              <w:rPr>
                <w:rFonts w:ascii="宋体" w:hAnsi="宋体" w:eastAsia="宋体" w:cs="宋体"/>
                <w:kern w:val="2"/>
                <w:sz w:val="21"/>
                <w:szCs w:val="21"/>
                <w:lang w:val="en-US" w:eastAsia="zh-CN" w:bidi="ar-SA"/>
              </w:rPr>
            </w:pPr>
          </w:p>
        </w:tc>
      </w:tr>
      <w:tr w14:paraId="6138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AE53FD3">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2DD93B6">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FD3B319">
            <w:pPr>
              <w:pStyle w:val="52"/>
              <w:widowControl/>
              <w:spacing w:before="15"/>
              <w:ind w:left="14"/>
              <w:jc w:val="center"/>
              <w:rPr>
                <w:color w:val="auto"/>
                <w:szCs w:val="21"/>
                <w:highlight w:val="none"/>
              </w:rPr>
            </w:pPr>
            <w:r>
              <w:rPr>
                <w:color w:val="auto"/>
                <w:szCs w:val="21"/>
                <w:highlight w:val="none"/>
              </w:rPr>
              <w:t>防水改造</w:t>
            </w:r>
          </w:p>
        </w:tc>
        <w:tc>
          <w:tcPr>
            <w:tcW w:w="672" w:type="pct"/>
            <w:tcBorders>
              <w:top w:val="single" w:color="auto" w:sz="4" w:space="0"/>
              <w:left w:val="single" w:color="auto" w:sz="4" w:space="0"/>
              <w:bottom w:val="single" w:color="auto" w:sz="4" w:space="0"/>
              <w:right w:val="single" w:color="auto" w:sz="4" w:space="0"/>
            </w:tcBorders>
            <w:vAlign w:val="center"/>
          </w:tcPr>
          <w:p w14:paraId="2B6CF677">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FD30844">
            <w:pPr>
              <w:jc w:val="center"/>
              <w:rPr>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36E28018">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E029F09">
            <w:pPr>
              <w:adjustRightInd w:val="0"/>
              <w:snapToGrid w:val="0"/>
              <w:spacing w:line="288" w:lineRule="auto"/>
              <w:jc w:val="center"/>
              <w:rPr>
                <w:rFonts w:ascii="宋体" w:hAnsi="宋体" w:eastAsia="宋体" w:cs="宋体"/>
                <w:kern w:val="2"/>
                <w:sz w:val="21"/>
                <w:szCs w:val="21"/>
                <w:lang w:val="en-US" w:eastAsia="zh-CN" w:bidi="ar-SA"/>
              </w:rPr>
            </w:pPr>
          </w:p>
        </w:tc>
      </w:tr>
      <w:tr w14:paraId="314E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right w:val="single" w:color="auto" w:sz="4" w:space="0"/>
            </w:tcBorders>
            <w:vAlign w:val="center"/>
          </w:tcPr>
          <w:p w14:paraId="3DFFE5E7">
            <w:pPr>
              <w:jc w:val="center"/>
              <w:rPr>
                <w:rFonts w:hint="eastAsia" w:cs="宋体"/>
                <w:color w:val="auto"/>
                <w:szCs w:val="21"/>
                <w:highlight w:val="none"/>
              </w:rPr>
            </w:pPr>
          </w:p>
          <w:p w14:paraId="254581CA">
            <w:pPr>
              <w:jc w:val="center"/>
              <w:rPr>
                <w:rFonts w:hint="eastAsia" w:cs="宋体"/>
                <w:color w:val="auto"/>
                <w:szCs w:val="21"/>
                <w:highlight w:val="none"/>
              </w:rPr>
            </w:pPr>
          </w:p>
          <w:p w14:paraId="0935BFD4">
            <w:pPr>
              <w:jc w:val="center"/>
              <w:rPr>
                <w:rFonts w:hint="eastAsia" w:cs="宋体"/>
                <w:color w:val="auto"/>
                <w:szCs w:val="21"/>
                <w:highlight w:val="none"/>
              </w:rPr>
            </w:pPr>
          </w:p>
          <w:p w14:paraId="31E0E0E4">
            <w:pPr>
              <w:jc w:val="center"/>
              <w:rPr>
                <w:rFonts w:hint="eastAsia" w:cs="宋体"/>
                <w:color w:val="auto"/>
                <w:szCs w:val="21"/>
                <w:highlight w:val="none"/>
              </w:rPr>
            </w:pPr>
          </w:p>
          <w:p w14:paraId="79A47A0D">
            <w:pPr>
              <w:jc w:val="center"/>
              <w:rPr>
                <w:rFonts w:hint="eastAsia" w:cs="宋体"/>
                <w:color w:val="auto"/>
                <w:szCs w:val="21"/>
                <w:highlight w:val="none"/>
              </w:rPr>
            </w:pPr>
          </w:p>
          <w:p w14:paraId="712C8E3F">
            <w:pPr>
              <w:jc w:val="center"/>
              <w:rPr>
                <w:rFonts w:hint="eastAsia" w:cs="宋体"/>
                <w:color w:val="auto"/>
                <w:szCs w:val="21"/>
                <w:highlight w:val="none"/>
              </w:rPr>
            </w:pPr>
          </w:p>
          <w:p w14:paraId="5D7B7CE6">
            <w:pPr>
              <w:jc w:val="center"/>
              <w:rPr>
                <w:rFonts w:hint="eastAsia" w:cs="宋体"/>
                <w:color w:val="auto"/>
                <w:szCs w:val="21"/>
                <w:highlight w:val="none"/>
              </w:rPr>
            </w:pPr>
            <w:r>
              <w:rPr>
                <w:rFonts w:hint="eastAsia" w:cs="宋体"/>
                <w:color w:val="auto"/>
                <w:szCs w:val="21"/>
                <w:highlight w:val="none"/>
              </w:rPr>
              <w:t>基础设施改造</w:t>
            </w:r>
          </w:p>
          <w:p w14:paraId="28B9DDB2">
            <w:pPr>
              <w:jc w:val="center"/>
              <w:rPr>
                <w:rFonts w:hint="eastAsia" w:cs="宋体"/>
                <w:color w:val="auto"/>
                <w:szCs w:val="21"/>
                <w:highlight w:val="none"/>
              </w:rPr>
            </w:pPr>
          </w:p>
          <w:p w14:paraId="52F74C15">
            <w:pPr>
              <w:jc w:val="center"/>
              <w:rPr>
                <w:rFonts w:hint="eastAsia" w:cs="宋体"/>
                <w:color w:val="auto"/>
                <w:szCs w:val="21"/>
                <w:highlight w:val="none"/>
              </w:rPr>
            </w:pPr>
          </w:p>
          <w:p w14:paraId="177CB0FA">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0A9DD07F">
            <w:pPr>
              <w:jc w:val="center"/>
              <w:rPr>
                <w:color w:val="auto"/>
                <w:szCs w:val="21"/>
                <w:highlight w:val="none"/>
              </w:rPr>
            </w:pPr>
            <w:r>
              <w:rPr>
                <w:rFonts w:hint="eastAsia" w:cs="宋体"/>
                <w:color w:val="auto"/>
                <w:szCs w:val="21"/>
                <w:highlight w:val="none"/>
              </w:rPr>
              <w:t>节能改造</w:t>
            </w:r>
          </w:p>
        </w:tc>
        <w:tc>
          <w:tcPr>
            <w:tcW w:w="1069" w:type="pct"/>
            <w:tcBorders>
              <w:top w:val="single" w:color="auto" w:sz="4" w:space="0"/>
              <w:left w:val="single" w:color="auto" w:sz="4" w:space="0"/>
              <w:bottom w:val="single" w:color="auto" w:sz="4" w:space="0"/>
              <w:right w:val="single" w:color="auto" w:sz="4" w:space="0"/>
            </w:tcBorders>
            <w:vAlign w:val="center"/>
          </w:tcPr>
          <w:p w14:paraId="0B2B5252">
            <w:pPr>
              <w:pStyle w:val="52"/>
              <w:widowControl/>
              <w:spacing w:before="15"/>
              <w:ind w:left="14"/>
              <w:jc w:val="center"/>
              <w:rPr>
                <w:color w:val="auto"/>
                <w:szCs w:val="21"/>
                <w:highlight w:val="none"/>
              </w:rPr>
            </w:pPr>
            <w:r>
              <w:rPr>
                <w:color w:val="auto"/>
                <w:szCs w:val="21"/>
                <w:highlight w:val="none"/>
              </w:rPr>
              <w:t>屋面节能改造</w:t>
            </w:r>
          </w:p>
        </w:tc>
        <w:tc>
          <w:tcPr>
            <w:tcW w:w="672" w:type="pct"/>
            <w:tcBorders>
              <w:top w:val="single" w:color="auto" w:sz="4" w:space="0"/>
              <w:left w:val="single" w:color="auto" w:sz="4" w:space="0"/>
              <w:bottom w:val="single" w:color="auto" w:sz="4" w:space="0"/>
              <w:right w:val="single" w:color="auto" w:sz="4" w:space="0"/>
            </w:tcBorders>
            <w:vAlign w:val="center"/>
          </w:tcPr>
          <w:p w14:paraId="1E90B464">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FBAC313">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7EECC4CA">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52691BA9">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让渡小区内共有资源</w:t>
            </w:r>
          </w:p>
        </w:tc>
      </w:tr>
      <w:tr w14:paraId="588E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609CE37B">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56EE48B2">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016FAE3">
            <w:pPr>
              <w:pStyle w:val="52"/>
              <w:widowControl/>
              <w:spacing w:before="17"/>
              <w:ind w:left="12"/>
              <w:jc w:val="center"/>
              <w:rPr>
                <w:color w:val="auto"/>
                <w:szCs w:val="21"/>
                <w:highlight w:val="none"/>
              </w:rPr>
            </w:pPr>
            <w:r>
              <w:rPr>
                <w:color w:val="auto"/>
                <w:szCs w:val="21"/>
                <w:highlight w:val="none"/>
              </w:rPr>
              <w:t>外维护结构节能改造</w:t>
            </w:r>
          </w:p>
        </w:tc>
        <w:tc>
          <w:tcPr>
            <w:tcW w:w="672" w:type="pct"/>
            <w:tcBorders>
              <w:top w:val="single" w:color="auto" w:sz="4" w:space="0"/>
              <w:left w:val="single" w:color="auto" w:sz="4" w:space="0"/>
              <w:bottom w:val="single" w:color="auto" w:sz="4" w:space="0"/>
              <w:right w:val="single" w:color="auto" w:sz="4" w:space="0"/>
            </w:tcBorders>
            <w:vAlign w:val="center"/>
          </w:tcPr>
          <w:p w14:paraId="3018255E">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A047504">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12AAF836">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6981F94">
            <w:pPr>
              <w:adjustRightInd w:val="0"/>
              <w:snapToGrid w:val="0"/>
              <w:spacing w:line="288" w:lineRule="auto"/>
              <w:jc w:val="center"/>
              <w:rPr>
                <w:rFonts w:ascii="宋体" w:hAnsi="宋体" w:eastAsia="宋体" w:cs="宋体"/>
                <w:kern w:val="2"/>
                <w:sz w:val="21"/>
                <w:szCs w:val="21"/>
                <w:lang w:val="en-US" w:eastAsia="zh-CN" w:bidi="ar-SA"/>
              </w:rPr>
            </w:pPr>
          </w:p>
        </w:tc>
      </w:tr>
      <w:tr w14:paraId="367F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235E85E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3AA4560D">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799A999">
            <w:pPr>
              <w:pStyle w:val="52"/>
              <w:widowControl/>
              <w:spacing w:before="18"/>
              <w:ind w:left="14"/>
              <w:jc w:val="center"/>
              <w:rPr>
                <w:color w:val="auto"/>
                <w:szCs w:val="21"/>
                <w:highlight w:val="none"/>
              </w:rPr>
            </w:pPr>
            <w:r>
              <w:rPr>
                <w:color w:val="auto"/>
                <w:szCs w:val="21"/>
                <w:highlight w:val="none"/>
              </w:rPr>
              <w:t>照明节能改造</w:t>
            </w:r>
          </w:p>
        </w:tc>
        <w:tc>
          <w:tcPr>
            <w:tcW w:w="672" w:type="pct"/>
            <w:tcBorders>
              <w:top w:val="single" w:color="auto" w:sz="4" w:space="0"/>
              <w:left w:val="single" w:color="auto" w:sz="4" w:space="0"/>
              <w:bottom w:val="single" w:color="auto" w:sz="4" w:space="0"/>
              <w:right w:val="single" w:color="auto" w:sz="4" w:space="0"/>
            </w:tcBorders>
            <w:vAlign w:val="center"/>
          </w:tcPr>
          <w:p w14:paraId="7097FF0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1C17099">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0DD23DD7">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59DB676">
            <w:pPr>
              <w:adjustRightInd w:val="0"/>
              <w:snapToGrid w:val="0"/>
              <w:spacing w:line="288" w:lineRule="auto"/>
              <w:jc w:val="center"/>
              <w:rPr>
                <w:rFonts w:ascii="宋体" w:hAnsi="宋体" w:eastAsia="宋体" w:cs="宋体"/>
                <w:kern w:val="2"/>
                <w:sz w:val="21"/>
                <w:szCs w:val="21"/>
                <w:lang w:val="en-US" w:eastAsia="zh-CN" w:bidi="ar-SA"/>
              </w:rPr>
            </w:pPr>
          </w:p>
        </w:tc>
      </w:tr>
      <w:tr w14:paraId="1630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2ED720E">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00627A5F">
            <w:pPr>
              <w:pStyle w:val="52"/>
              <w:widowControl/>
              <w:spacing w:before="30"/>
              <w:ind w:left="76"/>
              <w:jc w:val="center"/>
              <w:rPr>
                <w:color w:val="auto"/>
                <w:szCs w:val="21"/>
                <w:highlight w:val="none"/>
              </w:rPr>
            </w:pPr>
            <w:r>
              <w:rPr>
                <w:color w:val="auto"/>
                <w:szCs w:val="21"/>
                <w:highlight w:val="none"/>
              </w:rPr>
              <w:t>无障碍及适老</w:t>
            </w:r>
          </w:p>
          <w:p w14:paraId="261A74CB">
            <w:pPr>
              <w:jc w:val="center"/>
              <w:rPr>
                <w:color w:val="auto"/>
                <w:szCs w:val="21"/>
                <w:highlight w:val="none"/>
              </w:rPr>
            </w:pPr>
            <w:r>
              <w:rPr>
                <w:rFonts w:hint="eastAsia" w:cs="宋体"/>
                <w:color w:val="auto"/>
                <w:szCs w:val="21"/>
                <w:highlight w:val="none"/>
              </w:rPr>
              <w:t>化设施改造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2B9F83D4">
            <w:pPr>
              <w:pStyle w:val="52"/>
              <w:widowControl/>
              <w:spacing w:before="15"/>
              <w:ind w:left="12"/>
              <w:jc w:val="center"/>
              <w:rPr>
                <w:color w:val="auto"/>
                <w:szCs w:val="21"/>
                <w:highlight w:val="none"/>
              </w:rPr>
            </w:pPr>
            <w:r>
              <w:rPr>
                <w:color w:val="auto"/>
                <w:szCs w:val="21"/>
                <w:highlight w:val="none"/>
              </w:rPr>
              <w:t>住宅入口无障碍改造</w:t>
            </w:r>
          </w:p>
        </w:tc>
        <w:tc>
          <w:tcPr>
            <w:tcW w:w="672" w:type="pct"/>
            <w:tcBorders>
              <w:top w:val="single" w:color="auto" w:sz="4" w:space="0"/>
              <w:left w:val="single" w:color="auto" w:sz="4" w:space="0"/>
              <w:bottom w:val="single" w:color="auto" w:sz="4" w:space="0"/>
              <w:right w:val="single" w:color="auto" w:sz="4" w:space="0"/>
            </w:tcBorders>
            <w:vAlign w:val="center"/>
          </w:tcPr>
          <w:p w14:paraId="3144370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C6AAEA0">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50F77688">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67F8A4B6">
            <w:pPr>
              <w:adjustRightInd w:val="0"/>
              <w:snapToGrid w:val="0"/>
              <w:spacing w:line="288" w:lineRule="auto"/>
              <w:jc w:val="center"/>
              <w:rPr>
                <w:rFonts w:ascii="宋体" w:hAnsi="宋体" w:eastAsia="宋体" w:cs="宋体"/>
                <w:kern w:val="2"/>
                <w:sz w:val="21"/>
                <w:szCs w:val="21"/>
                <w:lang w:val="en-US" w:eastAsia="zh-CN" w:bidi="ar-SA"/>
              </w:rPr>
            </w:pPr>
          </w:p>
        </w:tc>
      </w:tr>
      <w:tr w14:paraId="3910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84" w:type="pct"/>
            <w:vMerge w:val="continue"/>
            <w:tcBorders>
              <w:left w:val="single" w:color="auto" w:sz="4" w:space="0"/>
              <w:right w:val="single" w:color="auto" w:sz="4" w:space="0"/>
            </w:tcBorders>
            <w:vAlign w:val="center"/>
          </w:tcPr>
          <w:p w14:paraId="5BE92230">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474EA3B">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D921BB6">
            <w:pPr>
              <w:pStyle w:val="52"/>
              <w:widowControl/>
              <w:spacing w:before="15"/>
              <w:ind w:left="12"/>
              <w:jc w:val="center"/>
              <w:rPr>
                <w:color w:val="auto"/>
                <w:szCs w:val="21"/>
                <w:highlight w:val="none"/>
              </w:rPr>
            </w:pPr>
            <w:r>
              <w:rPr>
                <w:color w:val="auto"/>
                <w:szCs w:val="21"/>
                <w:highlight w:val="none"/>
              </w:rPr>
              <w:t>楼梯间无障碍及适老化设施改造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2BA33F77">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C2AB56E">
            <w:pPr>
              <w:jc w:val="center"/>
              <w:rPr>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32F29F46">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09EFBEAF">
            <w:pPr>
              <w:adjustRightInd w:val="0"/>
              <w:snapToGrid w:val="0"/>
              <w:spacing w:line="288" w:lineRule="auto"/>
              <w:jc w:val="center"/>
              <w:rPr>
                <w:rFonts w:ascii="宋体" w:hAnsi="宋体" w:eastAsia="宋体" w:cs="宋体"/>
                <w:kern w:val="2"/>
                <w:sz w:val="21"/>
                <w:szCs w:val="21"/>
                <w:lang w:val="en-US" w:eastAsia="zh-CN" w:bidi="ar-SA"/>
              </w:rPr>
            </w:pPr>
          </w:p>
        </w:tc>
      </w:tr>
      <w:tr w14:paraId="45EC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33E03FBA">
            <w:pPr>
              <w:jc w:val="center"/>
              <w:rPr>
                <w:color w:val="auto"/>
                <w:szCs w:val="21"/>
                <w:highlight w:val="none"/>
              </w:rPr>
            </w:pPr>
          </w:p>
        </w:tc>
        <w:tc>
          <w:tcPr>
            <w:tcW w:w="675" w:type="pct"/>
            <w:vMerge w:val="restart"/>
            <w:tcBorders>
              <w:top w:val="single" w:color="auto" w:sz="4" w:space="0"/>
              <w:left w:val="single" w:color="auto" w:sz="4" w:space="0"/>
              <w:right w:val="single" w:color="auto" w:sz="4" w:space="0"/>
            </w:tcBorders>
            <w:vAlign w:val="center"/>
          </w:tcPr>
          <w:p w14:paraId="2570DF6E">
            <w:pPr>
              <w:jc w:val="center"/>
              <w:rPr>
                <w:color w:val="auto"/>
                <w:szCs w:val="21"/>
                <w:highlight w:val="none"/>
              </w:rPr>
            </w:pPr>
            <w:r>
              <w:rPr>
                <w:rFonts w:hint="eastAsia" w:cs="宋体"/>
                <w:color w:val="auto"/>
                <w:szCs w:val="21"/>
                <w:highlight w:val="none"/>
              </w:rPr>
              <w:t>更换和增设电梯</w:t>
            </w:r>
          </w:p>
        </w:tc>
        <w:tc>
          <w:tcPr>
            <w:tcW w:w="1069" w:type="pct"/>
            <w:tcBorders>
              <w:top w:val="single" w:color="auto" w:sz="4" w:space="0"/>
              <w:left w:val="single" w:color="auto" w:sz="4" w:space="0"/>
              <w:bottom w:val="single" w:color="auto" w:sz="4" w:space="0"/>
              <w:right w:val="single" w:color="auto" w:sz="4" w:space="0"/>
            </w:tcBorders>
            <w:vAlign w:val="center"/>
          </w:tcPr>
          <w:p w14:paraId="755498AF">
            <w:pPr>
              <w:pStyle w:val="52"/>
              <w:widowControl/>
              <w:spacing w:before="18"/>
              <w:ind w:left="12"/>
              <w:jc w:val="center"/>
              <w:rPr>
                <w:color w:val="auto"/>
                <w:szCs w:val="21"/>
                <w:highlight w:val="none"/>
              </w:rPr>
            </w:pPr>
            <w:r>
              <w:rPr>
                <w:color w:val="auto"/>
                <w:szCs w:val="21"/>
                <w:highlight w:val="none"/>
              </w:rPr>
              <w:t>老旧电梯排查、维修</w:t>
            </w:r>
          </w:p>
        </w:tc>
        <w:tc>
          <w:tcPr>
            <w:tcW w:w="672" w:type="pct"/>
            <w:tcBorders>
              <w:top w:val="single" w:color="auto" w:sz="4" w:space="0"/>
              <w:left w:val="single" w:color="auto" w:sz="4" w:space="0"/>
              <w:bottom w:val="single" w:color="auto" w:sz="4" w:space="0"/>
              <w:right w:val="single" w:color="auto" w:sz="4" w:space="0"/>
            </w:tcBorders>
            <w:vAlign w:val="center"/>
          </w:tcPr>
          <w:p w14:paraId="26EE122C">
            <w:pPr>
              <w:jc w:val="center"/>
              <w:rPr>
                <w:rFonts w:ascii="宋体" w:hAnsi="宋体" w:cs="宋体"/>
                <w:color w:val="auto"/>
                <w:kern w:val="2"/>
                <w:sz w:val="21"/>
                <w:szCs w:val="21"/>
                <w:highlight w:val="none"/>
                <w:lang w:val="en-US" w:eastAsia="zh-CN"/>
              </w:rPr>
            </w:pPr>
            <w:r>
              <w:rPr>
                <w:rFonts w:ascii="宋体" w:hAnsi="宋体" w:cs="宋体"/>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5C82882">
            <w:pPr>
              <w:jc w:val="center"/>
              <w:rPr>
                <w:rFonts w:ascii="宋体" w:hAnsi="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3729398B">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2A2F5B7D">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业主直接出资</w:t>
            </w:r>
          </w:p>
        </w:tc>
      </w:tr>
      <w:tr w14:paraId="6E3B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5E8D940D">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775FB72C">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5A9B72DE">
            <w:pPr>
              <w:pStyle w:val="52"/>
              <w:widowControl/>
              <w:spacing w:before="15"/>
              <w:ind w:left="15"/>
              <w:jc w:val="center"/>
              <w:rPr>
                <w:color w:val="auto"/>
                <w:szCs w:val="21"/>
                <w:highlight w:val="none"/>
              </w:rPr>
            </w:pPr>
            <w:r>
              <w:rPr>
                <w:color w:val="auto"/>
                <w:szCs w:val="21"/>
                <w:highlight w:val="none"/>
              </w:rPr>
              <w:t>未设电梯住宅增设电梯或更换老旧电梯</w:t>
            </w:r>
          </w:p>
        </w:tc>
        <w:tc>
          <w:tcPr>
            <w:tcW w:w="672" w:type="pct"/>
            <w:tcBorders>
              <w:top w:val="single" w:color="auto" w:sz="4" w:space="0"/>
              <w:left w:val="single" w:color="auto" w:sz="4" w:space="0"/>
              <w:bottom w:val="single" w:color="auto" w:sz="4" w:space="0"/>
              <w:right w:val="single" w:color="auto" w:sz="4" w:space="0"/>
            </w:tcBorders>
            <w:vAlign w:val="center"/>
          </w:tcPr>
          <w:p w14:paraId="055012B2">
            <w:pPr>
              <w:jc w:val="center"/>
              <w:rPr>
                <w:rFonts w:ascii="宋体" w:hAnsi="宋体" w:cs="宋体"/>
                <w:color w:val="auto"/>
                <w:kern w:val="2"/>
                <w:sz w:val="21"/>
                <w:szCs w:val="21"/>
                <w:highlight w:val="none"/>
                <w:lang w:val="en-US" w:eastAsia="zh-CN"/>
              </w:rPr>
            </w:pPr>
            <w:r>
              <w:rPr>
                <w:rFonts w:ascii="宋体" w:hAnsi="宋体" w:cs="宋体"/>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124CB00">
            <w:pPr>
              <w:jc w:val="center"/>
              <w:rPr>
                <w:rFonts w:ascii="宋体" w:hAnsi="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185C3B7C">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61EA2698">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业主直接出资</w:t>
            </w:r>
          </w:p>
        </w:tc>
      </w:tr>
      <w:tr w14:paraId="3926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49C28BBF">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313EC370">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B7EC3A6">
            <w:pPr>
              <w:jc w:val="center"/>
              <w:rPr>
                <w:color w:val="auto"/>
                <w:szCs w:val="21"/>
                <w:highlight w:val="none"/>
              </w:rPr>
            </w:pPr>
            <w:r>
              <w:rPr>
                <w:rFonts w:hint="eastAsia" w:cs="宋体"/>
                <w:color w:val="auto"/>
                <w:szCs w:val="21"/>
                <w:highlight w:val="none"/>
              </w:rPr>
              <w:t>电梯配套设置建设</w:t>
            </w:r>
          </w:p>
        </w:tc>
        <w:tc>
          <w:tcPr>
            <w:tcW w:w="672" w:type="pct"/>
            <w:tcBorders>
              <w:top w:val="single" w:color="auto" w:sz="4" w:space="0"/>
              <w:left w:val="single" w:color="auto" w:sz="4" w:space="0"/>
              <w:bottom w:val="single" w:color="auto" w:sz="4" w:space="0"/>
              <w:right w:val="single" w:color="auto" w:sz="4" w:space="0"/>
            </w:tcBorders>
            <w:vAlign w:val="center"/>
          </w:tcPr>
          <w:p w14:paraId="54143C99">
            <w:pPr>
              <w:jc w:val="center"/>
              <w:rPr>
                <w:rFonts w:hint="eastAsia" w:ascii="宋体" w:hAnsi="宋体" w:cs="宋体"/>
                <w:color w:val="auto"/>
                <w:kern w:val="2"/>
                <w:sz w:val="21"/>
                <w:szCs w:val="21"/>
                <w:highlight w:val="none"/>
                <w:lang w:val="en-US" w:eastAsia="zh-CN"/>
              </w:rPr>
            </w:pPr>
            <w:r>
              <w:rPr>
                <w:rFonts w:ascii="宋体" w:hAnsi="宋体" w:cs="宋体"/>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2BD236EC">
            <w:pPr>
              <w:jc w:val="center"/>
              <w:rPr>
                <w:rFonts w:hint="eastAsia" w:ascii="宋体" w:hAnsi="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2D2F4995">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53F8AF6A">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业主直接出资</w:t>
            </w:r>
          </w:p>
        </w:tc>
      </w:tr>
      <w:tr w14:paraId="50D5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13A1A5D4">
            <w:pPr>
              <w:jc w:val="center"/>
              <w:rPr>
                <w:color w:val="auto"/>
                <w:szCs w:val="21"/>
                <w:highlight w:val="none"/>
              </w:rPr>
            </w:pPr>
          </w:p>
        </w:tc>
        <w:tc>
          <w:tcPr>
            <w:tcW w:w="675" w:type="pct"/>
            <w:vMerge w:val="continue"/>
            <w:tcBorders>
              <w:left w:val="single" w:color="auto" w:sz="4" w:space="0"/>
              <w:bottom w:val="single" w:color="auto" w:sz="4" w:space="0"/>
              <w:right w:val="single" w:color="auto" w:sz="4" w:space="0"/>
            </w:tcBorders>
            <w:vAlign w:val="center"/>
          </w:tcPr>
          <w:p w14:paraId="5EFB9575">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81C8B93">
            <w:pPr>
              <w:pStyle w:val="52"/>
              <w:widowControl/>
              <w:spacing w:before="18"/>
              <w:ind w:left="12"/>
              <w:jc w:val="center"/>
              <w:rPr>
                <w:color w:val="auto"/>
                <w:szCs w:val="21"/>
                <w:highlight w:val="none"/>
              </w:rPr>
            </w:pPr>
            <w:r>
              <w:rPr>
                <w:color w:val="auto"/>
                <w:szCs w:val="21"/>
                <w:highlight w:val="none"/>
              </w:rPr>
              <w:t>预留增设电梯位置或基础结构设施（结合电梯加装预留）</w:t>
            </w:r>
          </w:p>
        </w:tc>
        <w:tc>
          <w:tcPr>
            <w:tcW w:w="672" w:type="pct"/>
            <w:tcBorders>
              <w:top w:val="single" w:color="auto" w:sz="4" w:space="0"/>
              <w:left w:val="single" w:color="auto" w:sz="4" w:space="0"/>
              <w:bottom w:val="single" w:color="auto" w:sz="4" w:space="0"/>
              <w:right w:val="single" w:color="auto" w:sz="4" w:space="0"/>
            </w:tcBorders>
            <w:vAlign w:val="center"/>
          </w:tcPr>
          <w:p w14:paraId="414EB5D9">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6170D93">
            <w:pPr>
              <w:jc w:val="center"/>
              <w:rPr>
                <w:rFonts w:hint="eastAsia" w:ascii="宋体" w:hAnsi="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3AB484DF">
            <w:pPr>
              <w:adjustRightInd w:val="0"/>
              <w:snapToGrid w:val="0"/>
              <w:spacing w:line="288" w:lineRule="auto"/>
              <w:jc w:val="center"/>
              <w:rPr>
                <w:rFonts w:hint="eastAsia" w:ascii="宋体" w:hAnsi="宋体" w:eastAsia="宋体" w:cs="宋体"/>
                <w:kern w:val="2"/>
                <w:sz w:val="21"/>
                <w:szCs w:val="21"/>
                <w:lang w:val="zh-CN"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DEC4DC5">
            <w:pPr>
              <w:adjustRightInd w:val="0"/>
              <w:snapToGrid w:val="0"/>
              <w:spacing w:line="288" w:lineRule="auto"/>
              <w:jc w:val="center"/>
              <w:rPr>
                <w:rFonts w:hint="eastAsia" w:ascii="宋体" w:hAnsi="宋体" w:eastAsia="宋体" w:cs="宋体"/>
                <w:kern w:val="2"/>
                <w:sz w:val="21"/>
                <w:szCs w:val="21"/>
                <w:lang w:val="zh-CN" w:eastAsia="zh-CN" w:bidi="ar-SA"/>
              </w:rPr>
            </w:pPr>
          </w:p>
        </w:tc>
      </w:tr>
      <w:tr w14:paraId="3910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51BE0058">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22566F6F">
            <w:pPr>
              <w:jc w:val="center"/>
              <w:rPr>
                <w:color w:val="auto"/>
                <w:szCs w:val="21"/>
                <w:highlight w:val="none"/>
              </w:rPr>
            </w:pPr>
            <w:r>
              <w:rPr>
                <w:rFonts w:hint="eastAsia" w:cs="宋体"/>
                <w:color w:val="auto"/>
                <w:szCs w:val="21"/>
                <w:highlight w:val="none"/>
              </w:rPr>
              <w:t>建筑配套设施改造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19D89EB0">
            <w:pPr>
              <w:pStyle w:val="52"/>
              <w:widowControl/>
              <w:spacing w:before="15"/>
              <w:ind w:left="15"/>
              <w:jc w:val="center"/>
              <w:rPr>
                <w:color w:val="auto"/>
                <w:szCs w:val="21"/>
                <w:highlight w:val="none"/>
              </w:rPr>
            </w:pPr>
            <w:r>
              <w:rPr>
                <w:color w:val="auto"/>
                <w:szCs w:val="21"/>
                <w:highlight w:val="none"/>
              </w:rPr>
              <w:t>建筑公共区域水电气改造</w:t>
            </w:r>
          </w:p>
        </w:tc>
        <w:tc>
          <w:tcPr>
            <w:tcW w:w="672" w:type="pct"/>
            <w:tcBorders>
              <w:top w:val="single" w:color="auto" w:sz="4" w:space="0"/>
              <w:left w:val="single" w:color="auto" w:sz="4" w:space="0"/>
              <w:bottom w:val="single" w:color="auto" w:sz="4" w:space="0"/>
              <w:right w:val="single" w:color="auto" w:sz="4" w:space="0"/>
            </w:tcBorders>
            <w:vAlign w:val="center"/>
          </w:tcPr>
          <w:p w14:paraId="2F09416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A7C6577">
            <w:pPr>
              <w:jc w:val="center"/>
              <w:rPr>
                <w:rFonts w:hint="eastAsia" w:ascii="宋体" w:hAnsi="宋体" w:cs="宋体"/>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055CCBA6">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D466571">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48BF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791586B">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4509BD4">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4BA2EDB">
            <w:pPr>
              <w:pStyle w:val="52"/>
              <w:widowControl/>
              <w:spacing w:before="15"/>
              <w:ind w:left="12"/>
              <w:jc w:val="center"/>
              <w:rPr>
                <w:color w:val="auto"/>
                <w:szCs w:val="21"/>
                <w:highlight w:val="none"/>
              </w:rPr>
            </w:pPr>
            <w:r>
              <w:rPr>
                <w:color w:val="auto"/>
                <w:szCs w:val="21"/>
                <w:highlight w:val="none"/>
              </w:rPr>
              <w:t>建筑公共区域污废分流改造</w:t>
            </w:r>
          </w:p>
        </w:tc>
        <w:tc>
          <w:tcPr>
            <w:tcW w:w="672" w:type="pct"/>
            <w:tcBorders>
              <w:top w:val="single" w:color="auto" w:sz="4" w:space="0"/>
              <w:left w:val="single" w:color="auto" w:sz="4" w:space="0"/>
              <w:bottom w:val="single" w:color="auto" w:sz="4" w:space="0"/>
              <w:right w:val="single" w:color="auto" w:sz="4" w:space="0"/>
            </w:tcBorders>
            <w:vAlign w:val="center"/>
          </w:tcPr>
          <w:p w14:paraId="7D5E73E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6A90DE8">
            <w:pPr>
              <w:jc w:val="center"/>
              <w:rPr>
                <w:rFonts w:hint="eastAsia" w:ascii="宋体" w:hAnsi="宋体" w:cs="宋体"/>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343BF8B0">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41791E99">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240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5EAE6A08">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6BDE5230">
            <w:pPr>
              <w:jc w:val="center"/>
              <w:rPr>
                <w:color w:val="auto"/>
                <w:szCs w:val="21"/>
                <w:highlight w:val="none"/>
              </w:rPr>
            </w:pPr>
            <w:r>
              <w:rPr>
                <w:rFonts w:hint="eastAsia" w:cs="宋体"/>
                <w:color w:val="auto"/>
                <w:szCs w:val="21"/>
                <w:highlight w:val="none"/>
              </w:rPr>
              <w:t>小区道路整治</w:t>
            </w:r>
          </w:p>
        </w:tc>
        <w:tc>
          <w:tcPr>
            <w:tcW w:w="1069" w:type="pct"/>
            <w:tcBorders>
              <w:top w:val="single" w:color="auto" w:sz="4" w:space="0"/>
              <w:left w:val="single" w:color="auto" w:sz="4" w:space="0"/>
              <w:bottom w:val="single" w:color="auto" w:sz="4" w:space="0"/>
              <w:right w:val="single" w:color="auto" w:sz="4" w:space="0"/>
            </w:tcBorders>
            <w:vAlign w:val="center"/>
          </w:tcPr>
          <w:p w14:paraId="70D51D80">
            <w:pPr>
              <w:pStyle w:val="52"/>
              <w:widowControl/>
              <w:spacing w:before="18"/>
              <w:ind w:left="12"/>
              <w:jc w:val="center"/>
              <w:rPr>
                <w:color w:val="auto"/>
                <w:szCs w:val="21"/>
                <w:highlight w:val="none"/>
              </w:rPr>
            </w:pPr>
            <w:r>
              <w:rPr>
                <w:color w:val="auto"/>
                <w:szCs w:val="21"/>
                <w:highlight w:val="none"/>
              </w:rPr>
              <w:t>车行道改造</w:t>
            </w:r>
          </w:p>
        </w:tc>
        <w:tc>
          <w:tcPr>
            <w:tcW w:w="672" w:type="pct"/>
            <w:tcBorders>
              <w:top w:val="single" w:color="auto" w:sz="4" w:space="0"/>
              <w:left w:val="single" w:color="auto" w:sz="4" w:space="0"/>
              <w:bottom w:val="single" w:color="auto" w:sz="4" w:space="0"/>
              <w:right w:val="single" w:color="auto" w:sz="4" w:space="0"/>
            </w:tcBorders>
            <w:vAlign w:val="center"/>
          </w:tcPr>
          <w:p w14:paraId="44135327">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16FFA9F">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3612704">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3A0795C9">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12F1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677864C4">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34B7E34F">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52A46C0A">
            <w:pPr>
              <w:pStyle w:val="52"/>
              <w:widowControl/>
              <w:spacing w:before="15"/>
              <w:ind w:left="12"/>
              <w:jc w:val="center"/>
              <w:rPr>
                <w:color w:val="auto"/>
                <w:szCs w:val="21"/>
                <w:highlight w:val="none"/>
              </w:rPr>
            </w:pPr>
            <w:r>
              <w:rPr>
                <w:color w:val="auto"/>
                <w:szCs w:val="21"/>
                <w:highlight w:val="none"/>
              </w:rPr>
              <w:t>人行道改造</w:t>
            </w:r>
          </w:p>
        </w:tc>
        <w:tc>
          <w:tcPr>
            <w:tcW w:w="672" w:type="pct"/>
            <w:tcBorders>
              <w:top w:val="single" w:color="auto" w:sz="4" w:space="0"/>
              <w:left w:val="single" w:color="auto" w:sz="4" w:space="0"/>
              <w:bottom w:val="single" w:color="auto" w:sz="4" w:space="0"/>
              <w:right w:val="single" w:color="auto" w:sz="4" w:space="0"/>
            </w:tcBorders>
            <w:vAlign w:val="center"/>
          </w:tcPr>
          <w:p w14:paraId="5E5675E9">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666ABF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BDA6090">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DC35913">
            <w:pPr>
              <w:adjustRightInd w:val="0"/>
              <w:snapToGrid w:val="0"/>
              <w:spacing w:line="288" w:lineRule="auto"/>
              <w:jc w:val="center"/>
              <w:rPr>
                <w:rFonts w:ascii="宋体" w:hAnsi="宋体" w:eastAsia="宋体" w:cs="宋体"/>
                <w:kern w:val="2"/>
                <w:sz w:val="21"/>
                <w:szCs w:val="21"/>
                <w:lang w:val="en-US" w:eastAsia="zh-CN" w:bidi="ar-SA"/>
              </w:rPr>
            </w:pPr>
          </w:p>
        </w:tc>
      </w:tr>
      <w:tr w14:paraId="5017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738F37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D7CEE98">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75352FC7">
            <w:pPr>
              <w:pStyle w:val="52"/>
              <w:widowControl/>
              <w:spacing w:before="18"/>
              <w:ind w:left="12"/>
              <w:jc w:val="center"/>
              <w:rPr>
                <w:color w:val="auto"/>
                <w:szCs w:val="21"/>
                <w:highlight w:val="none"/>
              </w:rPr>
            </w:pPr>
            <w:r>
              <w:rPr>
                <w:color w:val="auto"/>
                <w:szCs w:val="21"/>
                <w:highlight w:val="none"/>
              </w:rPr>
              <w:t>小区路网改造</w:t>
            </w:r>
          </w:p>
        </w:tc>
        <w:tc>
          <w:tcPr>
            <w:tcW w:w="672" w:type="pct"/>
            <w:tcBorders>
              <w:top w:val="single" w:color="auto" w:sz="4" w:space="0"/>
              <w:left w:val="single" w:color="auto" w:sz="4" w:space="0"/>
              <w:bottom w:val="single" w:color="auto" w:sz="4" w:space="0"/>
              <w:right w:val="single" w:color="auto" w:sz="4" w:space="0"/>
            </w:tcBorders>
            <w:vAlign w:val="center"/>
          </w:tcPr>
          <w:p w14:paraId="46EC8E9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460C7E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121A1394">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B311246">
            <w:pPr>
              <w:adjustRightInd w:val="0"/>
              <w:snapToGrid w:val="0"/>
              <w:spacing w:line="288" w:lineRule="auto"/>
              <w:jc w:val="center"/>
              <w:rPr>
                <w:rFonts w:ascii="宋体" w:hAnsi="宋体" w:eastAsia="宋体" w:cs="宋体"/>
                <w:kern w:val="2"/>
                <w:sz w:val="21"/>
                <w:szCs w:val="21"/>
                <w:lang w:val="en-US" w:eastAsia="zh-CN" w:bidi="ar-SA"/>
              </w:rPr>
            </w:pPr>
          </w:p>
        </w:tc>
      </w:tr>
      <w:tr w14:paraId="19AD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29415E37">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3D0BBAB2">
            <w:pPr>
              <w:jc w:val="center"/>
              <w:rPr>
                <w:color w:val="auto"/>
                <w:szCs w:val="21"/>
                <w:highlight w:val="none"/>
              </w:rPr>
            </w:pPr>
            <w:r>
              <w:rPr>
                <w:rFonts w:hint="eastAsia" w:cs="宋体"/>
                <w:color w:val="auto"/>
                <w:szCs w:val="21"/>
                <w:highlight w:val="none"/>
              </w:rPr>
              <w:t>给排水设施改造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1B0562D2">
            <w:pPr>
              <w:pStyle w:val="52"/>
              <w:widowControl/>
              <w:spacing w:before="15"/>
              <w:ind w:left="14"/>
              <w:jc w:val="center"/>
              <w:rPr>
                <w:color w:val="auto"/>
                <w:szCs w:val="21"/>
                <w:highlight w:val="none"/>
              </w:rPr>
            </w:pPr>
            <w:r>
              <w:rPr>
                <w:color w:val="auto"/>
                <w:szCs w:val="21"/>
                <w:highlight w:val="none"/>
              </w:rPr>
              <w:t>供水系统改造</w:t>
            </w:r>
          </w:p>
        </w:tc>
        <w:tc>
          <w:tcPr>
            <w:tcW w:w="672" w:type="pct"/>
            <w:tcBorders>
              <w:top w:val="single" w:color="auto" w:sz="4" w:space="0"/>
              <w:left w:val="single" w:color="auto" w:sz="4" w:space="0"/>
              <w:bottom w:val="single" w:color="auto" w:sz="4" w:space="0"/>
              <w:right w:val="single" w:color="auto" w:sz="4" w:space="0"/>
            </w:tcBorders>
            <w:vAlign w:val="center"/>
          </w:tcPr>
          <w:p w14:paraId="0DCF30D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DF423D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84C0B7F">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27C7659D">
            <w:pPr>
              <w:adjustRightInd w:val="0"/>
              <w:snapToGrid w:val="0"/>
              <w:spacing w:line="288" w:lineRule="auto"/>
              <w:jc w:val="center"/>
              <w:rPr>
                <w:rFonts w:ascii="宋体" w:hAnsi="宋体" w:eastAsia="宋体" w:cs="宋体"/>
                <w:kern w:val="2"/>
                <w:sz w:val="21"/>
                <w:szCs w:val="21"/>
                <w:lang w:val="en-US" w:eastAsia="zh-CN" w:bidi="ar-SA"/>
              </w:rPr>
            </w:pPr>
          </w:p>
        </w:tc>
      </w:tr>
      <w:tr w14:paraId="44B7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63CFF2AD">
            <w:pPr>
              <w:jc w:val="center"/>
              <w:rPr>
                <w:color w:val="auto"/>
                <w:szCs w:val="21"/>
                <w:highlight w:val="none"/>
              </w:rPr>
            </w:pPr>
          </w:p>
        </w:tc>
        <w:tc>
          <w:tcPr>
            <w:tcW w:w="675" w:type="pct"/>
            <w:vMerge w:val="continue"/>
            <w:tcBorders>
              <w:left w:val="single" w:color="auto" w:sz="4" w:space="0"/>
              <w:right w:val="single" w:color="auto" w:sz="4" w:space="0"/>
            </w:tcBorders>
            <w:vAlign w:val="center"/>
          </w:tcPr>
          <w:p w14:paraId="3CB0C041">
            <w:pPr>
              <w:jc w:val="center"/>
              <w:rPr>
                <w:rFonts w:hint="eastAsia" w:cs="宋体"/>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5088872">
            <w:pPr>
              <w:pStyle w:val="52"/>
              <w:widowControl/>
              <w:spacing w:before="15"/>
              <w:ind w:left="14"/>
              <w:jc w:val="center"/>
              <w:rPr>
                <w:color w:val="auto"/>
                <w:szCs w:val="21"/>
                <w:highlight w:val="none"/>
              </w:rPr>
            </w:pPr>
            <w:r>
              <w:rPr>
                <w:color w:val="auto"/>
                <w:szCs w:val="21"/>
                <w:highlight w:val="none"/>
              </w:rPr>
              <w:t>二次供水改造</w:t>
            </w:r>
          </w:p>
        </w:tc>
        <w:tc>
          <w:tcPr>
            <w:tcW w:w="672" w:type="pct"/>
            <w:tcBorders>
              <w:top w:val="single" w:color="auto" w:sz="4" w:space="0"/>
              <w:left w:val="single" w:color="auto" w:sz="4" w:space="0"/>
              <w:bottom w:val="single" w:color="auto" w:sz="4" w:space="0"/>
              <w:right w:val="single" w:color="auto" w:sz="4" w:space="0"/>
            </w:tcBorders>
            <w:vAlign w:val="center"/>
          </w:tcPr>
          <w:p w14:paraId="7DA31DDA">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3B4C640D">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75BA0B62">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161CE1B">
            <w:pPr>
              <w:adjustRightInd w:val="0"/>
              <w:snapToGrid w:val="0"/>
              <w:spacing w:line="288" w:lineRule="auto"/>
              <w:jc w:val="center"/>
              <w:rPr>
                <w:rFonts w:ascii="宋体" w:hAnsi="宋体" w:eastAsia="宋体" w:cs="宋体"/>
                <w:kern w:val="2"/>
                <w:sz w:val="21"/>
                <w:szCs w:val="21"/>
                <w:lang w:val="en-US" w:eastAsia="zh-CN" w:bidi="ar-SA"/>
              </w:rPr>
            </w:pPr>
          </w:p>
        </w:tc>
      </w:tr>
      <w:tr w14:paraId="1DF8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1E68230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E4B6714">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411819B">
            <w:pPr>
              <w:pStyle w:val="52"/>
              <w:widowControl/>
              <w:spacing w:before="18"/>
              <w:ind w:left="15"/>
              <w:jc w:val="center"/>
              <w:rPr>
                <w:color w:val="auto"/>
                <w:szCs w:val="21"/>
                <w:highlight w:val="none"/>
              </w:rPr>
            </w:pPr>
            <w:r>
              <w:rPr>
                <w:color w:val="auto"/>
                <w:szCs w:val="21"/>
                <w:highlight w:val="none"/>
              </w:rPr>
              <w:t>排水残旧管网改造</w:t>
            </w:r>
          </w:p>
        </w:tc>
        <w:tc>
          <w:tcPr>
            <w:tcW w:w="672" w:type="pct"/>
            <w:tcBorders>
              <w:top w:val="single" w:color="auto" w:sz="4" w:space="0"/>
              <w:left w:val="single" w:color="auto" w:sz="4" w:space="0"/>
              <w:bottom w:val="single" w:color="auto" w:sz="4" w:space="0"/>
              <w:right w:val="single" w:color="auto" w:sz="4" w:space="0"/>
            </w:tcBorders>
            <w:vAlign w:val="center"/>
          </w:tcPr>
          <w:p w14:paraId="6CCD96C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898F18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05D02256">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28C215A0">
            <w:pPr>
              <w:adjustRightInd w:val="0"/>
              <w:snapToGrid w:val="0"/>
              <w:spacing w:line="288" w:lineRule="auto"/>
              <w:jc w:val="center"/>
              <w:rPr>
                <w:rFonts w:ascii="宋体" w:hAnsi="宋体" w:eastAsia="宋体" w:cs="宋体"/>
                <w:kern w:val="2"/>
                <w:sz w:val="21"/>
                <w:szCs w:val="21"/>
                <w:lang w:val="en-US" w:eastAsia="zh-CN" w:bidi="ar-SA"/>
              </w:rPr>
            </w:pPr>
          </w:p>
        </w:tc>
      </w:tr>
      <w:tr w14:paraId="300D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14E6503A">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CF0CE8E">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258AA27">
            <w:pPr>
              <w:pStyle w:val="52"/>
              <w:widowControl/>
              <w:spacing w:before="18"/>
              <w:ind w:left="12"/>
              <w:jc w:val="center"/>
              <w:rPr>
                <w:color w:val="auto"/>
                <w:szCs w:val="21"/>
                <w:highlight w:val="none"/>
              </w:rPr>
            </w:pPr>
            <w:r>
              <w:rPr>
                <w:color w:val="auto"/>
                <w:szCs w:val="21"/>
                <w:highlight w:val="none"/>
              </w:rPr>
              <w:t>化粪池改造和清掏</w:t>
            </w:r>
          </w:p>
        </w:tc>
        <w:tc>
          <w:tcPr>
            <w:tcW w:w="672" w:type="pct"/>
            <w:tcBorders>
              <w:top w:val="single" w:color="auto" w:sz="4" w:space="0"/>
              <w:left w:val="single" w:color="auto" w:sz="4" w:space="0"/>
              <w:bottom w:val="single" w:color="auto" w:sz="4" w:space="0"/>
              <w:right w:val="single" w:color="auto" w:sz="4" w:space="0"/>
            </w:tcBorders>
            <w:vAlign w:val="center"/>
          </w:tcPr>
          <w:p w14:paraId="7DFDC95F">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356BBE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024E87A">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04C51096">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7F86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88FED5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5462E6AF">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3DB5D03">
            <w:pPr>
              <w:pStyle w:val="52"/>
              <w:widowControl/>
              <w:spacing w:before="15"/>
              <w:ind w:left="14"/>
              <w:jc w:val="center"/>
              <w:rPr>
                <w:color w:val="auto"/>
                <w:szCs w:val="21"/>
                <w:highlight w:val="none"/>
              </w:rPr>
            </w:pPr>
            <w:r>
              <w:rPr>
                <w:color w:val="auto"/>
                <w:szCs w:val="21"/>
                <w:highlight w:val="none"/>
              </w:rPr>
              <w:t>雨污分流改造</w:t>
            </w:r>
          </w:p>
        </w:tc>
        <w:tc>
          <w:tcPr>
            <w:tcW w:w="672" w:type="pct"/>
            <w:tcBorders>
              <w:top w:val="single" w:color="auto" w:sz="4" w:space="0"/>
              <w:left w:val="single" w:color="auto" w:sz="4" w:space="0"/>
              <w:bottom w:val="single" w:color="auto" w:sz="4" w:space="0"/>
              <w:right w:val="single" w:color="auto" w:sz="4" w:space="0"/>
            </w:tcBorders>
            <w:vAlign w:val="center"/>
          </w:tcPr>
          <w:p w14:paraId="21CC5980">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22E6D2AD">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CED7026">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7890541F">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8D0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228CA86C">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20B6307F">
            <w:pPr>
              <w:jc w:val="center"/>
              <w:rPr>
                <w:color w:val="auto"/>
                <w:szCs w:val="21"/>
                <w:highlight w:val="none"/>
              </w:rPr>
            </w:pPr>
            <w:r>
              <w:rPr>
                <w:rFonts w:hint="eastAsia" w:cs="宋体"/>
                <w:color w:val="auto"/>
                <w:szCs w:val="21"/>
                <w:highlight w:val="none"/>
              </w:rPr>
              <w:t>供配电和照明设施改造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2F61EB8D">
            <w:pPr>
              <w:pStyle w:val="52"/>
              <w:widowControl/>
              <w:spacing w:before="18"/>
              <w:ind w:left="14"/>
              <w:jc w:val="center"/>
              <w:rPr>
                <w:color w:val="auto"/>
                <w:szCs w:val="21"/>
                <w:highlight w:val="none"/>
              </w:rPr>
            </w:pPr>
            <w:r>
              <w:rPr>
                <w:color w:val="auto"/>
                <w:szCs w:val="21"/>
                <w:highlight w:val="none"/>
              </w:rPr>
              <w:t>供配电设施改造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5D77987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9028536">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1501F481">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2C151221">
            <w:pPr>
              <w:adjustRightInd w:val="0"/>
              <w:snapToGrid w:val="0"/>
              <w:spacing w:line="288" w:lineRule="auto"/>
              <w:jc w:val="center"/>
              <w:rPr>
                <w:rFonts w:ascii="宋体" w:hAnsi="宋体" w:eastAsia="宋体" w:cs="宋体"/>
                <w:kern w:val="2"/>
                <w:sz w:val="21"/>
                <w:szCs w:val="21"/>
                <w:lang w:val="en-US" w:eastAsia="zh-CN" w:bidi="ar-SA"/>
              </w:rPr>
            </w:pPr>
          </w:p>
        </w:tc>
      </w:tr>
      <w:tr w14:paraId="256C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431F6CB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3925DDA6">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A2D8928">
            <w:pPr>
              <w:pStyle w:val="52"/>
              <w:widowControl/>
              <w:spacing w:before="16"/>
              <w:ind w:left="12"/>
              <w:jc w:val="center"/>
              <w:rPr>
                <w:color w:val="auto"/>
                <w:szCs w:val="21"/>
                <w:highlight w:val="none"/>
              </w:rPr>
            </w:pPr>
            <w:r>
              <w:rPr>
                <w:color w:val="auto"/>
                <w:szCs w:val="21"/>
                <w:highlight w:val="none"/>
              </w:rPr>
              <w:t>充电基础设施建设</w:t>
            </w:r>
          </w:p>
        </w:tc>
        <w:tc>
          <w:tcPr>
            <w:tcW w:w="672" w:type="pct"/>
            <w:tcBorders>
              <w:top w:val="single" w:color="auto" w:sz="4" w:space="0"/>
              <w:left w:val="single" w:color="auto" w:sz="4" w:space="0"/>
              <w:bottom w:val="single" w:color="auto" w:sz="4" w:space="0"/>
              <w:right w:val="single" w:color="auto" w:sz="4" w:space="0"/>
            </w:tcBorders>
            <w:vAlign w:val="center"/>
          </w:tcPr>
          <w:p w14:paraId="457A4E1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48FD71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19D5F68">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347EBD7F">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让渡小区内共有资源</w:t>
            </w:r>
          </w:p>
        </w:tc>
      </w:tr>
      <w:tr w14:paraId="1DA0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240C2C8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A569621">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70396B2">
            <w:pPr>
              <w:pStyle w:val="52"/>
              <w:widowControl/>
              <w:spacing w:before="17"/>
              <w:ind w:left="14"/>
              <w:jc w:val="center"/>
              <w:rPr>
                <w:color w:val="auto"/>
                <w:szCs w:val="21"/>
                <w:highlight w:val="none"/>
              </w:rPr>
            </w:pPr>
            <w:r>
              <w:rPr>
                <w:color w:val="auto"/>
                <w:szCs w:val="21"/>
                <w:highlight w:val="none"/>
              </w:rPr>
              <w:t>电力线路整治</w:t>
            </w:r>
          </w:p>
        </w:tc>
        <w:tc>
          <w:tcPr>
            <w:tcW w:w="672" w:type="pct"/>
            <w:tcBorders>
              <w:top w:val="single" w:color="auto" w:sz="4" w:space="0"/>
              <w:left w:val="single" w:color="auto" w:sz="4" w:space="0"/>
              <w:bottom w:val="single" w:color="auto" w:sz="4" w:space="0"/>
              <w:right w:val="single" w:color="auto" w:sz="4" w:space="0"/>
            </w:tcBorders>
            <w:vAlign w:val="center"/>
          </w:tcPr>
          <w:p w14:paraId="0605F74D">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3FFFC9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7999F42">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189435D0">
            <w:pPr>
              <w:adjustRightInd w:val="0"/>
              <w:snapToGrid w:val="0"/>
              <w:spacing w:line="288" w:lineRule="auto"/>
              <w:jc w:val="center"/>
              <w:rPr>
                <w:rFonts w:ascii="宋体" w:hAnsi="宋体" w:eastAsia="宋体" w:cs="宋体"/>
                <w:kern w:val="2"/>
                <w:sz w:val="21"/>
                <w:szCs w:val="21"/>
                <w:lang w:val="en-US" w:eastAsia="zh-CN" w:bidi="ar-SA"/>
              </w:rPr>
            </w:pPr>
          </w:p>
        </w:tc>
      </w:tr>
      <w:tr w14:paraId="3F9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1490F43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90CD7B5">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75F8F0A">
            <w:pPr>
              <w:pStyle w:val="52"/>
              <w:widowControl/>
              <w:spacing w:before="15"/>
              <w:ind w:left="14"/>
              <w:jc w:val="center"/>
              <w:rPr>
                <w:color w:val="auto"/>
                <w:szCs w:val="21"/>
                <w:highlight w:val="none"/>
              </w:rPr>
            </w:pPr>
            <w:r>
              <w:rPr>
                <w:color w:val="auto"/>
                <w:szCs w:val="21"/>
                <w:highlight w:val="none"/>
              </w:rPr>
              <w:t>照明设施改造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6A13255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7A3EACA">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857B504">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57627008">
            <w:pPr>
              <w:adjustRightInd w:val="0"/>
              <w:snapToGrid w:val="0"/>
              <w:spacing w:line="288" w:lineRule="auto"/>
              <w:jc w:val="center"/>
              <w:rPr>
                <w:rFonts w:ascii="宋体" w:hAnsi="宋体" w:eastAsia="宋体" w:cs="宋体"/>
                <w:kern w:val="2"/>
                <w:sz w:val="21"/>
                <w:szCs w:val="21"/>
                <w:lang w:val="en-US" w:eastAsia="zh-CN" w:bidi="ar-SA"/>
              </w:rPr>
            </w:pPr>
          </w:p>
        </w:tc>
      </w:tr>
      <w:tr w14:paraId="4593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55502B4F">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6D250B11">
            <w:pPr>
              <w:jc w:val="center"/>
              <w:rPr>
                <w:color w:val="auto"/>
                <w:szCs w:val="21"/>
                <w:highlight w:val="none"/>
              </w:rPr>
            </w:pPr>
            <w:r>
              <w:rPr>
                <w:rFonts w:hint="eastAsia" w:cs="宋体"/>
                <w:color w:val="auto"/>
                <w:szCs w:val="21"/>
                <w:highlight w:val="none"/>
              </w:rPr>
              <w:t>智慧设施提升改造</w:t>
            </w:r>
          </w:p>
        </w:tc>
        <w:tc>
          <w:tcPr>
            <w:tcW w:w="1069" w:type="pct"/>
            <w:tcBorders>
              <w:top w:val="single" w:color="auto" w:sz="4" w:space="0"/>
              <w:left w:val="single" w:color="auto" w:sz="4" w:space="0"/>
              <w:bottom w:val="single" w:color="auto" w:sz="4" w:space="0"/>
              <w:right w:val="single" w:color="auto" w:sz="4" w:space="0"/>
            </w:tcBorders>
            <w:vAlign w:val="center"/>
          </w:tcPr>
          <w:p w14:paraId="7B3995BF">
            <w:pPr>
              <w:pStyle w:val="52"/>
              <w:widowControl/>
              <w:spacing w:before="15"/>
              <w:ind w:left="14"/>
              <w:jc w:val="center"/>
              <w:rPr>
                <w:color w:val="auto"/>
                <w:szCs w:val="21"/>
                <w:highlight w:val="none"/>
              </w:rPr>
            </w:pPr>
            <w:r>
              <w:rPr>
                <w:color w:val="auto"/>
                <w:szCs w:val="21"/>
                <w:highlight w:val="none"/>
              </w:rPr>
              <w:t>通信设施改造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121B00F6">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287E06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508E0638">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77F25A09">
            <w:pPr>
              <w:adjustRightInd w:val="0"/>
              <w:snapToGrid w:val="0"/>
              <w:spacing w:line="288" w:lineRule="auto"/>
              <w:jc w:val="center"/>
              <w:rPr>
                <w:rFonts w:ascii="宋体" w:hAnsi="宋体" w:eastAsia="宋体" w:cs="宋体"/>
                <w:kern w:val="2"/>
                <w:sz w:val="21"/>
                <w:szCs w:val="21"/>
                <w:lang w:val="en-US" w:eastAsia="zh-CN" w:bidi="ar-SA"/>
              </w:rPr>
            </w:pPr>
          </w:p>
        </w:tc>
      </w:tr>
      <w:tr w14:paraId="2095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4CE8E3A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A5BA729">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1FF49A3">
            <w:pPr>
              <w:pStyle w:val="52"/>
              <w:widowControl/>
              <w:spacing w:before="18"/>
              <w:ind w:left="14"/>
              <w:jc w:val="center"/>
              <w:rPr>
                <w:color w:val="auto"/>
                <w:szCs w:val="21"/>
                <w:highlight w:val="none"/>
              </w:rPr>
            </w:pPr>
            <w:r>
              <w:rPr>
                <w:color w:val="auto"/>
                <w:szCs w:val="21"/>
                <w:highlight w:val="none"/>
              </w:rPr>
              <w:t>通讯线路整治</w:t>
            </w:r>
          </w:p>
        </w:tc>
        <w:tc>
          <w:tcPr>
            <w:tcW w:w="672" w:type="pct"/>
            <w:tcBorders>
              <w:top w:val="single" w:color="auto" w:sz="4" w:space="0"/>
              <w:left w:val="single" w:color="auto" w:sz="4" w:space="0"/>
              <w:bottom w:val="single" w:color="auto" w:sz="4" w:space="0"/>
              <w:right w:val="single" w:color="auto" w:sz="4" w:space="0"/>
            </w:tcBorders>
            <w:vAlign w:val="center"/>
          </w:tcPr>
          <w:p w14:paraId="6409E8D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F677A7A">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4A52B5F4">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66B7C8D5">
            <w:pPr>
              <w:adjustRightInd w:val="0"/>
              <w:snapToGrid w:val="0"/>
              <w:spacing w:line="288" w:lineRule="auto"/>
              <w:jc w:val="center"/>
              <w:rPr>
                <w:rFonts w:ascii="宋体" w:hAnsi="宋体" w:eastAsia="宋体" w:cs="宋体"/>
                <w:kern w:val="2"/>
                <w:sz w:val="21"/>
                <w:szCs w:val="21"/>
                <w:lang w:val="en-US" w:eastAsia="zh-CN" w:bidi="ar-SA"/>
              </w:rPr>
            </w:pPr>
          </w:p>
        </w:tc>
      </w:tr>
      <w:tr w14:paraId="24FD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15F2C231">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BBBFDBB">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7218309">
            <w:pPr>
              <w:pStyle w:val="52"/>
              <w:widowControl/>
              <w:spacing w:before="15"/>
              <w:ind w:left="14"/>
              <w:jc w:val="center"/>
              <w:rPr>
                <w:color w:val="auto"/>
                <w:szCs w:val="21"/>
                <w:highlight w:val="none"/>
              </w:rPr>
            </w:pPr>
            <w:r>
              <w:rPr>
                <w:color w:val="auto"/>
                <w:szCs w:val="21"/>
                <w:highlight w:val="none"/>
              </w:rPr>
              <w:t>安防设施改造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726EA81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278CEEC0">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70268E2">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278402E8">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业主直接出资</w:t>
            </w:r>
          </w:p>
        </w:tc>
      </w:tr>
      <w:tr w14:paraId="40C8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99A778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63B1E48">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673668D7">
            <w:pPr>
              <w:pStyle w:val="52"/>
              <w:widowControl/>
              <w:spacing w:before="15"/>
              <w:ind w:left="12"/>
              <w:jc w:val="center"/>
              <w:rPr>
                <w:color w:val="auto"/>
                <w:szCs w:val="21"/>
                <w:highlight w:val="none"/>
              </w:rPr>
            </w:pPr>
            <w:r>
              <w:rPr>
                <w:color w:val="auto"/>
                <w:szCs w:val="21"/>
                <w:highlight w:val="none"/>
              </w:rPr>
              <w:t>智慧便民设施建设</w:t>
            </w:r>
          </w:p>
        </w:tc>
        <w:tc>
          <w:tcPr>
            <w:tcW w:w="672" w:type="pct"/>
            <w:tcBorders>
              <w:top w:val="single" w:color="auto" w:sz="4" w:space="0"/>
              <w:left w:val="single" w:color="auto" w:sz="4" w:space="0"/>
              <w:bottom w:val="single" w:color="auto" w:sz="4" w:space="0"/>
              <w:right w:val="single" w:color="auto" w:sz="4" w:space="0"/>
            </w:tcBorders>
            <w:vAlign w:val="center"/>
          </w:tcPr>
          <w:p w14:paraId="4322309A">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7DC57BE0">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269285E8">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2786E93E">
            <w:pPr>
              <w:adjustRightInd w:val="0"/>
              <w:snapToGrid w:val="0"/>
              <w:spacing w:line="288" w:lineRule="auto"/>
              <w:jc w:val="center"/>
              <w:rPr>
                <w:rFonts w:ascii="宋体" w:hAnsi="宋体" w:eastAsia="宋体" w:cs="宋体"/>
                <w:kern w:val="2"/>
                <w:sz w:val="21"/>
                <w:szCs w:val="21"/>
                <w:lang w:val="en-US" w:eastAsia="zh-CN" w:bidi="ar-SA"/>
              </w:rPr>
            </w:pPr>
          </w:p>
        </w:tc>
      </w:tr>
      <w:tr w14:paraId="4BF6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047ED9A2">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2A9DD162">
            <w:pPr>
              <w:jc w:val="center"/>
              <w:rPr>
                <w:color w:val="auto"/>
                <w:szCs w:val="21"/>
                <w:highlight w:val="none"/>
              </w:rPr>
            </w:pPr>
            <w:r>
              <w:rPr>
                <w:rFonts w:hint="eastAsia" w:cs="宋体"/>
                <w:color w:val="auto"/>
                <w:szCs w:val="21"/>
                <w:highlight w:val="none"/>
              </w:rPr>
              <w:t>燃气设施改造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3FAC048F">
            <w:pPr>
              <w:pStyle w:val="52"/>
              <w:widowControl/>
              <w:spacing w:before="15"/>
              <w:ind w:left="14"/>
              <w:jc w:val="center"/>
              <w:rPr>
                <w:color w:val="auto"/>
                <w:szCs w:val="21"/>
                <w:highlight w:val="none"/>
              </w:rPr>
            </w:pPr>
            <w:r>
              <w:rPr>
                <w:color w:val="auto"/>
                <w:szCs w:val="21"/>
                <w:highlight w:val="none"/>
              </w:rPr>
              <w:t>燃气管线整治</w:t>
            </w:r>
          </w:p>
        </w:tc>
        <w:tc>
          <w:tcPr>
            <w:tcW w:w="672" w:type="pct"/>
            <w:tcBorders>
              <w:top w:val="single" w:color="auto" w:sz="4" w:space="0"/>
              <w:left w:val="single" w:color="auto" w:sz="4" w:space="0"/>
              <w:bottom w:val="single" w:color="auto" w:sz="4" w:space="0"/>
              <w:right w:val="single" w:color="auto" w:sz="4" w:space="0"/>
            </w:tcBorders>
            <w:vAlign w:val="center"/>
          </w:tcPr>
          <w:p w14:paraId="790A30EE">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66DF6D8">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C0F8345">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4C4B93D8">
            <w:pPr>
              <w:adjustRightInd w:val="0"/>
              <w:snapToGrid w:val="0"/>
              <w:spacing w:line="288" w:lineRule="auto"/>
              <w:jc w:val="center"/>
              <w:rPr>
                <w:rFonts w:ascii="宋体" w:hAnsi="宋体" w:eastAsia="宋体" w:cs="宋体"/>
                <w:kern w:val="2"/>
                <w:sz w:val="21"/>
                <w:szCs w:val="21"/>
                <w:lang w:val="en-US" w:eastAsia="zh-CN" w:bidi="ar-SA"/>
              </w:rPr>
            </w:pPr>
          </w:p>
        </w:tc>
      </w:tr>
      <w:tr w14:paraId="2AEE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6862DD10">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0F671B87">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5FED9564">
            <w:pPr>
              <w:pStyle w:val="52"/>
              <w:widowControl/>
              <w:spacing w:before="17"/>
              <w:ind w:left="14"/>
              <w:jc w:val="center"/>
              <w:rPr>
                <w:color w:val="auto"/>
                <w:szCs w:val="21"/>
                <w:highlight w:val="none"/>
              </w:rPr>
            </w:pPr>
            <w:r>
              <w:rPr>
                <w:color w:val="auto"/>
                <w:szCs w:val="21"/>
                <w:highlight w:val="none"/>
              </w:rPr>
              <w:t>燃气接入改造</w:t>
            </w:r>
          </w:p>
        </w:tc>
        <w:tc>
          <w:tcPr>
            <w:tcW w:w="672" w:type="pct"/>
            <w:tcBorders>
              <w:top w:val="single" w:color="auto" w:sz="4" w:space="0"/>
              <w:left w:val="single" w:color="auto" w:sz="4" w:space="0"/>
              <w:bottom w:val="single" w:color="auto" w:sz="4" w:space="0"/>
              <w:right w:val="single" w:color="auto" w:sz="4" w:space="0"/>
            </w:tcBorders>
            <w:vAlign w:val="center"/>
          </w:tcPr>
          <w:p w14:paraId="44BE2DD8">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09B7E29D">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DCBFA2A">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73C575AB">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业主直接出资</w:t>
            </w:r>
          </w:p>
        </w:tc>
      </w:tr>
      <w:tr w14:paraId="3509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73519480">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6A734E55">
            <w:pPr>
              <w:jc w:val="center"/>
              <w:rPr>
                <w:color w:val="auto"/>
                <w:szCs w:val="21"/>
                <w:highlight w:val="none"/>
              </w:rPr>
            </w:pPr>
            <w:r>
              <w:rPr>
                <w:rFonts w:hint="eastAsia" w:cs="宋体"/>
                <w:color w:val="auto"/>
                <w:szCs w:val="21"/>
                <w:highlight w:val="none"/>
              </w:rPr>
              <w:t>环卫设施与垃圾分类</w:t>
            </w:r>
          </w:p>
        </w:tc>
        <w:tc>
          <w:tcPr>
            <w:tcW w:w="1069" w:type="pct"/>
            <w:tcBorders>
              <w:top w:val="single" w:color="auto" w:sz="4" w:space="0"/>
              <w:left w:val="single" w:color="auto" w:sz="4" w:space="0"/>
              <w:bottom w:val="single" w:color="auto" w:sz="4" w:space="0"/>
              <w:right w:val="single" w:color="auto" w:sz="4" w:space="0"/>
            </w:tcBorders>
            <w:vAlign w:val="center"/>
          </w:tcPr>
          <w:p w14:paraId="3C8F2825">
            <w:pPr>
              <w:pStyle w:val="52"/>
              <w:widowControl/>
              <w:spacing w:before="15"/>
              <w:ind w:left="14"/>
              <w:jc w:val="center"/>
              <w:rPr>
                <w:color w:val="auto"/>
                <w:szCs w:val="21"/>
                <w:highlight w:val="none"/>
              </w:rPr>
            </w:pPr>
            <w:r>
              <w:rPr>
                <w:color w:val="auto"/>
                <w:szCs w:val="21"/>
                <w:highlight w:val="none"/>
              </w:rPr>
              <w:t>环卫设施改造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6D651772">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5CC3600">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53914BA2">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通过城市运营服务</w:t>
            </w:r>
          </w:p>
        </w:tc>
        <w:tc>
          <w:tcPr>
            <w:tcW w:w="849" w:type="pct"/>
            <w:tcBorders>
              <w:top w:val="single" w:color="auto" w:sz="4" w:space="0"/>
              <w:left w:val="single" w:color="auto" w:sz="4" w:space="0"/>
              <w:bottom w:val="single" w:color="auto" w:sz="4" w:space="0"/>
              <w:right w:val="single" w:color="auto" w:sz="4" w:space="0"/>
            </w:tcBorders>
            <w:vAlign w:val="center"/>
          </w:tcPr>
          <w:p w14:paraId="7DE7EA2F">
            <w:pPr>
              <w:adjustRightInd w:val="0"/>
              <w:snapToGrid w:val="0"/>
              <w:spacing w:line="288" w:lineRule="auto"/>
              <w:jc w:val="center"/>
              <w:rPr>
                <w:rFonts w:ascii="宋体" w:hAnsi="宋体" w:eastAsia="宋体" w:cs="宋体"/>
                <w:kern w:val="2"/>
                <w:sz w:val="21"/>
                <w:szCs w:val="21"/>
                <w:lang w:val="en-US" w:eastAsia="zh-CN" w:bidi="ar-SA"/>
              </w:rPr>
            </w:pPr>
          </w:p>
        </w:tc>
      </w:tr>
      <w:tr w14:paraId="5AE1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745A4CA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3061A949">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2289EB06">
            <w:pPr>
              <w:pStyle w:val="52"/>
              <w:widowControl/>
              <w:spacing w:before="15"/>
              <w:ind w:left="12"/>
              <w:jc w:val="center"/>
              <w:rPr>
                <w:color w:val="auto"/>
                <w:szCs w:val="21"/>
                <w:highlight w:val="none"/>
              </w:rPr>
            </w:pPr>
            <w:r>
              <w:rPr>
                <w:color w:val="auto"/>
                <w:szCs w:val="21"/>
                <w:highlight w:val="none"/>
              </w:rPr>
              <w:t>生活垃圾分类改造</w:t>
            </w:r>
          </w:p>
        </w:tc>
        <w:tc>
          <w:tcPr>
            <w:tcW w:w="672" w:type="pct"/>
            <w:tcBorders>
              <w:top w:val="single" w:color="auto" w:sz="4" w:space="0"/>
              <w:left w:val="single" w:color="auto" w:sz="4" w:space="0"/>
              <w:bottom w:val="single" w:color="auto" w:sz="4" w:space="0"/>
              <w:right w:val="single" w:color="auto" w:sz="4" w:space="0"/>
            </w:tcBorders>
            <w:vAlign w:val="center"/>
          </w:tcPr>
          <w:p w14:paraId="2C4035B8">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9BC160A">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04B5268A">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通过城市运营服务</w:t>
            </w:r>
          </w:p>
        </w:tc>
        <w:tc>
          <w:tcPr>
            <w:tcW w:w="849" w:type="pct"/>
            <w:tcBorders>
              <w:top w:val="single" w:color="auto" w:sz="4" w:space="0"/>
              <w:left w:val="single" w:color="auto" w:sz="4" w:space="0"/>
              <w:bottom w:val="single" w:color="auto" w:sz="4" w:space="0"/>
              <w:right w:val="single" w:color="auto" w:sz="4" w:space="0"/>
            </w:tcBorders>
            <w:vAlign w:val="center"/>
          </w:tcPr>
          <w:p w14:paraId="37DF8031">
            <w:pPr>
              <w:adjustRightInd w:val="0"/>
              <w:snapToGrid w:val="0"/>
              <w:spacing w:line="288" w:lineRule="auto"/>
              <w:jc w:val="center"/>
              <w:rPr>
                <w:rFonts w:ascii="宋体" w:hAnsi="宋体" w:eastAsia="宋体" w:cs="宋体"/>
                <w:kern w:val="2"/>
                <w:sz w:val="21"/>
                <w:szCs w:val="21"/>
                <w:lang w:val="en-US" w:eastAsia="zh-CN" w:bidi="ar-SA"/>
              </w:rPr>
            </w:pPr>
          </w:p>
        </w:tc>
      </w:tr>
      <w:tr w14:paraId="633A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7CD08FC4">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660C519B">
            <w:pPr>
              <w:jc w:val="center"/>
              <w:rPr>
                <w:color w:val="auto"/>
                <w:szCs w:val="21"/>
                <w:highlight w:val="none"/>
              </w:rPr>
            </w:pPr>
            <w:r>
              <w:rPr>
                <w:rFonts w:hint="eastAsia" w:cs="宋体"/>
                <w:color w:val="auto"/>
                <w:szCs w:val="21"/>
                <w:highlight w:val="none"/>
              </w:rPr>
              <w:t>消防安全提升</w:t>
            </w:r>
          </w:p>
        </w:tc>
        <w:tc>
          <w:tcPr>
            <w:tcW w:w="1069" w:type="pct"/>
            <w:tcBorders>
              <w:top w:val="single" w:color="auto" w:sz="4" w:space="0"/>
              <w:left w:val="single" w:color="auto" w:sz="4" w:space="0"/>
              <w:bottom w:val="single" w:color="auto" w:sz="4" w:space="0"/>
              <w:right w:val="single" w:color="auto" w:sz="4" w:space="0"/>
            </w:tcBorders>
            <w:vAlign w:val="center"/>
          </w:tcPr>
          <w:p w14:paraId="269EB35A">
            <w:pPr>
              <w:pStyle w:val="52"/>
              <w:widowControl/>
              <w:spacing w:before="15"/>
              <w:ind w:left="14"/>
              <w:jc w:val="center"/>
              <w:rPr>
                <w:color w:val="auto"/>
                <w:szCs w:val="21"/>
                <w:highlight w:val="none"/>
              </w:rPr>
            </w:pPr>
            <w:r>
              <w:rPr>
                <w:color w:val="auto"/>
                <w:szCs w:val="21"/>
                <w:highlight w:val="none"/>
              </w:rPr>
              <w:t>消防车通道整治</w:t>
            </w:r>
          </w:p>
        </w:tc>
        <w:tc>
          <w:tcPr>
            <w:tcW w:w="672" w:type="pct"/>
            <w:tcBorders>
              <w:top w:val="single" w:color="auto" w:sz="4" w:space="0"/>
              <w:left w:val="single" w:color="auto" w:sz="4" w:space="0"/>
              <w:bottom w:val="single" w:color="auto" w:sz="4" w:space="0"/>
              <w:right w:val="single" w:color="auto" w:sz="4" w:space="0"/>
            </w:tcBorders>
            <w:vAlign w:val="center"/>
          </w:tcPr>
          <w:p w14:paraId="2232C73C">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095EC4B">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01A013C4">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07583950">
            <w:pPr>
              <w:adjustRightInd w:val="0"/>
              <w:snapToGrid w:val="0"/>
              <w:spacing w:line="288" w:lineRule="auto"/>
              <w:jc w:val="center"/>
              <w:rPr>
                <w:rFonts w:ascii="宋体" w:hAnsi="宋体" w:eastAsia="宋体" w:cs="宋体"/>
                <w:kern w:val="2"/>
                <w:sz w:val="21"/>
                <w:szCs w:val="21"/>
                <w:lang w:val="en-US" w:eastAsia="zh-CN" w:bidi="ar-SA"/>
              </w:rPr>
            </w:pPr>
          </w:p>
        </w:tc>
      </w:tr>
      <w:tr w14:paraId="1947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right w:val="single" w:color="auto" w:sz="4" w:space="0"/>
            </w:tcBorders>
            <w:vAlign w:val="center"/>
          </w:tcPr>
          <w:p w14:paraId="2FD10842">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BE62188">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64DD61D">
            <w:pPr>
              <w:pStyle w:val="52"/>
              <w:widowControl/>
              <w:spacing w:before="18"/>
              <w:ind w:left="14"/>
              <w:jc w:val="center"/>
              <w:rPr>
                <w:color w:val="auto"/>
                <w:szCs w:val="21"/>
                <w:highlight w:val="none"/>
              </w:rPr>
            </w:pPr>
            <w:r>
              <w:rPr>
                <w:color w:val="auto"/>
                <w:szCs w:val="21"/>
                <w:highlight w:val="none"/>
              </w:rPr>
              <w:t>消防设施改造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664D43CD">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19E624FB">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C89B450">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0D27F756">
            <w:pPr>
              <w:adjustRightInd w:val="0"/>
              <w:snapToGrid w:val="0"/>
              <w:spacing w:line="288" w:lineRule="auto"/>
              <w:jc w:val="center"/>
              <w:rPr>
                <w:rFonts w:ascii="宋体" w:hAnsi="宋体" w:eastAsia="宋体" w:cs="宋体"/>
                <w:kern w:val="2"/>
                <w:sz w:val="21"/>
                <w:szCs w:val="21"/>
                <w:lang w:val="en-US" w:eastAsia="zh-CN" w:bidi="ar-SA"/>
              </w:rPr>
            </w:pPr>
          </w:p>
        </w:tc>
      </w:tr>
      <w:tr w14:paraId="4A22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left w:val="single" w:color="auto" w:sz="4" w:space="0"/>
              <w:bottom w:val="single" w:color="auto" w:sz="4" w:space="0"/>
              <w:right w:val="single" w:color="auto" w:sz="4" w:space="0"/>
            </w:tcBorders>
            <w:vAlign w:val="center"/>
          </w:tcPr>
          <w:p w14:paraId="12776F9C">
            <w:pPr>
              <w:jc w:val="center"/>
              <w:rPr>
                <w:color w:val="auto"/>
                <w:szCs w:val="21"/>
                <w:highlight w:val="none"/>
              </w:rPr>
            </w:pPr>
          </w:p>
        </w:tc>
        <w:tc>
          <w:tcPr>
            <w:tcW w:w="675" w:type="pct"/>
            <w:tcBorders>
              <w:top w:val="single" w:color="auto" w:sz="4" w:space="0"/>
              <w:left w:val="single" w:color="auto" w:sz="4" w:space="0"/>
              <w:bottom w:val="single" w:color="auto" w:sz="4" w:space="0"/>
              <w:right w:val="single" w:color="auto" w:sz="4" w:space="0"/>
            </w:tcBorders>
            <w:vAlign w:val="center"/>
          </w:tcPr>
          <w:p w14:paraId="071171F2">
            <w:pPr>
              <w:jc w:val="center"/>
              <w:rPr>
                <w:color w:val="auto"/>
                <w:szCs w:val="21"/>
                <w:highlight w:val="none"/>
              </w:rPr>
            </w:pPr>
            <w:r>
              <w:rPr>
                <w:rFonts w:hint="eastAsia" w:cs="宋体"/>
                <w:color w:val="auto"/>
                <w:szCs w:val="21"/>
                <w:highlight w:val="none"/>
              </w:rPr>
              <w:t>无障碍通道设施</w:t>
            </w:r>
          </w:p>
        </w:tc>
        <w:tc>
          <w:tcPr>
            <w:tcW w:w="1069" w:type="pct"/>
            <w:tcBorders>
              <w:top w:val="single" w:color="auto" w:sz="4" w:space="0"/>
              <w:left w:val="single" w:color="auto" w:sz="4" w:space="0"/>
              <w:bottom w:val="single" w:color="auto" w:sz="4" w:space="0"/>
              <w:right w:val="single" w:color="auto" w:sz="4" w:space="0"/>
            </w:tcBorders>
            <w:vAlign w:val="center"/>
          </w:tcPr>
          <w:p w14:paraId="26ADE96D">
            <w:pPr>
              <w:pStyle w:val="52"/>
              <w:widowControl/>
              <w:spacing w:before="15"/>
              <w:ind w:left="15"/>
              <w:jc w:val="center"/>
              <w:rPr>
                <w:color w:val="auto"/>
                <w:szCs w:val="21"/>
                <w:highlight w:val="none"/>
              </w:rPr>
            </w:pPr>
            <w:r>
              <w:rPr>
                <w:color w:val="auto"/>
                <w:szCs w:val="21"/>
                <w:highlight w:val="none"/>
              </w:rPr>
              <w:t>无障碍通道设施改造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372D4C42">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7EA8705">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200F1B0F">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9A8EBC5">
            <w:pPr>
              <w:adjustRightInd w:val="0"/>
              <w:snapToGrid w:val="0"/>
              <w:spacing w:line="288" w:lineRule="auto"/>
              <w:jc w:val="center"/>
              <w:rPr>
                <w:rFonts w:ascii="宋体" w:hAnsi="宋体" w:eastAsia="宋体" w:cs="宋体"/>
                <w:kern w:val="2"/>
                <w:sz w:val="21"/>
                <w:szCs w:val="21"/>
                <w:lang w:val="en-US" w:eastAsia="zh-CN" w:bidi="ar-SA"/>
              </w:rPr>
            </w:pPr>
          </w:p>
        </w:tc>
      </w:tr>
      <w:tr w14:paraId="448A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bottom w:val="single" w:color="auto" w:sz="4" w:space="0"/>
              <w:right w:val="single" w:color="auto" w:sz="4" w:space="0"/>
            </w:tcBorders>
            <w:vAlign w:val="center"/>
          </w:tcPr>
          <w:p w14:paraId="6BE1BB07">
            <w:pPr>
              <w:jc w:val="center"/>
              <w:rPr>
                <w:color w:val="auto"/>
                <w:szCs w:val="21"/>
                <w:highlight w:val="none"/>
              </w:rPr>
            </w:pPr>
            <w:r>
              <w:rPr>
                <w:rFonts w:hint="eastAsia" w:cs="宋体"/>
                <w:color w:val="auto"/>
                <w:szCs w:val="21"/>
                <w:highlight w:val="none"/>
              </w:rPr>
              <w:t>小区环境整治</w:t>
            </w: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2EECC38D">
            <w:pPr>
              <w:jc w:val="center"/>
              <w:rPr>
                <w:color w:val="auto"/>
                <w:szCs w:val="21"/>
                <w:highlight w:val="none"/>
              </w:rPr>
            </w:pPr>
            <w:r>
              <w:rPr>
                <w:rFonts w:hint="eastAsia" w:cs="宋体"/>
                <w:color w:val="auto"/>
                <w:szCs w:val="21"/>
                <w:highlight w:val="none"/>
              </w:rPr>
              <w:t>小区风貌</w:t>
            </w:r>
          </w:p>
        </w:tc>
        <w:tc>
          <w:tcPr>
            <w:tcW w:w="1069" w:type="pct"/>
            <w:tcBorders>
              <w:top w:val="single" w:color="auto" w:sz="4" w:space="0"/>
              <w:left w:val="single" w:color="auto" w:sz="4" w:space="0"/>
              <w:bottom w:val="single" w:color="auto" w:sz="4" w:space="0"/>
              <w:right w:val="single" w:color="auto" w:sz="4" w:space="0"/>
            </w:tcBorders>
            <w:vAlign w:val="center"/>
          </w:tcPr>
          <w:p w14:paraId="7FD49E2B">
            <w:pPr>
              <w:pStyle w:val="52"/>
              <w:widowControl/>
              <w:spacing w:before="15"/>
              <w:ind w:left="12"/>
              <w:jc w:val="center"/>
              <w:rPr>
                <w:color w:val="auto"/>
                <w:szCs w:val="21"/>
                <w:highlight w:val="none"/>
              </w:rPr>
            </w:pPr>
            <w:r>
              <w:rPr>
                <w:color w:val="auto"/>
                <w:szCs w:val="21"/>
                <w:highlight w:val="none"/>
              </w:rPr>
              <w:t>小区大门及围墙改造</w:t>
            </w:r>
          </w:p>
        </w:tc>
        <w:tc>
          <w:tcPr>
            <w:tcW w:w="672" w:type="pct"/>
            <w:tcBorders>
              <w:top w:val="single" w:color="auto" w:sz="4" w:space="0"/>
              <w:left w:val="single" w:color="auto" w:sz="4" w:space="0"/>
              <w:bottom w:val="single" w:color="auto" w:sz="4" w:space="0"/>
              <w:right w:val="single" w:color="auto" w:sz="4" w:space="0"/>
            </w:tcBorders>
            <w:vAlign w:val="center"/>
          </w:tcPr>
          <w:p w14:paraId="7824108F">
            <w:pPr>
              <w:jc w:val="center"/>
              <w:rPr>
                <w:rFonts w:hint="eastAsia" w:ascii="宋体" w:hAnsi="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6CF6B60E">
            <w:pPr>
              <w:jc w:val="center"/>
              <w:rPr>
                <w:rFonts w:hint="eastAsia" w:ascii="宋体" w:hAnsi="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4849835A">
            <w:pPr>
              <w:adjustRightInd w:val="0"/>
              <w:snapToGrid w:val="0"/>
              <w:spacing w:line="288" w:lineRule="auto"/>
              <w:jc w:val="center"/>
              <w:rPr>
                <w:rFonts w:hint="eastAsia" w:ascii="宋体" w:hAnsi="宋体" w:eastAsia="宋体" w:cs="宋体"/>
                <w:kern w:val="2"/>
                <w:sz w:val="21"/>
                <w:szCs w:val="21"/>
                <w:lang w:val="zh-CN"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55EB7711">
            <w:pPr>
              <w:adjustRightInd w:val="0"/>
              <w:snapToGrid w:val="0"/>
              <w:spacing w:line="288" w:lineRule="auto"/>
              <w:jc w:val="center"/>
              <w:rPr>
                <w:rFonts w:hint="eastAsia" w:ascii="宋体" w:hAnsi="宋体" w:eastAsia="宋体" w:cs="宋体"/>
                <w:kern w:val="2"/>
                <w:sz w:val="21"/>
                <w:szCs w:val="21"/>
                <w:lang w:val="zh-CN" w:eastAsia="zh-CN" w:bidi="ar-SA"/>
              </w:rPr>
            </w:pPr>
            <w:r>
              <w:rPr>
                <w:rFonts w:hint="eastAsia" w:ascii="宋体" w:hAnsi="宋体" w:eastAsia="宋体"/>
              </w:rPr>
              <w:t>业主直接出资</w:t>
            </w:r>
          </w:p>
        </w:tc>
      </w:tr>
      <w:tr w14:paraId="7EA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46BD01A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F71110D">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5EAED46">
            <w:pPr>
              <w:pStyle w:val="52"/>
              <w:widowControl/>
              <w:spacing w:before="15"/>
              <w:ind w:left="12"/>
              <w:jc w:val="center"/>
              <w:rPr>
                <w:color w:val="auto"/>
                <w:szCs w:val="21"/>
                <w:highlight w:val="none"/>
              </w:rPr>
            </w:pPr>
            <w:r>
              <w:rPr>
                <w:color w:val="auto"/>
                <w:szCs w:val="21"/>
                <w:highlight w:val="none"/>
              </w:rPr>
              <w:t>小区沿街建筑外立面修缮或清洗（结合重要路段街貌整治）</w:t>
            </w:r>
          </w:p>
        </w:tc>
        <w:tc>
          <w:tcPr>
            <w:tcW w:w="672" w:type="pct"/>
            <w:tcBorders>
              <w:top w:val="single" w:color="auto" w:sz="4" w:space="0"/>
              <w:left w:val="single" w:color="auto" w:sz="4" w:space="0"/>
              <w:bottom w:val="single" w:color="auto" w:sz="4" w:space="0"/>
              <w:right w:val="single" w:color="auto" w:sz="4" w:space="0"/>
            </w:tcBorders>
            <w:vAlign w:val="center"/>
          </w:tcPr>
          <w:p w14:paraId="037A1B9A">
            <w:pPr>
              <w:jc w:val="center"/>
              <w:rPr>
                <w:rFonts w:hint="eastAsia" w:ascii="宋体" w:hAnsi="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4DBE4D68">
            <w:pPr>
              <w:jc w:val="center"/>
              <w:rPr>
                <w:rFonts w:hint="eastAsia" w:ascii="宋体" w:hAnsi="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0B2831F8">
            <w:pPr>
              <w:adjustRightInd w:val="0"/>
              <w:snapToGrid w:val="0"/>
              <w:spacing w:line="288" w:lineRule="auto"/>
              <w:jc w:val="center"/>
              <w:rPr>
                <w:rFonts w:hint="eastAsia" w:ascii="宋体" w:hAnsi="宋体" w:eastAsia="宋体" w:cs="宋体"/>
                <w:kern w:val="2"/>
                <w:sz w:val="21"/>
                <w:szCs w:val="21"/>
                <w:lang w:val="zh-CN"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09DD62B">
            <w:pPr>
              <w:adjustRightInd w:val="0"/>
              <w:snapToGrid w:val="0"/>
              <w:spacing w:line="288" w:lineRule="auto"/>
              <w:jc w:val="center"/>
              <w:rPr>
                <w:rFonts w:hint="eastAsia" w:ascii="宋体" w:hAnsi="宋体" w:eastAsia="宋体" w:cs="宋体"/>
                <w:kern w:val="2"/>
                <w:sz w:val="21"/>
                <w:szCs w:val="21"/>
                <w:lang w:val="zh-CN" w:eastAsia="zh-CN" w:bidi="ar-SA"/>
              </w:rPr>
            </w:pPr>
          </w:p>
        </w:tc>
      </w:tr>
      <w:tr w14:paraId="0E26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752E9981">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43AF0960">
            <w:pPr>
              <w:jc w:val="center"/>
              <w:rPr>
                <w:color w:val="auto"/>
                <w:szCs w:val="21"/>
                <w:highlight w:val="none"/>
              </w:rPr>
            </w:pPr>
            <w:r>
              <w:rPr>
                <w:rFonts w:hint="eastAsia" w:cs="宋体"/>
                <w:color w:val="auto"/>
                <w:szCs w:val="21"/>
                <w:highlight w:val="none"/>
              </w:rPr>
              <w:t>公共空间改造</w:t>
            </w:r>
          </w:p>
        </w:tc>
        <w:tc>
          <w:tcPr>
            <w:tcW w:w="1069" w:type="pct"/>
            <w:tcBorders>
              <w:top w:val="single" w:color="auto" w:sz="4" w:space="0"/>
              <w:left w:val="single" w:color="auto" w:sz="4" w:space="0"/>
              <w:bottom w:val="single" w:color="auto" w:sz="4" w:space="0"/>
              <w:right w:val="single" w:color="auto" w:sz="4" w:space="0"/>
            </w:tcBorders>
            <w:vAlign w:val="center"/>
          </w:tcPr>
          <w:p w14:paraId="11528A89">
            <w:pPr>
              <w:pStyle w:val="52"/>
              <w:widowControl/>
              <w:spacing w:before="15"/>
              <w:ind w:left="12"/>
              <w:jc w:val="center"/>
              <w:rPr>
                <w:color w:val="auto"/>
                <w:szCs w:val="21"/>
                <w:highlight w:val="none"/>
              </w:rPr>
            </w:pPr>
            <w:r>
              <w:rPr>
                <w:color w:val="auto"/>
                <w:szCs w:val="21"/>
                <w:highlight w:val="none"/>
              </w:rPr>
              <w:t>公共活动场地改造</w:t>
            </w:r>
          </w:p>
        </w:tc>
        <w:tc>
          <w:tcPr>
            <w:tcW w:w="672" w:type="pct"/>
            <w:tcBorders>
              <w:top w:val="single" w:color="auto" w:sz="4" w:space="0"/>
              <w:left w:val="single" w:color="auto" w:sz="4" w:space="0"/>
              <w:bottom w:val="single" w:color="auto" w:sz="4" w:space="0"/>
              <w:right w:val="single" w:color="auto" w:sz="4" w:space="0"/>
            </w:tcBorders>
            <w:vAlign w:val="center"/>
          </w:tcPr>
          <w:p w14:paraId="0F082C6D">
            <w:pPr>
              <w:jc w:val="center"/>
              <w:rPr>
                <w:rFonts w:hint="eastAsia" w:ascii="宋体" w:hAnsi="宋体" w:cs="宋体"/>
                <w:color w:val="auto"/>
                <w:kern w:val="2"/>
                <w:sz w:val="21"/>
                <w:szCs w:val="21"/>
                <w:highlight w:val="none"/>
                <w:lang w:val="en-US" w:eastAsia="zh-CN" w:bidi="ar-SA"/>
              </w:rPr>
            </w:pPr>
          </w:p>
        </w:tc>
        <w:tc>
          <w:tcPr>
            <w:tcW w:w="622" w:type="pct"/>
            <w:tcBorders>
              <w:top w:val="single" w:color="auto" w:sz="4" w:space="0"/>
              <w:left w:val="single" w:color="auto" w:sz="4" w:space="0"/>
              <w:bottom w:val="single" w:color="auto" w:sz="4" w:space="0"/>
              <w:right w:val="single" w:color="auto" w:sz="4" w:space="0"/>
            </w:tcBorders>
            <w:vAlign w:val="center"/>
          </w:tcPr>
          <w:p w14:paraId="3CC9472A">
            <w:pPr>
              <w:jc w:val="center"/>
              <w:rPr>
                <w:rFonts w:hint="eastAsia" w:ascii="宋体" w:hAnsi="宋体" w:cs="宋体"/>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6E117450">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30B0AB55">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3475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47AF11E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4155111">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62D944B9">
            <w:pPr>
              <w:pStyle w:val="52"/>
              <w:widowControl/>
              <w:spacing w:before="17"/>
              <w:ind w:left="14"/>
              <w:jc w:val="center"/>
              <w:rPr>
                <w:color w:val="auto"/>
                <w:szCs w:val="21"/>
                <w:highlight w:val="none"/>
              </w:rPr>
            </w:pPr>
            <w:r>
              <w:rPr>
                <w:color w:val="auto"/>
                <w:szCs w:val="21"/>
                <w:highlight w:val="none"/>
              </w:rPr>
              <w:t>海绵设施改造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0335975D">
            <w:pPr>
              <w:jc w:val="center"/>
              <w:rPr>
                <w:rFonts w:hint="eastAsia" w:ascii="宋体" w:hAnsi="宋体" w:cs="宋体"/>
                <w:color w:val="auto"/>
                <w:kern w:val="2"/>
                <w:sz w:val="21"/>
                <w:szCs w:val="21"/>
                <w:highlight w:val="none"/>
                <w:lang w:val="en-US" w:eastAsia="zh-CN" w:bidi="ar-SA"/>
              </w:rPr>
            </w:pPr>
          </w:p>
        </w:tc>
        <w:tc>
          <w:tcPr>
            <w:tcW w:w="622" w:type="pct"/>
            <w:tcBorders>
              <w:top w:val="single" w:color="auto" w:sz="4" w:space="0"/>
              <w:left w:val="single" w:color="auto" w:sz="4" w:space="0"/>
              <w:bottom w:val="single" w:color="auto" w:sz="4" w:space="0"/>
              <w:right w:val="single" w:color="auto" w:sz="4" w:space="0"/>
            </w:tcBorders>
            <w:vAlign w:val="center"/>
          </w:tcPr>
          <w:p w14:paraId="057DAB70">
            <w:pPr>
              <w:jc w:val="center"/>
              <w:rPr>
                <w:rFonts w:hint="eastAsia" w:ascii="宋体" w:hAnsi="宋体" w:cs="宋体"/>
                <w:color w:val="auto"/>
                <w:kern w:val="2"/>
                <w:sz w:val="21"/>
                <w:szCs w:val="21"/>
                <w:highlight w:val="none"/>
                <w:lang w:val="en-US" w:eastAsia="zh-CN" w:bidi="ar-SA"/>
              </w:rPr>
            </w:pPr>
          </w:p>
        </w:tc>
        <w:tc>
          <w:tcPr>
            <w:tcW w:w="825" w:type="pct"/>
            <w:tcBorders>
              <w:top w:val="single" w:color="auto" w:sz="4" w:space="0"/>
              <w:left w:val="single" w:color="auto" w:sz="4" w:space="0"/>
              <w:bottom w:val="single" w:color="auto" w:sz="4" w:space="0"/>
              <w:right w:val="single" w:color="auto" w:sz="4" w:space="0"/>
            </w:tcBorders>
            <w:vAlign w:val="center"/>
          </w:tcPr>
          <w:p w14:paraId="3286813B">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4599DEAF">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694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BF63072">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6D2FAA2">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072A82A">
            <w:pPr>
              <w:pStyle w:val="52"/>
              <w:widowControl/>
              <w:spacing w:before="15"/>
              <w:ind w:left="14"/>
              <w:jc w:val="center"/>
              <w:rPr>
                <w:color w:val="auto"/>
                <w:szCs w:val="21"/>
                <w:highlight w:val="none"/>
              </w:rPr>
            </w:pPr>
            <w:r>
              <w:rPr>
                <w:color w:val="auto"/>
                <w:szCs w:val="21"/>
                <w:highlight w:val="none"/>
              </w:rPr>
              <w:t>风雨连廊改造</w:t>
            </w:r>
          </w:p>
        </w:tc>
        <w:tc>
          <w:tcPr>
            <w:tcW w:w="672" w:type="pct"/>
            <w:tcBorders>
              <w:top w:val="single" w:color="auto" w:sz="4" w:space="0"/>
              <w:left w:val="single" w:color="auto" w:sz="4" w:space="0"/>
              <w:bottom w:val="single" w:color="auto" w:sz="4" w:space="0"/>
              <w:right w:val="single" w:color="auto" w:sz="4" w:space="0"/>
            </w:tcBorders>
            <w:vAlign w:val="center"/>
          </w:tcPr>
          <w:p w14:paraId="1C6AEDF9">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1AF9F73C">
            <w:pPr>
              <w:pStyle w:val="52"/>
              <w:widowControl/>
              <w:spacing w:before="15"/>
              <w:ind w:left="11"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687551AC">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EC9E499">
            <w:pPr>
              <w:adjustRightInd w:val="0"/>
              <w:snapToGrid w:val="0"/>
              <w:spacing w:line="288" w:lineRule="auto"/>
              <w:jc w:val="center"/>
              <w:rPr>
                <w:rFonts w:ascii="宋体" w:hAnsi="宋体" w:eastAsia="宋体" w:cs="宋体"/>
                <w:kern w:val="2"/>
                <w:sz w:val="21"/>
                <w:szCs w:val="21"/>
                <w:lang w:val="en-US" w:eastAsia="zh-CN" w:bidi="ar-SA"/>
              </w:rPr>
            </w:pPr>
          </w:p>
        </w:tc>
      </w:tr>
      <w:tr w14:paraId="1ECB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F466429">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0C3ED79B">
            <w:pPr>
              <w:jc w:val="center"/>
              <w:rPr>
                <w:color w:val="auto"/>
                <w:szCs w:val="21"/>
                <w:highlight w:val="none"/>
              </w:rPr>
            </w:pPr>
            <w:r>
              <w:rPr>
                <w:rFonts w:hint="eastAsia" w:cs="宋体"/>
                <w:color w:val="auto"/>
                <w:szCs w:val="21"/>
                <w:highlight w:val="none"/>
              </w:rPr>
              <w:t>绿化环境整治</w:t>
            </w:r>
          </w:p>
        </w:tc>
        <w:tc>
          <w:tcPr>
            <w:tcW w:w="1069" w:type="pct"/>
            <w:tcBorders>
              <w:top w:val="single" w:color="auto" w:sz="4" w:space="0"/>
              <w:left w:val="single" w:color="auto" w:sz="4" w:space="0"/>
              <w:bottom w:val="single" w:color="auto" w:sz="4" w:space="0"/>
              <w:right w:val="single" w:color="auto" w:sz="4" w:space="0"/>
            </w:tcBorders>
            <w:vAlign w:val="center"/>
          </w:tcPr>
          <w:p w14:paraId="1EFBD109">
            <w:pPr>
              <w:pStyle w:val="52"/>
              <w:widowControl/>
              <w:spacing w:before="17"/>
              <w:ind w:left="14"/>
              <w:jc w:val="center"/>
              <w:rPr>
                <w:color w:val="auto"/>
                <w:szCs w:val="21"/>
                <w:highlight w:val="none"/>
              </w:rPr>
            </w:pPr>
            <w:r>
              <w:rPr>
                <w:color w:val="auto"/>
                <w:szCs w:val="21"/>
                <w:highlight w:val="none"/>
              </w:rPr>
              <w:t>既有植被改造</w:t>
            </w:r>
          </w:p>
        </w:tc>
        <w:tc>
          <w:tcPr>
            <w:tcW w:w="672" w:type="pct"/>
            <w:tcBorders>
              <w:top w:val="single" w:color="auto" w:sz="4" w:space="0"/>
              <w:left w:val="single" w:color="auto" w:sz="4" w:space="0"/>
              <w:bottom w:val="single" w:color="auto" w:sz="4" w:space="0"/>
              <w:right w:val="single" w:color="auto" w:sz="4" w:space="0"/>
            </w:tcBorders>
            <w:vAlign w:val="center"/>
          </w:tcPr>
          <w:p w14:paraId="0FB52E2C">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56D416E6">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0BC9376D">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4646652E">
            <w:pPr>
              <w:adjustRightInd w:val="0"/>
              <w:snapToGrid w:val="0"/>
              <w:spacing w:line="288" w:lineRule="auto"/>
              <w:jc w:val="center"/>
              <w:rPr>
                <w:rFonts w:ascii="宋体" w:hAnsi="宋体" w:eastAsia="宋体" w:cs="宋体"/>
                <w:kern w:val="2"/>
                <w:sz w:val="21"/>
                <w:szCs w:val="21"/>
                <w:lang w:val="en-US" w:eastAsia="zh-CN" w:bidi="ar-SA"/>
              </w:rPr>
            </w:pPr>
          </w:p>
        </w:tc>
      </w:tr>
      <w:tr w14:paraId="0B80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0C058BE">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AF306BF">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06D1B5D">
            <w:pPr>
              <w:pStyle w:val="52"/>
              <w:widowControl/>
              <w:spacing w:before="15"/>
              <w:ind w:left="12"/>
              <w:jc w:val="center"/>
              <w:rPr>
                <w:color w:val="auto"/>
                <w:szCs w:val="21"/>
                <w:highlight w:val="none"/>
              </w:rPr>
            </w:pPr>
            <w:r>
              <w:rPr>
                <w:color w:val="auto"/>
                <w:szCs w:val="21"/>
                <w:highlight w:val="none"/>
              </w:rPr>
              <w:t>新增植被</w:t>
            </w:r>
          </w:p>
        </w:tc>
        <w:tc>
          <w:tcPr>
            <w:tcW w:w="672" w:type="pct"/>
            <w:tcBorders>
              <w:top w:val="single" w:color="auto" w:sz="4" w:space="0"/>
              <w:left w:val="single" w:color="auto" w:sz="4" w:space="0"/>
              <w:bottom w:val="single" w:color="auto" w:sz="4" w:space="0"/>
              <w:right w:val="single" w:color="auto" w:sz="4" w:space="0"/>
            </w:tcBorders>
            <w:vAlign w:val="center"/>
          </w:tcPr>
          <w:p w14:paraId="2563BB4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44E38BB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26B8B31F">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FDBFFCA">
            <w:pPr>
              <w:adjustRightInd w:val="0"/>
              <w:snapToGrid w:val="0"/>
              <w:spacing w:line="288" w:lineRule="auto"/>
              <w:jc w:val="center"/>
              <w:rPr>
                <w:rFonts w:ascii="宋体" w:hAnsi="宋体" w:eastAsia="宋体" w:cs="宋体"/>
                <w:kern w:val="2"/>
                <w:sz w:val="21"/>
                <w:szCs w:val="21"/>
                <w:lang w:val="en-US" w:eastAsia="zh-CN" w:bidi="ar-SA"/>
              </w:rPr>
            </w:pPr>
          </w:p>
        </w:tc>
      </w:tr>
      <w:tr w14:paraId="7ED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D6CB24F">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79A1960F">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04CCBB6">
            <w:pPr>
              <w:pStyle w:val="52"/>
              <w:widowControl/>
              <w:spacing w:before="18"/>
              <w:ind w:left="14"/>
              <w:jc w:val="center"/>
              <w:rPr>
                <w:color w:val="auto"/>
                <w:szCs w:val="21"/>
                <w:highlight w:val="none"/>
              </w:rPr>
            </w:pPr>
            <w:r>
              <w:rPr>
                <w:color w:val="auto"/>
                <w:szCs w:val="21"/>
                <w:highlight w:val="none"/>
              </w:rPr>
              <w:t>新增道路绿化</w:t>
            </w:r>
          </w:p>
        </w:tc>
        <w:tc>
          <w:tcPr>
            <w:tcW w:w="672" w:type="pct"/>
            <w:tcBorders>
              <w:top w:val="single" w:color="auto" w:sz="4" w:space="0"/>
              <w:left w:val="single" w:color="auto" w:sz="4" w:space="0"/>
              <w:bottom w:val="single" w:color="auto" w:sz="4" w:space="0"/>
              <w:right w:val="single" w:color="auto" w:sz="4" w:space="0"/>
            </w:tcBorders>
            <w:vAlign w:val="center"/>
          </w:tcPr>
          <w:p w14:paraId="393012A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56DC8570">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74CBE31">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34AD943C">
            <w:pPr>
              <w:adjustRightInd w:val="0"/>
              <w:snapToGrid w:val="0"/>
              <w:spacing w:line="288" w:lineRule="auto"/>
              <w:jc w:val="center"/>
              <w:rPr>
                <w:rFonts w:ascii="宋体" w:hAnsi="宋体" w:eastAsia="宋体" w:cs="宋体"/>
                <w:kern w:val="2"/>
                <w:sz w:val="21"/>
                <w:szCs w:val="21"/>
                <w:lang w:val="en-US" w:eastAsia="zh-CN" w:bidi="ar-SA"/>
              </w:rPr>
            </w:pPr>
          </w:p>
        </w:tc>
      </w:tr>
      <w:tr w14:paraId="1288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7D9D37C7">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0724EAB4">
            <w:pPr>
              <w:jc w:val="center"/>
              <w:rPr>
                <w:color w:val="auto"/>
                <w:szCs w:val="21"/>
                <w:highlight w:val="none"/>
              </w:rPr>
            </w:pPr>
            <w:r>
              <w:rPr>
                <w:rFonts w:hint="eastAsia" w:cs="宋体"/>
                <w:color w:val="auto"/>
                <w:szCs w:val="21"/>
                <w:highlight w:val="none"/>
              </w:rPr>
              <w:t>停车设施整治</w:t>
            </w:r>
          </w:p>
        </w:tc>
        <w:tc>
          <w:tcPr>
            <w:tcW w:w="1069" w:type="pct"/>
            <w:tcBorders>
              <w:top w:val="single" w:color="auto" w:sz="4" w:space="0"/>
              <w:left w:val="single" w:color="auto" w:sz="4" w:space="0"/>
              <w:bottom w:val="single" w:color="auto" w:sz="4" w:space="0"/>
              <w:right w:val="single" w:color="auto" w:sz="4" w:space="0"/>
            </w:tcBorders>
            <w:vAlign w:val="center"/>
          </w:tcPr>
          <w:p w14:paraId="70283CB3">
            <w:pPr>
              <w:pStyle w:val="52"/>
              <w:widowControl/>
              <w:spacing w:before="18"/>
              <w:ind w:left="12"/>
              <w:jc w:val="center"/>
              <w:rPr>
                <w:color w:val="auto"/>
                <w:szCs w:val="21"/>
                <w:highlight w:val="none"/>
              </w:rPr>
            </w:pPr>
            <w:r>
              <w:rPr>
                <w:color w:val="auto"/>
                <w:szCs w:val="21"/>
                <w:highlight w:val="none"/>
              </w:rPr>
              <w:t>机动车停车设施整治</w:t>
            </w:r>
          </w:p>
        </w:tc>
        <w:tc>
          <w:tcPr>
            <w:tcW w:w="672" w:type="pct"/>
            <w:tcBorders>
              <w:top w:val="single" w:color="auto" w:sz="4" w:space="0"/>
              <w:left w:val="single" w:color="auto" w:sz="4" w:space="0"/>
              <w:bottom w:val="single" w:color="auto" w:sz="4" w:space="0"/>
              <w:right w:val="single" w:color="auto" w:sz="4" w:space="0"/>
            </w:tcBorders>
            <w:vAlign w:val="center"/>
          </w:tcPr>
          <w:p w14:paraId="6492A820">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0A3FCD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D1738D2">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550B60AE">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让渡小区内共有资源</w:t>
            </w:r>
          </w:p>
        </w:tc>
      </w:tr>
      <w:tr w14:paraId="44D9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01FF240">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17909D3B">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65A8111C">
            <w:pPr>
              <w:pStyle w:val="52"/>
              <w:widowControl/>
              <w:spacing w:before="15"/>
              <w:ind w:left="15"/>
              <w:jc w:val="center"/>
              <w:rPr>
                <w:color w:val="auto"/>
                <w:szCs w:val="21"/>
                <w:highlight w:val="none"/>
              </w:rPr>
            </w:pPr>
            <w:r>
              <w:rPr>
                <w:color w:val="auto"/>
                <w:szCs w:val="21"/>
                <w:highlight w:val="none"/>
              </w:rPr>
              <w:t>非机动车停车设施整治</w:t>
            </w:r>
          </w:p>
        </w:tc>
        <w:tc>
          <w:tcPr>
            <w:tcW w:w="672" w:type="pct"/>
            <w:tcBorders>
              <w:top w:val="single" w:color="auto" w:sz="4" w:space="0"/>
              <w:left w:val="single" w:color="auto" w:sz="4" w:space="0"/>
              <w:bottom w:val="single" w:color="auto" w:sz="4" w:space="0"/>
              <w:right w:val="single" w:color="auto" w:sz="4" w:space="0"/>
            </w:tcBorders>
            <w:vAlign w:val="center"/>
          </w:tcPr>
          <w:p w14:paraId="7C94D72E">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CF2A4B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69D5F02C">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6D841F17">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让渡小区内共有资源</w:t>
            </w:r>
          </w:p>
        </w:tc>
      </w:tr>
      <w:tr w14:paraId="648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987743D">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0771DD1F">
            <w:pPr>
              <w:jc w:val="center"/>
              <w:rPr>
                <w:color w:val="auto"/>
                <w:szCs w:val="21"/>
                <w:highlight w:val="none"/>
              </w:rPr>
            </w:pPr>
            <w:r>
              <w:rPr>
                <w:rFonts w:hint="eastAsia" w:cs="宋体"/>
                <w:color w:val="auto"/>
                <w:szCs w:val="21"/>
                <w:highlight w:val="none"/>
              </w:rPr>
              <w:t>标识系统改造</w:t>
            </w:r>
          </w:p>
        </w:tc>
        <w:tc>
          <w:tcPr>
            <w:tcW w:w="1069" w:type="pct"/>
            <w:tcBorders>
              <w:top w:val="single" w:color="auto" w:sz="4" w:space="0"/>
              <w:left w:val="single" w:color="auto" w:sz="4" w:space="0"/>
              <w:bottom w:val="single" w:color="auto" w:sz="4" w:space="0"/>
              <w:right w:val="single" w:color="auto" w:sz="4" w:space="0"/>
            </w:tcBorders>
            <w:vAlign w:val="center"/>
          </w:tcPr>
          <w:p w14:paraId="0956FCDC">
            <w:pPr>
              <w:pStyle w:val="52"/>
              <w:widowControl/>
              <w:spacing w:before="15"/>
              <w:ind w:left="14"/>
              <w:jc w:val="center"/>
              <w:rPr>
                <w:color w:val="auto"/>
                <w:szCs w:val="21"/>
                <w:highlight w:val="none"/>
              </w:rPr>
            </w:pPr>
            <w:r>
              <w:rPr>
                <w:color w:val="auto"/>
                <w:szCs w:val="21"/>
                <w:highlight w:val="none"/>
              </w:rPr>
              <w:t>建筑标识改造</w:t>
            </w:r>
          </w:p>
        </w:tc>
        <w:tc>
          <w:tcPr>
            <w:tcW w:w="672" w:type="pct"/>
            <w:tcBorders>
              <w:top w:val="single" w:color="auto" w:sz="4" w:space="0"/>
              <w:left w:val="single" w:color="auto" w:sz="4" w:space="0"/>
              <w:bottom w:val="single" w:color="auto" w:sz="4" w:space="0"/>
              <w:right w:val="single" w:color="auto" w:sz="4" w:space="0"/>
            </w:tcBorders>
            <w:vAlign w:val="center"/>
          </w:tcPr>
          <w:p w14:paraId="7F2E96D4">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65DFADCD">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4932CBF6">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86745CC">
            <w:pPr>
              <w:adjustRightInd w:val="0"/>
              <w:snapToGrid w:val="0"/>
              <w:spacing w:line="288" w:lineRule="auto"/>
              <w:jc w:val="center"/>
              <w:rPr>
                <w:rFonts w:ascii="宋体" w:hAnsi="宋体" w:eastAsia="宋体" w:cs="宋体"/>
                <w:kern w:val="2"/>
                <w:sz w:val="21"/>
                <w:szCs w:val="21"/>
                <w:lang w:val="en-US" w:eastAsia="zh-CN" w:bidi="ar-SA"/>
              </w:rPr>
            </w:pPr>
          </w:p>
        </w:tc>
      </w:tr>
      <w:tr w14:paraId="530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53DFE7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5C7100C5">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79D77ED">
            <w:pPr>
              <w:pStyle w:val="52"/>
              <w:widowControl/>
              <w:spacing w:before="18"/>
              <w:ind w:left="14"/>
              <w:jc w:val="center"/>
              <w:rPr>
                <w:color w:val="auto"/>
                <w:szCs w:val="21"/>
                <w:highlight w:val="none"/>
              </w:rPr>
            </w:pPr>
            <w:r>
              <w:rPr>
                <w:color w:val="auto"/>
                <w:szCs w:val="21"/>
                <w:highlight w:val="none"/>
              </w:rPr>
              <w:t>公共标识改造</w:t>
            </w:r>
          </w:p>
        </w:tc>
        <w:tc>
          <w:tcPr>
            <w:tcW w:w="672" w:type="pct"/>
            <w:tcBorders>
              <w:top w:val="single" w:color="auto" w:sz="4" w:space="0"/>
              <w:left w:val="single" w:color="auto" w:sz="4" w:space="0"/>
              <w:bottom w:val="single" w:color="auto" w:sz="4" w:space="0"/>
              <w:right w:val="single" w:color="auto" w:sz="4" w:space="0"/>
            </w:tcBorders>
            <w:vAlign w:val="center"/>
          </w:tcPr>
          <w:p w14:paraId="0BEF5CC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2DA75536">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76B9E3B8">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58B8C407">
            <w:pPr>
              <w:adjustRightInd w:val="0"/>
              <w:snapToGrid w:val="0"/>
              <w:spacing w:line="288" w:lineRule="auto"/>
              <w:jc w:val="center"/>
              <w:rPr>
                <w:rFonts w:ascii="宋体" w:hAnsi="宋体" w:eastAsia="宋体" w:cs="宋体"/>
                <w:kern w:val="2"/>
                <w:sz w:val="21"/>
                <w:szCs w:val="21"/>
                <w:lang w:val="en-US" w:eastAsia="zh-CN" w:bidi="ar-SA"/>
              </w:rPr>
            </w:pPr>
          </w:p>
        </w:tc>
      </w:tr>
      <w:tr w14:paraId="1BAA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bottom w:val="single" w:color="auto" w:sz="4" w:space="0"/>
              <w:right w:val="single" w:color="auto" w:sz="4" w:space="0"/>
            </w:tcBorders>
            <w:vAlign w:val="center"/>
          </w:tcPr>
          <w:p w14:paraId="516F7826">
            <w:pPr>
              <w:jc w:val="center"/>
              <w:rPr>
                <w:color w:val="auto"/>
                <w:szCs w:val="21"/>
                <w:highlight w:val="none"/>
              </w:rPr>
            </w:pPr>
            <w:r>
              <w:rPr>
                <w:rFonts w:hint="eastAsia" w:cs="宋体"/>
                <w:color w:val="auto"/>
                <w:szCs w:val="21"/>
                <w:highlight w:val="none"/>
              </w:rPr>
              <w:t>服务设施提升</w:t>
            </w: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7962FEB9">
            <w:pPr>
              <w:jc w:val="center"/>
              <w:rPr>
                <w:color w:val="auto"/>
                <w:szCs w:val="21"/>
                <w:highlight w:val="none"/>
              </w:rPr>
            </w:pPr>
            <w:r>
              <w:rPr>
                <w:rFonts w:hint="eastAsia" w:cs="宋体"/>
                <w:color w:val="auto"/>
                <w:szCs w:val="21"/>
                <w:highlight w:val="none"/>
              </w:rPr>
              <w:t>文体活动设施改造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5052E7D6">
            <w:pPr>
              <w:pStyle w:val="52"/>
              <w:widowControl/>
              <w:spacing w:before="15"/>
              <w:ind w:left="14"/>
              <w:jc w:val="center"/>
              <w:rPr>
                <w:color w:val="auto"/>
                <w:szCs w:val="21"/>
                <w:highlight w:val="none"/>
              </w:rPr>
            </w:pPr>
            <w:r>
              <w:rPr>
                <w:color w:val="auto"/>
                <w:szCs w:val="21"/>
                <w:highlight w:val="none"/>
              </w:rPr>
              <w:t>康体设施改造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0348F935">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0A8F43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27E0B54F">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498DD23B">
            <w:pPr>
              <w:adjustRightInd w:val="0"/>
              <w:snapToGrid w:val="0"/>
              <w:spacing w:line="288" w:lineRule="auto"/>
              <w:jc w:val="center"/>
              <w:rPr>
                <w:rFonts w:ascii="宋体" w:hAnsi="宋体" w:eastAsia="宋体" w:cs="宋体"/>
                <w:kern w:val="2"/>
                <w:sz w:val="21"/>
                <w:szCs w:val="21"/>
                <w:lang w:val="en-US" w:eastAsia="zh-CN" w:bidi="ar-SA"/>
              </w:rPr>
            </w:pPr>
          </w:p>
        </w:tc>
      </w:tr>
      <w:tr w14:paraId="5849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77F2C7D8">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D88F547">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27E518A">
            <w:pPr>
              <w:pStyle w:val="52"/>
              <w:widowControl/>
              <w:spacing w:before="18"/>
              <w:ind w:left="14"/>
              <w:jc w:val="center"/>
              <w:rPr>
                <w:color w:val="auto"/>
                <w:szCs w:val="21"/>
                <w:highlight w:val="none"/>
              </w:rPr>
            </w:pPr>
            <w:r>
              <w:rPr>
                <w:color w:val="auto"/>
                <w:szCs w:val="21"/>
                <w:highlight w:val="none"/>
              </w:rPr>
              <w:t>文化设施改造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1C4E9C65">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A66B24B">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47AD4B9">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5026405C">
            <w:pPr>
              <w:adjustRightInd w:val="0"/>
              <w:snapToGrid w:val="0"/>
              <w:spacing w:line="288" w:lineRule="auto"/>
              <w:jc w:val="center"/>
              <w:rPr>
                <w:rFonts w:ascii="宋体" w:hAnsi="宋体" w:eastAsia="宋体" w:cs="宋体"/>
                <w:kern w:val="2"/>
                <w:sz w:val="21"/>
                <w:szCs w:val="21"/>
                <w:lang w:val="en-US" w:eastAsia="zh-CN" w:bidi="ar-SA"/>
              </w:rPr>
            </w:pPr>
          </w:p>
        </w:tc>
      </w:tr>
      <w:tr w14:paraId="51C4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35D51A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0BEE8DA">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6EB29DA">
            <w:pPr>
              <w:pStyle w:val="52"/>
              <w:widowControl/>
              <w:spacing w:before="15"/>
              <w:ind w:left="12"/>
              <w:jc w:val="center"/>
              <w:rPr>
                <w:color w:val="auto"/>
                <w:szCs w:val="21"/>
                <w:highlight w:val="none"/>
              </w:rPr>
            </w:pPr>
            <w:r>
              <w:rPr>
                <w:color w:val="auto"/>
                <w:szCs w:val="21"/>
                <w:highlight w:val="none"/>
              </w:rPr>
              <w:t>儿童游乐设施改造</w:t>
            </w:r>
          </w:p>
        </w:tc>
        <w:tc>
          <w:tcPr>
            <w:tcW w:w="672" w:type="pct"/>
            <w:tcBorders>
              <w:top w:val="single" w:color="auto" w:sz="4" w:space="0"/>
              <w:left w:val="single" w:color="auto" w:sz="4" w:space="0"/>
              <w:bottom w:val="single" w:color="auto" w:sz="4" w:space="0"/>
              <w:right w:val="single" w:color="auto" w:sz="4" w:space="0"/>
            </w:tcBorders>
            <w:vAlign w:val="center"/>
          </w:tcPr>
          <w:p w14:paraId="4CBC05AE">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6E42F3E">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F31F132">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0214B6B1">
            <w:pPr>
              <w:adjustRightInd w:val="0"/>
              <w:snapToGrid w:val="0"/>
              <w:spacing w:line="288" w:lineRule="auto"/>
              <w:jc w:val="center"/>
              <w:rPr>
                <w:rFonts w:ascii="宋体" w:hAnsi="宋体" w:eastAsia="宋体" w:cs="宋体"/>
                <w:kern w:val="2"/>
                <w:sz w:val="21"/>
                <w:szCs w:val="21"/>
                <w:lang w:val="en-US" w:eastAsia="zh-CN" w:bidi="ar-SA"/>
              </w:rPr>
            </w:pPr>
          </w:p>
        </w:tc>
      </w:tr>
      <w:tr w14:paraId="75B0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2C4E4D51">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733B59FD">
            <w:pPr>
              <w:jc w:val="center"/>
              <w:rPr>
                <w:color w:val="auto"/>
                <w:szCs w:val="21"/>
                <w:highlight w:val="none"/>
              </w:rPr>
            </w:pPr>
            <w:r>
              <w:rPr>
                <w:rFonts w:hint="eastAsia" w:cs="宋体"/>
                <w:color w:val="auto"/>
                <w:szCs w:val="21"/>
                <w:highlight w:val="none"/>
              </w:rPr>
              <w:t>老人服务设施改造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2BE2A782">
            <w:pPr>
              <w:pStyle w:val="52"/>
              <w:widowControl/>
              <w:spacing w:before="15"/>
              <w:ind w:left="12"/>
              <w:jc w:val="center"/>
              <w:rPr>
                <w:color w:val="auto"/>
                <w:szCs w:val="21"/>
                <w:highlight w:val="none"/>
              </w:rPr>
            </w:pPr>
            <w:r>
              <w:rPr>
                <w:color w:val="auto"/>
                <w:szCs w:val="21"/>
                <w:highlight w:val="none"/>
              </w:rPr>
              <w:t>老人日间照料中心和长者饭堂改造</w:t>
            </w:r>
          </w:p>
        </w:tc>
        <w:tc>
          <w:tcPr>
            <w:tcW w:w="672" w:type="pct"/>
            <w:tcBorders>
              <w:top w:val="single" w:color="auto" w:sz="4" w:space="0"/>
              <w:left w:val="single" w:color="auto" w:sz="4" w:space="0"/>
              <w:bottom w:val="single" w:color="auto" w:sz="4" w:space="0"/>
              <w:right w:val="single" w:color="auto" w:sz="4" w:space="0"/>
            </w:tcBorders>
            <w:vAlign w:val="center"/>
          </w:tcPr>
          <w:p w14:paraId="72BDA86F">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DAD67B5">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2564398D">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提供专业服务</w:t>
            </w:r>
          </w:p>
        </w:tc>
        <w:tc>
          <w:tcPr>
            <w:tcW w:w="849" w:type="pct"/>
            <w:tcBorders>
              <w:top w:val="single" w:color="auto" w:sz="4" w:space="0"/>
              <w:left w:val="single" w:color="auto" w:sz="4" w:space="0"/>
              <w:bottom w:val="single" w:color="auto" w:sz="4" w:space="0"/>
              <w:right w:val="single" w:color="auto" w:sz="4" w:space="0"/>
            </w:tcBorders>
            <w:vAlign w:val="center"/>
          </w:tcPr>
          <w:p w14:paraId="361B4E73">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让渡小区内共有资源</w:t>
            </w:r>
          </w:p>
        </w:tc>
      </w:tr>
      <w:tr w14:paraId="7279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1E927284">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07955C5">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720C3352">
            <w:pPr>
              <w:pStyle w:val="52"/>
              <w:widowControl/>
              <w:spacing w:before="18"/>
              <w:ind w:left="12"/>
              <w:jc w:val="center"/>
              <w:rPr>
                <w:color w:val="auto"/>
                <w:szCs w:val="21"/>
                <w:highlight w:val="none"/>
              </w:rPr>
            </w:pPr>
            <w:r>
              <w:rPr>
                <w:color w:val="auto"/>
                <w:szCs w:val="21"/>
                <w:highlight w:val="none"/>
              </w:rPr>
              <w:t>老年人服务中心（站）改造</w:t>
            </w:r>
          </w:p>
        </w:tc>
        <w:tc>
          <w:tcPr>
            <w:tcW w:w="672" w:type="pct"/>
            <w:tcBorders>
              <w:top w:val="single" w:color="auto" w:sz="4" w:space="0"/>
              <w:left w:val="single" w:color="auto" w:sz="4" w:space="0"/>
              <w:bottom w:val="single" w:color="auto" w:sz="4" w:space="0"/>
              <w:right w:val="single" w:color="auto" w:sz="4" w:space="0"/>
            </w:tcBorders>
            <w:vAlign w:val="center"/>
          </w:tcPr>
          <w:p w14:paraId="69EBAEE4">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7E2601DC">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3C94E00">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提供专业服务</w:t>
            </w:r>
          </w:p>
        </w:tc>
        <w:tc>
          <w:tcPr>
            <w:tcW w:w="849" w:type="pct"/>
            <w:tcBorders>
              <w:top w:val="single" w:color="auto" w:sz="4" w:space="0"/>
              <w:left w:val="single" w:color="auto" w:sz="4" w:space="0"/>
              <w:bottom w:val="single" w:color="auto" w:sz="4" w:space="0"/>
              <w:right w:val="single" w:color="auto" w:sz="4" w:space="0"/>
            </w:tcBorders>
            <w:vAlign w:val="center"/>
          </w:tcPr>
          <w:p w14:paraId="6B4D3921">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eastAsia="宋体"/>
              </w:rPr>
              <w:t>让渡小区内共有资源</w:t>
            </w:r>
          </w:p>
        </w:tc>
      </w:tr>
      <w:tr w14:paraId="32F3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3A1CE71">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1CCDC4ED">
            <w:pPr>
              <w:jc w:val="center"/>
              <w:rPr>
                <w:color w:val="auto"/>
                <w:szCs w:val="21"/>
                <w:highlight w:val="none"/>
              </w:rPr>
            </w:pPr>
            <w:r>
              <w:rPr>
                <w:rFonts w:hint="eastAsia" w:cs="宋体"/>
                <w:color w:val="auto"/>
                <w:szCs w:val="21"/>
                <w:highlight w:val="none"/>
              </w:rPr>
              <w:t>功能性服务设施改造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0FCD7BC5">
            <w:pPr>
              <w:pStyle w:val="52"/>
              <w:widowControl/>
              <w:spacing w:before="18"/>
              <w:ind w:left="14"/>
              <w:jc w:val="center"/>
              <w:rPr>
                <w:rFonts w:cs="宋体"/>
                <w:color w:val="auto"/>
                <w:szCs w:val="21"/>
                <w:highlight w:val="none"/>
              </w:rPr>
            </w:pPr>
            <w:r>
              <w:rPr>
                <w:color w:val="auto"/>
                <w:szCs w:val="21"/>
                <w:highlight w:val="none"/>
              </w:rPr>
              <w:t>增设物业用房</w:t>
            </w:r>
          </w:p>
        </w:tc>
        <w:tc>
          <w:tcPr>
            <w:tcW w:w="672" w:type="pct"/>
            <w:tcBorders>
              <w:top w:val="single" w:color="auto" w:sz="4" w:space="0"/>
              <w:left w:val="single" w:color="auto" w:sz="4" w:space="0"/>
              <w:bottom w:val="single" w:color="auto" w:sz="4" w:space="0"/>
              <w:right w:val="single" w:color="auto" w:sz="4" w:space="0"/>
            </w:tcBorders>
            <w:vAlign w:val="center"/>
          </w:tcPr>
          <w:p w14:paraId="6737DA65">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6A446CFD">
            <w:pPr>
              <w:pStyle w:val="52"/>
              <w:widowControl/>
              <w:spacing w:before="18"/>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48DC9003">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提供专业化物业服务</w:t>
            </w:r>
          </w:p>
        </w:tc>
        <w:tc>
          <w:tcPr>
            <w:tcW w:w="849" w:type="pct"/>
            <w:tcBorders>
              <w:top w:val="single" w:color="auto" w:sz="4" w:space="0"/>
              <w:left w:val="single" w:color="auto" w:sz="4" w:space="0"/>
              <w:bottom w:val="single" w:color="auto" w:sz="4" w:space="0"/>
              <w:right w:val="single" w:color="auto" w:sz="4" w:space="0"/>
            </w:tcBorders>
            <w:vAlign w:val="center"/>
          </w:tcPr>
          <w:p w14:paraId="480AC938">
            <w:pPr>
              <w:adjustRightInd w:val="0"/>
              <w:snapToGrid w:val="0"/>
              <w:spacing w:line="288" w:lineRule="auto"/>
              <w:jc w:val="center"/>
              <w:rPr>
                <w:rFonts w:ascii="宋体" w:hAnsi="宋体" w:eastAsia="宋体" w:cs="宋体"/>
                <w:kern w:val="2"/>
                <w:sz w:val="21"/>
                <w:szCs w:val="21"/>
                <w:lang w:val="en-US" w:eastAsia="zh-CN" w:bidi="ar-SA"/>
              </w:rPr>
            </w:pPr>
          </w:p>
        </w:tc>
      </w:tr>
      <w:tr w14:paraId="1E09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01489772">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51A73AEA">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728E248">
            <w:pPr>
              <w:pStyle w:val="52"/>
              <w:widowControl/>
              <w:spacing w:before="16"/>
              <w:ind w:left="14"/>
              <w:jc w:val="center"/>
              <w:rPr>
                <w:color w:val="auto"/>
                <w:szCs w:val="21"/>
                <w:highlight w:val="none"/>
              </w:rPr>
            </w:pPr>
            <w:r>
              <w:rPr>
                <w:color w:val="auto"/>
                <w:szCs w:val="21"/>
                <w:highlight w:val="none"/>
              </w:rPr>
              <w:t>公共卫生间改造</w:t>
            </w:r>
          </w:p>
        </w:tc>
        <w:tc>
          <w:tcPr>
            <w:tcW w:w="672" w:type="pct"/>
            <w:tcBorders>
              <w:top w:val="single" w:color="auto" w:sz="4" w:space="0"/>
              <w:left w:val="single" w:color="auto" w:sz="4" w:space="0"/>
              <w:bottom w:val="single" w:color="auto" w:sz="4" w:space="0"/>
              <w:right w:val="single" w:color="auto" w:sz="4" w:space="0"/>
            </w:tcBorders>
            <w:vAlign w:val="center"/>
          </w:tcPr>
          <w:p w14:paraId="2266148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FFF3C25">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7C33FA2">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071AD7A">
            <w:pPr>
              <w:adjustRightInd w:val="0"/>
              <w:snapToGrid w:val="0"/>
              <w:spacing w:line="288" w:lineRule="auto"/>
              <w:jc w:val="center"/>
              <w:rPr>
                <w:rFonts w:ascii="宋体" w:hAnsi="宋体" w:eastAsia="宋体" w:cs="宋体"/>
                <w:kern w:val="2"/>
                <w:sz w:val="21"/>
                <w:szCs w:val="21"/>
                <w:lang w:val="en-US" w:eastAsia="zh-CN" w:bidi="ar-SA"/>
              </w:rPr>
            </w:pPr>
          </w:p>
        </w:tc>
      </w:tr>
      <w:tr w14:paraId="2B00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1C830BE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0D3C2ADC">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EB56F34">
            <w:pPr>
              <w:pStyle w:val="52"/>
              <w:widowControl/>
              <w:spacing w:before="15"/>
              <w:ind w:left="12"/>
              <w:jc w:val="center"/>
              <w:rPr>
                <w:color w:val="auto"/>
                <w:szCs w:val="21"/>
                <w:highlight w:val="none"/>
              </w:rPr>
            </w:pPr>
            <w:r>
              <w:rPr>
                <w:color w:val="auto"/>
                <w:szCs w:val="21"/>
                <w:highlight w:val="none"/>
              </w:rPr>
              <w:t>增设邮政快递末端综合服务站</w:t>
            </w:r>
          </w:p>
        </w:tc>
        <w:tc>
          <w:tcPr>
            <w:tcW w:w="672" w:type="pct"/>
            <w:tcBorders>
              <w:top w:val="single" w:color="auto" w:sz="4" w:space="0"/>
              <w:left w:val="single" w:color="auto" w:sz="4" w:space="0"/>
              <w:bottom w:val="single" w:color="auto" w:sz="4" w:space="0"/>
              <w:right w:val="single" w:color="auto" w:sz="4" w:space="0"/>
            </w:tcBorders>
            <w:vAlign w:val="center"/>
          </w:tcPr>
          <w:p w14:paraId="78E3A3EF">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19B070E7">
            <w:pPr>
              <w:pStyle w:val="52"/>
              <w:widowControl/>
              <w:spacing w:before="17"/>
              <w:ind w:left="11"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102E530B">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74CEEC85">
            <w:pPr>
              <w:adjustRightInd w:val="0"/>
              <w:snapToGrid w:val="0"/>
              <w:spacing w:line="288" w:lineRule="auto"/>
              <w:jc w:val="center"/>
              <w:rPr>
                <w:rFonts w:ascii="宋体" w:hAnsi="宋体" w:eastAsia="宋体" w:cs="宋体"/>
                <w:kern w:val="2"/>
                <w:sz w:val="21"/>
                <w:szCs w:val="21"/>
                <w:lang w:val="en-US" w:eastAsia="zh-CN" w:bidi="ar-SA"/>
              </w:rPr>
            </w:pPr>
          </w:p>
        </w:tc>
      </w:tr>
      <w:tr w14:paraId="7D87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726C8FE6">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62904C53">
            <w:pPr>
              <w:jc w:val="center"/>
              <w:rPr>
                <w:color w:val="auto"/>
                <w:szCs w:val="21"/>
                <w:highlight w:val="none"/>
              </w:rPr>
            </w:pPr>
            <w:r>
              <w:rPr>
                <w:rFonts w:hint="eastAsia" w:cs="宋体"/>
                <w:color w:val="auto"/>
                <w:szCs w:val="21"/>
                <w:highlight w:val="none"/>
              </w:rPr>
              <w:t>长效管养</w:t>
            </w:r>
          </w:p>
        </w:tc>
        <w:tc>
          <w:tcPr>
            <w:tcW w:w="1069" w:type="pct"/>
            <w:tcBorders>
              <w:top w:val="single" w:color="auto" w:sz="4" w:space="0"/>
              <w:left w:val="single" w:color="auto" w:sz="4" w:space="0"/>
              <w:bottom w:val="single" w:color="auto" w:sz="4" w:space="0"/>
              <w:right w:val="single" w:color="auto" w:sz="4" w:space="0"/>
            </w:tcBorders>
            <w:vAlign w:val="center"/>
          </w:tcPr>
          <w:p w14:paraId="6FC71D21">
            <w:pPr>
              <w:pStyle w:val="52"/>
              <w:widowControl/>
              <w:spacing w:before="15"/>
              <w:ind w:left="12"/>
              <w:jc w:val="center"/>
              <w:rPr>
                <w:color w:val="auto"/>
                <w:szCs w:val="21"/>
                <w:highlight w:val="none"/>
              </w:rPr>
            </w:pPr>
            <w:r>
              <w:rPr>
                <w:color w:val="auto"/>
                <w:szCs w:val="21"/>
                <w:highlight w:val="none"/>
              </w:rPr>
              <w:t>成立小区自治组织</w:t>
            </w:r>
          </w:p>
        </w:tc>
        <w:tc>
          <w:tcPr>
            <w:tcW w:w="672" w:type="pct"/>
            <w:tcBorders>
              <w:top w:val="single" w:color="auto" w:sz="4" w:space="0"/>
              <w:left w:val="single" w:color="auto" w:sz="4" w:space="0"/>
              <w:bottom w:val="single" w:color="auto" w:sz="4" w:space="0"/>
              <w:right w:val="single" w:color="auto" w:sz="4" w:space="0"/>
            </w:tcBorders>
            <w:vAlign w:val="center"/>
          </w:tcPr>
          <w:p w14:paraId="4DBCAF2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6E191FA1">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4C65804C">
            <w:pPr>
              <w:adjustRightInd w:val="0"/>
              <w:snapToGrid w:val="0"/>
              <w:spacing w:line="288" w:lineRule="auto"/>
              <w:jc w:val="center"/>
              <w:rPr>
                <w:rFonts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5C0BEEED">
            <w:pPr>
              <w:adjustRightInd w:val="0"/>
              <w:snapToGrid w:val="0"/>
              <w:spacing w:line="288" w:lineRule="auto"/>
              <w:jc w:val="center"/>
              <w:rPr>
                <w:rFonts w:ascii="宋体" w:hAnsi="宋体" w:eastAsia="宋体" w:cs="宋体"/>
                <w:kern w:val="2"/>
                <w:sz w:val="21"/>
                <w:szCs w:val="21"/>
                <w:lang w:val="en-US" w:eastAsia="zh-CN" w:bidi="ar-SA"/>
              </w:rPr>
            </w:pPr>
          </w:p>
        </w:tc>
      </w:tr>
      <w:tr w14:paraId="3101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0B4AF675">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DDB76F3">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B98AAE4">
            <w:pPr>
              <w:pStyle w:val="52"/>
              <w:widowControl/>
              <w:spacing w:before="17"/>
              <w:ind w:left="12"/>
              <w:jc w:val="center"/>
              <w:rPr>
                <w:color w:val="auto"/>
                <w:szCs w:val="21"/>
                <w:highlight w:val="none"/>
              </w:rPr>
            </w:pPr>
            <w:r>
              <w:rPr>
                <w:color w:val="auto"/>
                <w:szCs w:val="21"/>
                <w:highlight w:val="none"/>
              </w:rPr>
              <w:t>聘用物业服务企业</w:t>
            </w:r>
          </w:p>
        </w:tc>
        <w:tc>
          <w:tcPr>
            <w:tcW w:w="672" w:type="pct"/>
            <w:tcBorders>
              <w:top w:val="single" w:color="auto" w:sz="4" w:space="0"/>
              <w:left w:val="single" w:color="auto" w:sz="4" w:space="0"/>
              <w:bottom w:val="single" w:color="auto" w:sz="4" w:space="0"/>
              <w:right w:val="single" w:color="auto" w:sz="4" w:space="0"/>
            </w:tcBorders>
            <w:vAlign w:val="center"/>
          </w:tcPr>
          <w:p w14:paraId="4C2B21DE">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622" w:type="pct"/>
            <w:tcBorders>
              <w:top w:val="single" w:color="auto" w:sz="4" w:space="0"/>
              <w:left w:val="single" w:color="auto" w:sz="4" w:space="0"/>
              <w:bottom w:val="single" w:color="auto" w:sz="4" w:space="0"/>
              <w:right w:val="single" w:color="auto" w:sz="4" w:space="0"/>
            </w:tcBorders>
            <w:vAlign w:val="center"/>
          </w:tcPr>
          <w:p w14:paraId="00C1DCE2">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p>
        </w:tc>
        <w:tc>
          <w:tcPr>
            <w:tcW w:w="825" w:type="pct"/>
            <w:tcBorders>
              <w:top w:val="single" w:color="auto" w:sz="4" w:space="0"/>
              <w:left w:val="single" w:color="auto" w:sz="4" w:space="0"/>
              <w:bottom w:val="single" w:color="auto" w:sz="4" w:space="0"/>
              <w:right w:val="single" w:color="auto" w:sz="4" w:space="0"/>
            </w:tcBorders>
            <w:vAlign w:val="center"/>
          </w:tcPr>
          <w:p w14:paraId="1788D348">
            <w:pPr>
              <w:adjustRightInd w:val="0"/>
              <w:snapToGrid w:val="0"/>
              <w:spacing w:line="288" w:lineRule="auto"/>
              <w:jc w:val="center"/>
              <w:rPr>
                <w:rFonts w:ascii="宋体" w:hAnsi="宋体" w:eastAsia="宋体" w:cs="宋体"/>
                <w:kern w:val="2"/>
                <w:sz w:val="21"/>
                <w:szCs w:val="21"/>
                <w:lang w:val="en-US" w:eastAsia="zh-CN" w:bidi="ar-SA"/>
              </w:rPr>
            </w:pPr>
            <w:r>
              <w:rPr>
                <w:rFonts w:hint="eastAsia" w:ascii="宋体" w:hAnsi="宋体" w:cs="宋体"/>
                <w:szCs w:val="21"/>
              </w:rPr>
              <w:t>提供专业化物业服务</w:t>
            </w:r>
          </w:p>
        </w:tc>
        <w:tc>
          <w:tcPr>
            <w:tcW w:w="849" w:type="pct"/>
            <w:tcBorders>
              <w:top w:val="single" w:color="auto" w:sz="4" w:space="0"/>
              <w:left w:val="single" w:color="auto" w:sz="4" w:space="0"/>
              <w:bottom w:val="single" w:color="auto" w:sz="4" w:space="0"/>
              <w:right w:val="single" w:color="auto" w:sz="4" w:space="0"/>
            </w:tcBorders>
            <w:vAlign w:val="center"/>
          </w:tcPr>
          <w:p w14:paraId="3B92268E">
            <w:pPr>
              <w:adjustRightInd w:val="0"/>
              <w:snapToGrid w:val="0"/>
              <w:spacing w:line="288" w:lineRule="auto"/>
              <w:jc w:val="center"/>
              <w:rPr>
                <w:rFonts w:ascii="宋体" w:hAnsi="宋体" w:eastAsia="宋体" w:cs="宋体"/>
                <w:kern w:val="2"/>
                <w:sz w:val="21"/>
                <w:szCs w:val="21"/>
                <w:lang w:val="en-US" w:eastAsia="zh-CN" w:bidi="ar-SA"/>
              </w:rPr>
            </w:pPr>
          </w:p>
        </w:tc>
      </w:tr>
      <w:tr w14:paraId="7AB6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bottom w:val="single" w:color="auto" w:sz="4" w:space="0"/>
              <w:right w:val="single" w:color="auto" w:sz="4" w:space="0"/>
            </w:tcBorders>
            <w:vAlign w:val="center"/>
          </w:tcPr>
          <w:p w14:paraId="24C47EDA">
            <w:pPr>
              <w:jc w:val="center"/>
              <w:rPr>
                <w:color w:val="auto"/>
                <w:szCs w:val="21"/>
                <w:highlight w:val="none"/>
              </w:rPr>
            </w:pPr>
            <w:r>
              <w:rPr>
                <w:rFonts w:hint="eastAsia" w:cs="宋体"/>
                <w:color w:val="auto"/>
                <w:szCs w:val="21"/>
                <w:highlight w:val="none"/>
              </w:rPr>
              <w:t>服务设施提升</w:t>
            </w: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77A764EC">
            <w:pPr>
              <w:jc w:val="center"/>
              <w:rPr>
                <w:color w:val="auto"/>
                <w:szCs w:val="21"/>
                <w:highlight w:val="none"/>
              </w:rPr>
            </w:pPr>
            <w:r>
              <w:rPr>
                <w:rFonts w:hint="eastAsia" w:cs="宋体"/>
                <w:color w:val="auto"/>
                <w:szCs w:val="21"/>
                <w:highlight w:val="none"/>
              </w:rPr>
              <w:t>社区服务设施改造</w:t>
            </w:r>
          </w:p>
        </w:tc>
        <w:tc>
          <w:tcPr>
            <w:tcW w:w="1069" w:type="pct"/>
            <w:tcBorders>
              <w:top w:val="single" w:color="auto" w:sz="4" w:space="0"/>
              <w:left w:val="single" w:color="auto" w:sz="4" w:space="0"/>
              <w:bottom w:val="single" w:color="auto" w:sz="4" w:space="0"/>
              <w:right w:val="single" w:color="auto" w:sz="4" w:space="0"/>
            </w:tcBorders>
            <w:vAlign w:val="center"/>
          </w:tcPr>
          <w:p w14:paraId="03A17A15">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改造建设社区服务中心</w:t>
            </w:r>
          </w:p>
        </w:tc>
        <w:tc>
          <w:tcPr>
            <w:tcW w:w="672" w:type="pct"/>
            <w:tcBorders>
              <w:top w:val="single" w:color="auto" w:sz="4" w:space="0"/>
              <w:left w:val="single" w:color="auto" w:sz="4" w:space="0"/>
              <w:bottom w:val="single" w:color="auto" w:sz="4" w:space="0"/>
              <w:right w:val="single" w:color="auto" w:sz="4" w:space="0"/>
            </w:tcBorders>
            <w:vAlign w:val="center"/>
          </w:tcPr>
          <w:p w14:paraId="4B35AB2C">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3256F047">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7628A748">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514BE79D">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63C5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0BDA268">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09D873C">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A550617">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改造或建设社区综合服务设施</w:t>
            </w:r>
          </w:p>
        </w:tc>
        <w:tc>
          <w:tcPr>
            <w:tcW w:w="672" w:type="pct"/>
            <w:tcBorders>
              <w:top w:val="single" w:color="auto" w:sz="4" w:space="0"/>
              <w:left w:val="single" w:color="auto" w:sz="4" w:space="0"/>
              <w:bottom w:val="single" w:color="auto" w:sz="4" w:space="0"/>
              <w:right w:val="single" w:color="auto" w:sz="4" w:space="0"/>
            </w:tcBorders>
            <w:vAlign w:val="center"/>
          </w:tcPr>
          <w:p w14:paraId="44148C1F">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56CF71CF">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8C1EFFF">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1726B80">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DB7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E67BB04">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FCEBB6D">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7D39771D">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改造或建设社区养老服务设施</w:t>
            </w:r>
          </w:p>
        </w:tc>
        <w:tc>
          <w:tcPr>
            <w:tcW w:w="672" w:type="pct"/>
            <w:tcBorders>
              <w:top w:val="single" w:color="auto" w:sz="4" w:space="0"/>
              <w:left w:val="single" w:color="auto" w:sz="4" w:space="0"/>
              <w:bottom w:val="single" w:color="auto" w:sz="4" w:space="0"/>
              <w:right w:val="single" w:color="auto" w:sz="4" w:space="0"/>
            </w:tcBorders>
            <w:vAlign w:val="center"/>
          </w:tcPr>
          <w:p w14:paraId="1D388409">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E7E12E3">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04B4ABEA">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DDD3A91">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026F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03EF645">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0927893F">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8C478B5">
            <w:pPr>
              <w:pStyle w:val="12"/>
              <w:spacing w:before="15"/>
              <w:ind w:left="15"/>
              <w:jc w:val="center"/>
              <w:rPr>
                <w:color w:val="auto"/>
                <w:sz w:val="21"/>
                <w:szCs w:val="21"/>
                <w:highlight w:val="none"/>
              </w:rPr>
            </w:pPr>
            <w:r>
              <w:rPr>
                <w:rFonts w:hint="eastAsia" w:ascii="宋体" w:hAnsi="宋体" w:cs="宋体"/>
                <w:color w:val="auto"/>
                <w:sz w:val="21"/>
                <w:szCs w:val="21"/>
                <w:highlight w:val="none"/>
              </w:rPr>
              <w:t>改造或建设社区托育设施</w:t>
            </w:r>
          </w:p>
        </w:tc>
        <w:tc>
          <w:tcPr>
            <w:tcW w:w="672" w:type="pct"/>
            <w:tcBorders>
              <w:top w:val="single" w:color="auto" w:sz="4" w:space="0"/>
              <w:left w:val="single" w:color="auto" w:sz="4" w:space="0"/>
              <w:bottom w:val="single" w:color="auto" w:sz="4" w:space="0"/>
              <w:right w:val="single" w:color="auto" w:sz="4" w:space="0"/>
            </w:tcBorders>
            <w:vAlign w:val="center"/>
          </w:tcPr>
          <w:p w14:paraId="0074B298">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622" w:type="pct"/>
            <w:tcBorders>
              <w:top w:val="single" w:color="auto" w:sz="4" w:space="0"/>
              <w:left w:val="single" w:color="auto" w:sz="4" w:space="0"/>
              <w:bottom w:val="single" w:color="auto" w:sz="4" w:space="0"/>
              <w:right w:val="single" w:color="auto" w:sz="4" w:space="0"/>
            </w:tcBorders>
            <w:vAlign w:val="center"/>
          </w:tcPr>
          <w:p w14:paraId="43F05079">
            <w:pPr>
              <w:pStyle w:val="52"/>
              <w:widowControl/>
              <w:spacing w:before="15"/>
              <w:ind w:left="10" w:leftChars="0" w:right="0" w:rightChars="0"/>
              <w:jc w:val="center"/>
              <w:rPr>
                <w:rFonts w:hint="eastAsia" w:ascii="宋体" w:hAnsi="宋体" w:eastAsia="宋体" w:cs="宋体"/>
                <w:color w:val="auto"/>
                <w:kern w:val="2"/>
                <w:sz w:val="21"/>
                <w:szCs w:val="21"/>
                <w:highlight w:val="none"/>
                <w:lang w:val="en-US" w:eastAsia="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449F4D44">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2BB9F84C">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1002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restart"/>
            <w:tcBorders>
              <w:top w:val="single" w:color="auto" w:sz="4" w:space="0"/>
              <w:left w:val="single" w:color="auto" w:sz="4" w:space="0"/>
              <w:bottom w:val="single" w:color="auto" w:sz="4" w:space="0"/>
              <w:right w:val="single" w:color="auto" w:sz="4" w:space="0"/>
            </w:tcBorders>
            <w:vAlign w:val="center"/>
          </w:tcPr>
          <w:p w14:paraId="16223F4E">
            <w:pPr>
              <w:jc w:val="center"/>
              <w:rPr>
                <w:color w:val="auto"/>
                <w:szCs w:val="21"/>
                <w:highlight w:val="none"/>
              </w:rPr>
            </w:pPr>
            <w:r>
              <w:rPr>
                <w:rFonts w:hint="eastAsia" w:cs="宋体"/>
                <w:color w:val="auto"/>
                <w:szCs w:val="21"/>
                <w:highlight w:val="none"/>
              </w:rPr>
              <w:t>片区联动改造</w:t>
            </w: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7B3D49EE">
            <w:pPr>
              <w:jc w:val="center"/>
              <w:rPr>
                <w:color w:val="auto"/>
                <w:szCs w:val="21"/>
                <w:highlight w:val="none"/>
              </w:rPr>
            </w:pPr>
            <w:r>
              <w:rPr>
                <w:rFonts w:hint="eastAsia" w:cs="宋体"/>
                <w:color w:val="auto"/>
                <w:szCs w:val="21"/>
                <w:highlight w:val="none"/>
              </w:rPr>
              <w:t>市政公用设施连片改造</w:t>
            </w:r>
          </w:p>
        </w:tc>
        <w:tc>
          <w:tcPr>
            <w:tcW w:w="1069" w:type="pct"/>
            <w:tcBorders>
              <w:top w:val="single" w:color="auto" w:sz="4" w:space="0"/>
              <w:left w:val="single" w:color="auto" w:sz="4" w:space="0"/>
              <w:bottom w:val="single" w:color="auto" w:sz="4" w:space="0"/>
              <w:right w:val="single" w:color="auto" w:sz="4" w:space="0"/>
            </w:tcBorders>
            <w:vAlign w:val="center"/>
          </w:tcPr>
          <w:p w14:paraId="52147BA5">
            <w:pPr>
              <w:pStyle w:val="12"/>
              <w:spacing w:before="18"/>
              <w:ind w:left="12"/>
              <w:jc w:val="center"/>
              <w:rPr>
                <w:color w:val="auto"/>
                <w:sz w:val="21"/>
                <w:szCs w:val="21"/>
                <w:highlight w:val="none"/>
              </w:rPr>
            </w:pPr>
            <w:r>
              <w:rPr>
                <w:rFonts w:hint="eastAsia" w:ascii="宋体" w:hAnsi="宋体" w:cs="宋体"/>
                <w:color w:val="auto"/>
                <w:sz w:val="21"/>
                <w:szCs w:val="21"/>
                <w:highlight w:val="none"/>
              </w:rPr>
              <w:t>给排水设施连片改造</w:t>
            </w:r>
          </w:p>
        </w:tc>
        <w:tc>
          <w:tcPr>
            <w:tcW w:w="672" w:type="pct"/>
            <w:tcBorders>
              <w:top w:val="single" w:color="auto" w:sz="4" w:space="0"/>
              <w:left w:val="single" w:color="auto" w:sz="4" w:space="0"/>
              <w:bottom w:val="single" w:color="auto" w:sz="4" w:space="0"/>
              <w:right w:val="single" w:color="auto" w:sz="4" w:space="0"/>
            </w:tcBorders>
            <w:vAlign w:val="center"/>
          </w:tcPr>
          <w:p w14:paraId="30354663">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78AA00F7">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1E2FBB02">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441B16B0">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7081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5CF5F01">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8C831DB">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3E56956">
            <w:pPr>
              <w:pStyle w:val="12"/>
              <w:spacing w:before="15"/>
              <w:ind w:left="12"/>
              <w:jc w:val="center"/>
              <w:rPr>
                <w:color w:val="auto"/>
                <w:sz w:val="21"/>
                <w:szCs w:val="21"/>
                <w:highlight w:val="none"/>
              </w:rPr>
            </w:pPr>
            <w:r>
              <w:rPr>
                <w:rFonts w:hint="eastAsia" w:ascii="宋体" w:hAnsi="宋体" w:cs="宋体"/>
                <w:color w:val="auto"/>
                <w:sz w:val="21"/>
                <w:szCs w:val="21"/>
                <w:highlight w:val="none"/>
              </w:rPr>
              <w:t>供电设施连片改造</w:t>
            </w:r>
          </w:p>
        </w:tc>
        <w:tc>
          <w:tcPr>
            <w:tcW w:w="672" w:type="pct"/>
            <w:tcBorders>
              <w:top w:val="single" w:color="auto" w:sz="4" w:space="0"/>
              <w:left w:val="single" w:color="auto" w:sz="4" w:space="0"/>
              <w:bottom w:val="single" w:color="auto" w:sz="4" w:space="0"/>
              <w:right w:val="single" w:color="auto" w:sz="4" w:space="0"/>
            </w:tcBorders>
            <w:vAlign w:val="center"/>
          </w:tcPr>
          <w:p w14:paraId="0571A127">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2B9909A7">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3C95B50">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7F6194E4">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2D8F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891BDDB">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3DEBC2FC">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AB23B98">
            <w:pPr>
              <w:pStyle w:val="12"/>
              <w:spacing w:before="15"/>
              <w:ind w:left="12"/>
              <w:jc w:val="center"/>
              <w:rPr>
                <w:color w:val="auto"/>
                <w:sz w:val="21"/>
                <w:szCs w:val="21"/>
                <w:highlight w:val="none"/>
              </w:rPr>
            </w:pPr>
            <w:r>
              <w:rPr>
                <w:rFonts w:hint="eastAsia" w:ascii="宋体" w:hAnsi="宋体" w:cs="宋体"/>
                <w:color w:val="auto"/>
                <w:sz w:val="21"/>
                <w:szCs w:val="21"/>
                <w:highlight w:val="none"/>
              </w:rPr>
              <w:t>通信设施连片改造</w:t>
            </w:r>
          </w:p>
        </w:tc>
        <w:tc>
          <w:tcPr>
            <w:tcW w:w="672" w:type="pct"/>
            <w:tcBorders>
              <w:top w:val="single" w:color="auto" w:sz="4" w:space="0"/>
              <w:left w:val="single" w:color="auto" w:sz="4" w:space="0"/>
              <w:bottom w:val="single" w:color="auto" w:sz="4" w:space="0"/>
              <w:right w:val="single" w:color="auto" w:sz="4" w:space="0"/>
            </w:tcBorders>
            <w:vAlign w:val="center"/>
          </w:tcPr>
          <w:p w14:paraId="2E57D892">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3C85236C">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575191E">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405E194F">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064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479FCA12">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62E14812">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3776766E">
            <w:pPr>
              <w:pStyle w:val="12"/>
              <w:spacing w:before="17"/>
              <w:ind w:left="12"/>
              <w:jc w:val="center"/>
              <w:rPr>
                <w:color w:val="auto"/>
                <w:sz w:val="21"/>
                <w:szCs w:val="21"/>
                <w:highlight w:val="none"/>
              </w:rPr>
            </w:pPr>
            <w:r>
              <w:rPr>
                <w:rFonts w:hint="eastAsia" w:ascii="宋体" w:hAnsi="宋体" w:cs="宋体"/>
                <w:color w:val="auto"/>
                <w:sz w:val="21"/>
                <w:szCs w:val="21"/>
                <w:highlight w:val="none"/>
              </w:rPr>
              <w:t>燃气设施连片改造</w:t>
            </w:r>
          </w:p>
        </w:tc>
        <w:tc>
          <w:tcPr>
            <w:tcW w:w="672" w:type="pct"/>
            <w:tcBorders>
              <w:top w:val="single" w:color="auto" w:sz="4" w:space="0"/>
              <w:left w:val="single" w:color="auto" w:sz="4" w:space="0"/>
              <w:bottom w:val="single" w:color="auto" w:sz="4" w:space="0"/>
              <w:right w:val="single" w:color="auto" w:sz="4" w:space="0"/>
            </w:tcBorders>
            <w:vAlign w:val="center"/>
          </w:tcPr>
          <w:p w14:paraId="27B887ED">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01066AB6">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21B36880">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eastAsia="宋体"/>
              </w:rPr>
              <w:t>专业经营单位</w:t>
            </w:r>
            <w:r>
              <w:rPr>
                <w:rFonts w:ascii="宋体" w:hAnsi="宋体" w:eastAsia="宋体"/>
              </w:rPr>
              <w:t>出资</w:t>
            </w:r>
          </w:p>
        </w:tc>
        <w:tc>
          <w:tcPr>
            <w:tcW w:w="849" w:type="pct"/>
            <w:tcBorders>
              <w:top w:val="single" w:color="auto" w:sz="4" w:space="0"/>
              <w:left w:val="single" w:color="auto" w:sz="4" w:space="0"/>
              <w:bottom w:val="single" w:color="auto" w:sz="4" w:space="0"/>
              <w:right w:val="single" w:color="auto" w:sz="4" w:space="0"/>
            </w:tcBorders>
            <w:vAlign w:val="center"/>
          </w:tcPr>
          <w:p w14:paraId="34840D0C">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3208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0C877247">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1B1AF186">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7D887070">
            <w:pPr>
              <w:pStyle w:val="12"/>
              <w:spacing w:before="15"/>
              <w:ind w:left="12"/>
              <w:jc w:val="center"/>
              <w:rPr>
                <w:color w:val="auto"/>
                <w:sz w:val="21"/>
                <w:szCs w:val="21"/>
                <w:highlight w:val="none"/>
              </w:rPr>
            </w:pPr>
            <w:r>
              <w:rPr>
                <w:rFonts w:hint="eastAsia" w:ascii="宋体" w:hAnsi="宋体" w:cs="宋体"/>
                <w:color w:val="auto"/>
                <w:sz w:val="21"/>
                <w:szCs w:val="21"/>
                <w:highlight w:val="none"/>
              </w:rPr>
              <w:t>环卫设施与生活垃圾分类改造</w:t>
            </w:r>
          </w:p>
        </w:tc>
        <w:tc>
          <w:tcPr>
            <w:tcW w:w="672" w:type="pct"/>
            <w:tcBorders>
              <w:top w:val="single" w:color="auto" w:sz="4" w:space="0"/>
              <w:left w:val="single" w:color="auto" w:sz="4" w:space="0"/>
              <w:bottom w:val="single" w:color="auto" w:sz="4" w:space="0"/>
              <w:right w:val="single" w:color="auto" w:sz="4" w:space="0"/>
            </w:tcBorders>
            <w:vAlign w:val="center"/>
          </w:tcPr>
          <w:p w14:paraId="0127E2EC">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70CEA481">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r>
              <w:rPr>
                <w:color w:val="auto"/>
                <w:szCs w:val="21"/>
                <w:highlight w:val="none"/>
              </w:rPr>
              <w:t>√</w:t>
            </w:r>
          </w:p>
        </w:tc>
        <w:tc>
          <w:tcPr>
            <w:tcW w:w="825" w:type="pct"/>
            <w:tcBorders>
              <w:top w:val="single" w:color="auto" w:sz="4" w:space="0"/>
              <w:left w:val="single" w:color="auto" w:sz="4" w:space="0"/>
              <w:bottom w:val="single" w:color="auto" w:sz="4" w:space="0"/>
              <w:right w:val="single" w:color="auto" w:sz="4" w:space="0"/>
            </w:tcBorders>
            <w:vAlign w:val="center"/>
          </w:tcPr>
          <w:p w14:paraId="369028B0">
            <w:pPr>
              <w:adjustRightInd w:val="0"/>
              <w:snapToGrid w:val="0"/>
              <w:spacing w:line="288" w:lineRule="auto"/>
              <w:jc w:val="center"/>
              <w:rPr>
                <w:rFonts w:hint="eastAsia" w:ascii="宋体" w:hAnsi="宋体" w:eastAsia="宋体" w:cs="宋体"/>
                <w:kern w:val="2"/>
                <w:sz w:val="21"/>
                <w:szCs w:val="21"/>
                <w:lang w:val="en-US" w:eastAsia="zh-CN" w:bidi="ar-SA"/>
              </w:rPr>
            </w:pPr>
            <w:r>
              <w:rPr>
                <w:rFonts w:hint="eastAsia" w:ascii="宋体" w:hAnsi="宋体" w:cs="宋体"/>
                <w:szCs w:val="21"/>
              </w:rPr>
              <w:t>通过城市运营服务</w:t>
            </w:r>
          </w:p>
        </w:tc>
        <w:tc>
          <w:tcPr>
            <w:tcW w:w="849" w:type="pct"/>
            <w:tcBorders>
              <w:top w:val="single" w:color="auto" w:sz="4" w:space="0"/>
              <w:left w:val="single" w:color="auto" w:sz="4" w:space="0"/>
              <w:bottom w:val="single" w:color="auto" w:sz="4" w:space="0"/>
              <w:right w:val="single" w:color="auto" w:sz="4" w:space="0"/>
            </w:tcBorders>
            <w:vAlign w:val="center"/>
          </w:tcPr>
          <w:p w14:paraId="6EB8A69C">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7428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658823F3">
            <w:pPr>
              <w:jc w:val="center"/>
              <w:rPr>
                <w:color w:val="auto"/>
                <w:szCs w:val="21"/>
                <w:highlight w:val="none"/>
              </w:rPr>
            </w:pPr>
          </w:p>
        </w:tc>
        <w:tc>
          <w:tcPr>
            <w:tcW w:w="675" w:type="pct"/>
            <w:vMerge w:val="restart"/>
            <w:tcBorders>
              <w:top w:val="single" w:color="auto" w:sz="4" w:space="0"/>
              <w:left w:val="single" w:color="auto" w:sz="4" w:space="0"/>
              <w:bottom w:val="single" w:color="auto" w:sz="4" w:space="0"/>
              <w:right w:val="single" w:color="auto" w:sz="4" w:space="0"/>
            </w:tcBorders>
            <w:vAlign w:val="center"/>
          </w:tcPr>
          <w:p w14:paraId="4ABB6E54">
            <w:pPr>
              <w:jc w:val="center"/>
              <w:rPr>
                <w:color w:val="auto"/>
                <w:szCs w:val="21"/>
                <w:highlight w:val="none"/>
              </w:rPr>
            </w:pPr>
            <w:r>
              <w:rPr>
                <w:rFonts w:hint="eastAsia" w:cs="宋体"/>
                <w:color w:val="auto"/>
                <w:szCs w:val="21"/>
                <w:highlight w:val="none"/>
              </w:rPr>
              <w:t>历史文化保护</w:t>
            </w:r>
            <w:r>
              <w:rPr>
                <w:color w:val="auto"/>
                <w:szCs w:val="21"/>
                <w:highlight w:val="none"/>
              </w:rPr>
              <w:t>/</w:t>
            </w:r>
            <w:r>
              <w:rPr>
                <w:rFonts w:hint="eastAsia" w:cs="宋体"/>
                <w:color w:val="auto"/>
                <w:szCs w:val="21"/>
                <w:highlight w:val="none"/>
              </w:rPr>
              <w:t>文化与景观风貌</w:t>
            </w:r>
          </w:p>
        </w:tc>
        <w:tc>
          <w:tcPr>
            <w:tcW w:w="1069" w:type="pct"/>
            <w:tcBorders>
              <w:top w:val="single" w:color="auto" w:sz="4" w:space="0"/>
              <w:left w:val="single" w:color="auto" w:sz="4" w:space="0"/>
              <w:bottom w:val="single" w:color="auto" w:sz="4" w:space="0"/>
              <w:right w:val="single" w:color="auto" w:sz="4" w:space="0"/>
            </w:tcBorders>
            <w:vAlign w:val="center"/>
          </w:tcPr>
          <w:p w14:paraId="03DB128E">
            <w:pPr>
              <w:pStyle w:val="12"/>
              <w:spacing w:before="17"/>
              <w:ind w:left="15"/>
              <w:jc w:val="center"/>
              <w:rPr>
                <w:color w:val="auto"/>
                <w:sz w:val="21"/>
                <w:szCs w:val="21"/>
                <w:highlight w:val="none"/>
              </w:rPr>
            </w:pPr>
            <w:r>
              <w:rPr>
                <w:rFonts w:hint="eastAsia" w:ascii="宋体" w:hAnsi="宋体" w:cs="宋体"/>
                <w:color w:val="auto"/>
                <w:sz w:val="21"/>
                <w:szCs w:val="21"/>
                <w:highlight w:val="none"/>
              </w:rPr>
              <w:t>历史街区、历史建筑保护</w:t>
            </w:r>
          </w:p>
        </w:tc>
        <w:tc>
          <w:tcPr>
            <w:tcW w:w="672" w:type="pct"/>
            <w:tcBorders>
              <w:top w:val="single" w:color="auto" w:sz="4" w:space="0"/>
              <w:left w:val="single" w:color="auto" w:sz="4" w:space="0"/>
              <w:bottom w:val="single" w:color="auto" w:sz="4" w:space="0"/>
              <w:right w:val="single" w:color="auto" w:sz="4" w:space="0"/>
            </w:tcBorders>
            <w:vAlign w:val="center"/>
          </w:tcPr>
          <w:p w14:paraId="5354A34A">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1467056C">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34BF0099">
            <w:pPr>
              <w:adjustRightInd w:val="0"/>
              <w:snapToGrid w:val="0"/>
              <w:spacing w:line="288" w:lineRule="auto"/>
              <w:jc w:val="center"/>
              <w:rPr>
                <w:rFonts w:ascii="宋体" w:hAnsi="宋体" w:eastAsia="宋体" w:cs="宋体"/>
                <w:kern w:val="2"/>
                <w:sz w:val="21"/>
                <w:szCs w:val="21"/>
                <w:lang w:val="zh-CN"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34F75859">
            <w:pPr>
              <w:adjustRightInd w:val="0"/>
              <w:snapToGrid w:val="0"/>
              <w:spacing w:line="288" w:lineRule="auto"/>
              <w:jc w:val="center"/>
              <w:rPr>
                <w:rFonts w:ascii="宋体" w:hAnsi="宋体" w:eastAsia="宋体" w:cs="宋体"/>
                <w:kern w:val="2"/>
                <w:sz w:val="21"/>
                <w:szCs w:val="21"/>
                <w:lang w:val="zh-CN" w:eastAsia="zh-CN" w:bidi="ar-SA"/>
              </w:rPr>
            </w:pPr>
          </w:p>
        </w:tc>
      </w:tr>
      <w:tr w14:paraId="7A49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3A18B526">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41CDD490">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4331E05F">
            <w:pPr>
              <w:pStyle w:val="12"/>
              <w:spacing w:before="17"/>
              <w:ind w:left="15"/>
              <w:jc w:val="center"/>
              <w:rPr>
                <w:color w:val="auto"/>
                <w:sz w:val="21"/>
                <w:szCs w:val="21"/>
                <w:highlight w:val="none"/>
              </w:rPr>
            </w:pPr>
            <w:r>
              <w:rPr>
                <w:rFonts w:hint="eastAsia" w:ascii="宋体" w:hAnsi="宋体" w:cs="宋体"/>
                <w:color w:val="auto"/>
                <w:sz w:val="21"/>
                <w:szCs w:val="21"/>
                <w:highlight w:val="none"/>
              </w:rPr>
              <w:t>历史街区、历史建筑修缮</w:t>
            </w:r>
          </w:p>
        </w:tc>
        <w:tc>
          <w:tcPr>
            <w:tcW w:w="672" w:type="pct"/>
            <w:tcBorders>
              <w:top w:val="single" w:color="auto" w:sz="4" w:space="0"/>
              <w:left w:val="single" w:color="auto" w:sz="4" w:space="0"/>
              <w:bottom w:val="single" w:color="auto" w:sz="4" w:space="0"/>
              <w:right w:val="single" w:color="auto" w:sz="4" w:space="0"/>
            </w:tcBorders>
            <w:vAlign w:val="center"/>
          </w:tcPr>
          <w:p w14:paraId="54A5AF68">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71900FED">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2F4F4795">
            <w:pPr>
              <w:adjustRightInd w:val="0"/>
              <w:snapToGrid w:val="0"/>
              <w:spacing w:line="288" w:lineRule="auto"/>
              <w:jc w:val="center"/>
              <w:rPr>
                <w:rFonts w:ascii="宋体" w:hAnsi="宋体" w:eastAsia="宋体" w:cs="宋体"/>
                <w:kern w:val="2"/>
                <w:sz w:val="21"/>
                <w:szCs w:val="21"/>
                <w:lang w:val="zh-CN" w:eastAsia="zh-CN" w:bidi="ar-SA"/>
              </w:rPr>
            </w:pPr>
            <w:r>
              <w:rPr>
                <w:rFonts w:hint="eastAsia" w:ascii="宋体" w:hAnsi="宋体" w:cs="宋体"/>
                <w:szCs w:val="21"/>
                <w:lang w:eastAsia="zh-CN"/>
              </w:rPr>
              <w:t>实施主体参与</w:t>
            </w:r>
          </w:p>
        </w:tc>
        <w:tc>
          <w:tcPr>
            <w:tcW w:w="849" w:type="pct"/>
            <w:tcBorders>
              <w:top w:val="single" w:color="auto" w:sz="4" w:space="0"/>
              <w:left w:val="single" w:color="auto" w:sz="4" w:space="0"/>
              <w:bottom w:val="single" w:color="auto" w:sz="4" w:space="0"/>
              <w:right w:val="single" w:color="auto" w:sz="4" w:space="0"/>
            </w:tcBorders>
            <w:vAlign w:val="center"/>
          </w:tcPr>
          <w:p w14:paraId="262AA673">
            <w:pPr>
              <w:adjustRightInd w:val="0"/>
              <w:snapToGrid w:val="0"/>
              <w:spacing w:line="288" w:lineRule="auto"/>
              <w:jc w:val="center"/>
              <w:rPr>
                <w:rFonts w:ascii="宋体" w:hAnsi="宋体" w:eastAsia="宋体" w:cs="宋体"/>
                <w:kern w:val="2"/>
                <w:sz w:val="21"/>
                <w:szCs w:val="21"/>
                <w:lang w:val="zh-CN" w:eastAsia="zh-CN" w:bidi="ar-SA"/>
              </w:rPr>
            </w:pPr>
          </w:p>
        </w:tc>
      </w:tr>
      <w:tr w14:paraId="321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19D64C1">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1E58AA29">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07CA4DA6">
            <w:pPr>
              <w:pStyle w:val="12"/>
              <w:spacing w:before="17"/>
              <w:ind w:left="15"/>
              <w:jc w:val="center"/>
              <w:rPr>
                <w:rFonts w:hint="eastAsia"/>
                <w:color w:val="auto"/>
                <w:sz w:val="21"/>
                <w:szCs w:val="21"/>
                <w:highlight w:val="none"/>
              </w:rPr>
            </w:pPr>
            <w:r>
              <w:rPr>
                <w:rFonts w:hint="eastAsia" w:ascii="宋体" w:hAnsi="宋体" w:cs="宋体"/>
                <w:color w:val="auto"/>
                <w:sz w:val="21"/>
                <w:szCs w:val="21"/>
                <w:highlight w:val="none"/>
              </w:rPr>
              <w:t>公共界面风貌提升</w:t>
            </w:r>
          </w:p>
        </w:tc>
        <w:tc>
          <w:tcPr>
            <w:tcW w:w="672" w:type="pct"/>
            <w:tcBorders>
              <w:top w:val="single" w:color="auto" w:sz="4" w:space="0"/>
              <w:left w:val="single" w:color="auto" w:sz="4" w:space="0"/>
              <w:bottom w:val="single" w:color="auto" w:sz="4" w:space="0"/>
              <w:right w:val="single" w:color="auto" w:sz="4" w:space="0"/>
            </w:tcBorders>
            <w:vAlign w:val="center"/>
          </w:tcPr>
          <w:p w14:paraId="13CE5607">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75DB81B9">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66942410">
            <w:pPr>
              <w:adjustRightInd w:val="0"/>
              <w:snapToGrid w:val="0"/>
              <w:spacing w:line="288" w:lineRule="auto"/>
              <w:jc w:val="center"/>
              <w:rPr>
                <w:rFonts w:ascii="宋体" w:hAnsi="宋体" w:eastAsia="宋体" w:cs="宋体"/>
                <w:kern w:val="2"/>
                <w:sz w:val="21"/>
                <w:szCs w:val="21"/>
                <w:lang w:val="zh-CN"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7AC862AA">
            <w:pPr>
              <w:adjustRightInd w:val="0"/>
              <w:snapToGrid w:val="0"/>
              <w:spacing w:line="288" w:lineRule="auto"/>
              <w:jc w:val="center"/>
              <w:rPr>
                <w:rFonts w:ascii="宋体" w:hAnsi="宋体" w:eastAsia="宋体" w:cs="宋体"/>
                <w:kern w:val="2"/>
                <w:sz w:val="21"/>
                <w:szCs w:val="21"/>
                <w:lang w:val="zh-CN" w:eastAsia="zh-CN" w:bidi="ar-SA"/>
              </w:rPr>
            </w:pPr>
          </w:p>
        </w:tc>
      </w:tr>
      <w:tr w14:paraId="36A7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 w:type="pct"/>
            <w:vMerge w:val="continue"/>
            <w:tcBorders>
              <w:top w:val="single" w:color="auto" w:sz="4" w:space="0"/>
              <w:left w:val="single" w:color="auto" w:sz="4" w:space="0"/>
              <w:bottom w:val="single" w:color="auto" w:sz="4" w:space="0"/>
              <w:right w:val="single" w:color="auto" w:sz="4" w:space="0"/>
            </w:tcBorders>
            <w:vAlign w:val="center"/>
          </w:tcPr>
          <w:p w14:paraId="55DE04CB">
            <w:pPr>
              <w:jc w:val="center"/>
              <w:rPr>
                <w:color w:val="auto"/>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14:paraId="28D75F90">
            <w:pPr>
              <w:jc w:val="center"/>
              <w:rPr>
                <w:color w:val="auto"/>
                <w:szCs w:val="21"/>
                <w:highlight w:val="none"/>
              </w:rPr>
            </w:pPr>
          </w:p>
        </w:tc>
        <w:tc>
          <w:tcPr>
            <w:tcW w:w="1069" w:type="pct"/>
            <w:tcBorders>
              <w:top w:val="single" w:color="auto" w:sz="4" w:space="0"/>
              <w:left w:val="single" w:color="auto" w:sz="4" w:space="0"/>
              <w:bottom w:val="single" w:color="auto" w:sz="4" w:space="0"/>
              <w:right w:val="single" w:color="auto" w:sz="4" w:space="0"/>
            </w:tcBorders>
            <w:vAlign w:val="center"/>
          </w:tcPr>
          <w:p w14:paraId="10569C3E">
            <w:pPr>
              <w:pStyle w:val="12"/>
              <w:spacing w:before="15"/>
              <w:ind w:left="15"/>
              <w:jc w:val="center"/>
              <w:rPr>
                <w:color w:val="auto"/>
                <w:sz w:val="21"/>
                <w:szCs w:val="21"/>
                <w:highlight w:val="none"/>
              </w:rPr>
            </w:pPr>
            <w:r>
              <w:rPr>
                <w:rFonts w:hint="eastAsia" w:ascii="宋体" w:hAnsi="宋体" w:cs="宋体"/>
                <w:color w:val="auto"/>
                <w:sz w:val="21"/>
                <w:szCs w:val="21"/>
                <w:highlight w:val="none"/>
              </w:rPr>
              <w:t>文化特色标识</w:t>
            </w:r>
          </w:p>
        </w:tc>
        <w:tc>
          <w:tcPr>
            <w:tcW w:w="672" w:type="pct"/>
            <w:tcBorders>
              <w:top w:val="single" w:color="auto" w:sz="4" w:space="0"/>
              <w:left w:val="single" w:color="auto" w:sz="4" w:space="0"/>
              <w:bottom w:val="single" w:color="auto" w:sz="4" w:space="0"/>
              <w:right w:val="single" w:color="auto" w:sz="4" w:space="0"/>
            </w:tcBorders>
            <w:vAlign w:val="center"/>
          </w:tcPr>
          <w:p w14:paraId="61EAD9FE">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tcBorders>
              <w:top w:val="single" w:color="auto" w:sz="4" w:space="0"/>
              <w:left w:val="single" w:color="auto" w:sz="4" w:space="0"/>
              <w:bottom w:val="single" w:color="auto" w:sz="4" w:space="0"/>
              <w:right w:val="single" w:color="auto" w:sz="4" w:space="0"/>
            </w:tcBorders>
            <w:vAlign w:val="center"/>
          </w:tcPr>
          <w:p w14:paraId="6B6A1A2A">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tcBorders>
              <w:top w:val="single" w:color="auto" w:sz="4" w:space="0"/>
              <w:left w:val="single" w:color="auto" w:sz="4" w:space="0"/>
              <w:bottom w:val="single" w:color="auto" w:sz="4" w:space="0"/>
              <w:right w:val="single" w:color="auto" w:sz="4" w:space="0"/>
            </w:tcBorders>
            <w:vAlign w:val="center"/>
          </w:tcPr>
          <w:p w14:paraId="271D7903">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tcBorders>
              <w:top w:val="single" w:color="auto" w:sz="4" w:space="0"/>
              <w:left w:val="single" w:color="auto" w:sz="4" w:space="0"/>
              <w:bottom w:val="single" w:color="auto" w:sz="4" w:space="0"/>
              <w:right w:val="single" w:color="auto" w:sz="4" w:space="0"/>
            </w:tcBorders>
            <w:vAlign w:val="center"/>
          </w:tcPr>
          <w:p w14:paraId="192463E8">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5000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1D93C354">
            <w:pPr>
              <w:jc w:val="center"/>
              <w:rPr>
                <w:color w:val="auto"/>
                <w:szCs w:val="21"/>
                <w:highlight w:val="none"/>
              </w:rPr>
            </w:pPr>
          </w:p>
        </w:tc>
        <w:tc>
          <w:tcPr>
            <w:tcW w:w="0" w:type="auto"/>
            <w:vAlign w:val="center"/>
          </w:tcPr>
          <w:p w14:paraId="701963A9">
            <w:pPr>
              <w:jc w:val="center"/>
              <w:rPr>
                <w:color w:val="auto"/>
                <w:szCs w:val="21"/>
                <w:highlight w:val="none"/>
              </w:rPr>
            </w:pPr>
          </w:p>
        </w:tc>
        <w:tc>
          <w:tcPr>
            <w:tcW w:w="1069" w:type="pct"/>
            <w:vAlign w:val="center"/>
          </w:tcPr>
          <w:p w14:paraId="64520151">
            <w:pPr>
              <w:pStyle w:val="12"/>
              <w:spacing w:before="15"/>
              <w:ind w:left="15"/>
              <w:jc w:val="center"/>
              <w:rPr>
                <w:color w:val="auto"/>
                <w:sz w:val="21"/>
                <w:szCs w:val="21"/>
                <w:highlight w:val="none"/>
              </w:rPr>
            </w:pPr>
          </w:p>
        </w:tc>
        <w:tc>
          <w:tcPr>
            <w:tcW w:w="672" w:type="pct"/>
            <w:vAlign w:val="center"/>
          </w:tcPr>
          <w:p w14:paraId="2E473A7A">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1F2883D8">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37185DB7">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17303B3D">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0D0C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75CE6597">
            <w:pPr>
              <w:jc w:val="center"/>
              <w:rPr>
                <w:color w:val="auto"/>
                <w:szCs w:val="21"/>
                <w:highlight w:val="none"/>
              </w:rPr>
            </w:pPr>
          </w:p>
        </w:tc>
        <w:tc>
          <w:tcPr>
            <w:tcW w:w="0" w:type="auto"/>
            <w:vAlign w:val="center"/>
          </w:tcPr>
          <w:p w14:paraId="7ADFECAE">
            <w:pPr>
              <w:jc w:val="center"/>
              <w:rPr>
                <w:color w:val="auto"/>
                <w:szCs w:val="21"/>
                <w:highlight w:val="none"/>
              </w:rPr>
            </w:pPr>
          </w:p>
        </w:tc>
        <w:tc>
          <w:tcPr>
            <w:tcW w:w="1069" w:type="pct"/>
            <w:vAlign w:val="center"/>
          </w:tcPr>
          <w:p w14:paraId="4CEB35B1">
            <w:pPr>
              <w:pStyle w:val="12"/>
              <w:spacing w:before="15"/>
              <w:ind w:left="15"/>
              <w:jc w:val="center"/>
              <w:rPr>
                <w:color w:val="auto"/>
                <w:sz w:val="21"/>
                <w:szCs w:val="21"/>
                <w:highlight w:val="none"/>
              </w:rPr>
            </w:pPr>
          </w:p>
        </w:tc>
        <w:tc>
          <w:tcPr>
            <w:tcW w:w="672" w:type="pct"/>
            <w:vAlign w:val="center"/>
          </w:tcPr>
          <w:p w14:paraId="46DFB911">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4820EB7F">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0F86EAE8">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186BDFF2">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48FF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F8AB7F0">
            <w:pPr>
              <w:jc w:val="center"/>
              <w:rPr>
                <w:color w:val="auto"/>
                <w:szCs w:val="21"/>
                <w:highlight w:val="none"/>
              </w:rPr>
            </w:pPr>
          </w:p>
        </w:tc>
        <w:tc>
          <w:tcPr>
            <w:tcW w:w="0" w:type="auto"/>
            <w:vAlign w:val="center"/>
          </w:tcPr>
          <w:p w14:paraId="59471B60">
            <w:pPr>
              <w:jc w:val="center"/>
              <w:rPr>
                <w:color w:val="auto"/>
                <w:szCs w:val="21"/>
                <w:highlight w:val="none"/>
              </w:rPr>
            </w:pPr>
          </w:p>
        </w:tc>
        <w:tc>
          <w:tcPr>
            <w:tcW w:w="1069" w:type="pct"/>
            <w:vAlign w:val="center"/>
          </w:tcPr>
          <w:p w14:paraId="4D01CA20">
            <w:pPr>
              <w:pStyle w:val="12"/>
              <w:spacing w:before="15"/>
              <w:ind w:left="15"/>
              <w:jc w:val="center"/>
              <w:rPr>
                <w:color w:val="auto"/>
                <w:sz w:val="21"/>
                <w:szCs w:val="21"/>
                <w:highlight w:val="none"/>
              </w:rPr>
            </w:pPr>
          </w:p>
        </w:tc>
        <w:tc>
          <w:tcPr>
            <w:tcW w:w="672" w:type="pct"/>
            <w:vAlign w:val="center"/>
          </w:tcPr>
          <w:p w14:paraId="7BB56276">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009EC386">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1DB08672">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4B765060">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251A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6644FC98">
            <w:pPr>
              <w:jc w:val="center"/>
              <w:rPr>
                <w:color w:val="auto"/>
                <w:szCs w:val="21"/>
                <w:highlight w:val="none"/>
              </w:rPr>
            </w:pPr>
          </w:p>
        </w:tc>
        <w:tc>
          <w:tcPr>
            <w:tcW w:w="0" w:type="auto"/>
            <w:vAlign w:val="center"/>
          </w:tcPr>
          <w:p w14:paraId="4814D7DE">
            <w:pPr>
              <w:jc w:val="center"/>
              <w:rPr>
                <w:color w:val="auto"/>
                <w:szCs w:val="21"/>
                <w:highlight w:val="none"/>
              </w:rPr>
            </w:pPr>
          </w:p>
        </w:tc>
        <w:tc>
          <w:tcPr>
            <w:tcW w:w="1069" w:type="pct"/>
            <w:vAlign w:val="center"/>
          </w:tcPr>
          <w:p w14:paraId="2595877B">
            <w:pPr>
              <w:pStyle w:val="12"/>
              <w:spacing w:before="15"/>
              <w:ind w:left="15"/>
              <w:jc w:val="center"/>
              <w:rPr>
                <w:color w:val="auto"/>
                <w:sz w:val="21"/>
                <w:szCs w:val="21"/>
                <w:highlight w:val="none"/>
              </w:rPr>
            </w:pPr>
          </w:p>
        </w:tc>
        <w:tc>
          <w:tcPr>
            <w:tcW w:w="672" w:type="pct"/>
            <w:vAlign w:val="center"/>
          </w:tcPr>
          <w:p w14:paraId="2D8816C9">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510903AE">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6C812E56">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510650CA">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3196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4B2830C4">
            <w:pPr>
              <w:jc w:val="center"/>
              <w:rPr>
                <w:color w:val="auto"/>
                <w:szCs w:val="21"/>
                <w:highlight w:val="none"/>
              </w:rPr>
            </w:pPr>
          </w:p>
        </w:tc>
        <w:tc>
          <w:tcPr>
            <w:tcW w:w="0" w:type="auto"/>
            <w:vAlign w:val="center"/>
          </w:tcPr>
          <w:p w14:paraId="237477EF">
            <w:pPr>
              <w:jc w:val="center"/>
              <w:rPr>
                <w:color w:val="auto"/>
                <w:szCs w:val="21"/>
                <w:highlight w:val="none"/>
              </w:rPr>
            </w:pPr>
          </w:p>
        </w:tc>
        <w:tc>
          <w:tcPr>
            <w:tcW w:w="1069" w:type="pct"/>
            <w:vAlign w:val="center"/>
          </w:tcPr>
          <w:p w14:paraId="7AE2F6BE">
            <w:pPr>
              <w:pStyle w:val="12"/>
              <w:spacing w:before="15"/>
              <w:ind w:left="15"/>
              <w:jc w:val="center"/>
              <w:rPr>
                <w:color w:val="auto"/>
                <w:sz w:val="21"/>
                <w:szCs w:val="21"/>
                <w:highlight w:val="none"/>
              </w:rPr>
            </w:pPr>
          </w:p>
        </w:tc>
        <w:tc>
          <w:tcPr>
            <w:tcW w:w="672" w:type="pct"/>
            <w:vAlign w:val="center"/>
          </w:tcPr>
          <w:p w14:paraId="49A83E8D">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46B6E85C">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08B52BBE">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4D7BA909">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624D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2FA7252D">
            <w:pPr>
              <w:jc w:val="center"/>
              <w:rPr>
                <w:color w:val="auto"/>
                <w:szCs w:val="21"/>
                <w:highlight w:val="none"/>
              </w:rPr>
            </w:pPr>
          </w:p>
        </w:tc>
        <w:tc>
          <w:tcPr>
            <w:tcW w:w="0" w:type="auto"/>
            <w:vAlign w:val="center"/>
          </w:tcPr>
          <w:p w14:paraId="204A795A">
            <w:pPr>
              <w:jc w:val="center"/>
              <w:rPr>
                <w:color w:val="auto"/>
                <w:szCs w:val="21"/>
                <w:highlight w:val="none"/>
              </w:rPr>
            </w:pPr>
          </w:p>
        </w:tc>
        <w:tc>
          <w:tcPr>
            <w:tcW w:w="1069" w:type="pct"/>
            <w:vAlign w:val="center"/>
          </w:tcPr>
          <w:p w14:paraId="774AC033">
            <w:pPr>
              <w:pStyle w:val="12"/>
              <w:spacing w:before="15"/>
              <w:ind w:left="15"/>
              <w:jc w:val="center"/>
              <w:rPr>
                <w:color w:val="auto"/>
                <w:sz w:val="21"/>
                <w:szCs w:val="21"/>
                <w:highlight w:val="none"/>
              </w:rPr>
            </w:pPr>
          </w:p>
        </w:tc>
        <w:tc>
          <w:tcPr>
            <w:tcW w:w="672" w:type="pct"/>
            <w:vAlign w:val="center"/>
          </w:tcPr>
          <w:p w14:paraId="163F6707">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5BAE0D79">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28116E03">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5B7335A6">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7F96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49D73F35">
            <w:pPr>
              <w:jc w:val="center"/>
              <w:rPr>
                <w:color w:val="auto"/>
                <w:szCs w:val="21"/>
                <w:highlight w:val="none"/>
              </w:rPr>
            </w:pPr>
          </w:p>
        </w:tc>
        <w:tc>
          <w:tcPr>
            <w:tcW w:w="0" w:type="auto"/>
            <w:vAlign w:val="center"/>
          </w:tcPr>
          <w:p w14:paraId="15E657DE">
            <w:pPr>
              <w:jc w:val="center"/>
              <w:rPr>
                <w:color w:val="auto"/>
                <w:szCs w:val="21"/>
                <w:highlight w:val="none"/>
              </w:rPr>
            </w:pPr>
          </w:p>
        </w:tc>
        <w:tc>
          <w:tcPr>
            <w:tcW w:w="1069" w:type="pct"/>
            <w:vAlign w:val="center"/>
          </w:tcPr>
          <w:p w14:paraId="530E7B74">
            <w:pPr>
              <w:pStyle w:val="12"/>
              <w:spacing w:before="15"/>
              <w:ind w:left="15"/>
              <w:jc w:val="center"/>
              <w:rPr>
                <w:color w:val="auto"/>
                <w:sz w:val="21"/>
                <w:szCs w:val="21"/>
                <w:highlight w:val="none"/>
              </w:rPr>
            </w:pPr>
          </w:p>
        </w:tc>
        <w:tc>
          <w:tcPr>
            <w:tcW w:w="672" w:type="pct"/>
            <w:vAlign w:val="center"/>
          </w:tcPr>
          <w:p w14:paraId="798AC6DC">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77EC433B">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2469F0D0">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51594229">
            <w:pPr>
              <w:adjustRightInd w:val="0"/>
              <w:snapToGrid w:val="0"/>
              <w:spacing w:line="288" w:lineRule="auto"/>
              <w:jc w:val="center"/>
              <w:rPr>
                <w:rFonts w:hint="eastAsia" w:ascii="宋体" w:hAnsi="宋体" w:eastAsia="宋体" w:cs="宋体"/>
                <w:kern w:val="2"/>
                <w:sz w:val="21"/>
                <w:szCs w:val="21"/>
                <w:lang w:val="en-US" w:eastAsia="zh-CN" w:bidi="ar-SA"/>
              </w:rPr>
            </w:pPr>
          </w:p>
        </w:tc>
      </w:tr>
      <w:tr w14:paraId="7BDA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Align w:val="center"/>
          </w:tcPr>
          <w:p w14:paraId="56A80E24">
            <w:pPr>
              <w:jc w:val="center"/>
              <w:rPr>
                <w:color w:val="auto"/>
                <w:szCs w:val="21"/>
                <w:highlight w:val="none"/>
              </w:rPr>
            </w:pPr>
          </w:p>
        </w:tc>
        <w:tc>
          <w:tcPr>
            <w:tcW w:w="0" w:type="auto"/>
            <w:vAlign w:val="center"/>
          </w:tcPr>
          <w:p w14:paraId="5D3BB09C">
            <w:pPr>
              <w:jc w:val="center"/>
              <w:rPr>
                <w:color w:val="auto"/>
                <w:szCs w:val="21"/>
                <w:highlight w:val="none"/>
              </w:rPr>
            </w:pPr>
          </w:p>
        </w:tc>
        <w:tc>
          <w:tcPr>
            <w:tcW w:w="1069" w:type="pct"/>
            <w:vAlign w:val="center"/>
          </w:tcPr>
          <w:p w14:paraId="37DA24B7">
            <w:pPr>
              <w:pStyle w:val="12"/>
              <w:spacing w:before="15"/>
              <w:ind w:left="15"/>
              <w:jc w:val="center"/>
              <w:rPr>
                <w:color w:val="auto"/>
                <w:sz w:val="21"/>
                <w:szCs w:val="21"/>
                <w:highlight w:val="none"/>
              </w:rPr>
            </w:pPr>
          </w:p>
        </w:tc>
        <w:tc>
          <w:tcPr>
            <w:tcW w:w="672" w:type="pct"/>
            <w:vAlign w:val="center"/>
          </w:tcPr>
          <w:p w14:paraId="4E386DF0">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622" w:type="pct"/>
            <w:vAlign w:val="center"/>
          </w:tcPr>
          <w:p w14:paraId="32832A4E">
            <w:pPr>
              <w:pStyle w:val="52"/>
              <w:widowControl/>
              <w:spacing w:before="15"/>
              <w:ind w:left="10" w:leftChars="0" w:right="0" w:rightChars="0"/>
              <w:jc w:val="center"/>
              <w:rPr>
                <w:rFonts w:hint="eastAsia" w:ascii="宋体" w:hAnsi="宋体" w:eastAsia="宋体" w:cs="宋体"/>
                <w:color w:val="auto"/>
                <w:kern w:val="2"/>
                <w:sz w:val="21"/>
                <w:szCs w:val="21"/>
                <w:highlight w:val="none"/>
                <w:lang w:val="zh-CN" w:eastAsia="zh-CN" w:bidi="zh-CN"/>
              </w:rPr>
            </w:pPr>
          </w:p>
        </w:tc>
        <w:tc>
          <w:tcPr>
            <w:tcW w:w="825" w:type="pct"/>
            <w:vAlign w:val="center"/>
          </w:tcPr>
          <w:p w14:paraId="61212EFC">
            <w:pPr>
              <w:adjustRightInd w:val="0"/>
              <w:snapToGrid w:val="0"/>
              <w:spacing w:line="288" w:lineRule="auto"/>
              <w:jc w:val="center"/>
              <w:rPr>
                <w:rFonts w:hint="eastAsia" w:ascii="宋体" w:hAnsi="宋体" w:eastAsia="宋体" w:cs="宋体"/>
                <w:kern w:val="2"/>
                <w:sz w:val="21"/>
                <w:szCs w:val="21"/>
                <w:lang w:val="en-US" w:eastAsia="zh-CN" w:bidi="ar-SA"/>
              </w:rPr>
            </w:pPr>
          </w:p>
        </w:tc>
        <w:tc>
          <w:tcPr>
            <w:tcW w:w="849" w:type="pct"/>
            <w:vAlign w:val="center"/>
          </w:tcPr>
          <w:p w14:paraId="570A907C">
            <w:pPr>
              <w:adjustRightInd w:val="0"/>
              <w:snapToGrid w:val="0"/>
              <w:spacing w:line="288" w:lineRule="auto"/>
              <w:jc w:val="center"/>
              <w:rPr>
                <w:rFonts w:hint="eastAsia" w:ascii="宋体" w:hAnsi="宋体" w:eastAsia="宋体" w:cs="宋体"/>
                <w:kern w:val="2"/>
                <w:sz w:val="21"/>
                <w:szCs w:val="21"/>
                <w:lang w:val="en-US" w:eastAsia="zh-CN" w:bidi="ar-SA"/>
              </w:rPr>
            </w:pPr>
          </w:p>
        </w:tc>
      </w:tr>
    </w:tbl>
    <w:p w14:paraId="0335D7F1">
      <w:pPr>
        <w:pStyle w:val="6"/>
        <w:ind w:left="0" w:leftChars="0" w:firstLine="0" w:firstLineChars="0"/>
      </w:pPr>
    </w:p>
    <w:p w14:paraId="342D0D27">
      <w:pPr>
        <w:pStyle w:val="21"/>
        <w:keepNext w:val="0"/>
        <w:keepLines w:val="0"/>
        <w:widowControl w:val="0"/>
        <w:shd w:val="clear" w:color="auto" w:fill="auto"/>
        <w:bidi w:val="0"/>
        <w:spacing w:before="0" w:after="100" w:line="240" w:lineRule="auto"/>
        <w:ind w:left="0" w:right="0" w:firstLine="0"/>
        <w:jc w:val="both"/>
        <w:rPr>
          <w:rFonts w:ascii="小标宋" w:hAnsi="Cambria" w:eastAsia="小标宋" w:cs="宋体"/>
          <w:b/>
          <w:color w:val="auto"/>
          <w:sz w:val="32"/>
          <w:szCs w:val="32"/>
          <w:highlight w:val="none"/>
        </w:rPr>
      </w:pPr>
    </w:p>
    <w:sectPr>
      <w:footerReference r:id="rId12" w:type="default"/>
      <w:footerReference r:id="rId13" w:type="even"/>
      <w:footnotePr>
        <w:numFmt w:val="decimal"/>
      </w:footnotePr>
      <w:type w:val="continuous"/>
      <w:pgSz w:w="11900" w:h="16840"/>
      <w:pgMar w:top="2209" w:right="1553" w:bottom="1197" w:left="1539"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Light">
    <w:panose1 w:val="020B0304030504040204"/>
    <w:charset w:val="86"/>
    <w:family w:val="auto"/>
    <w:pitch w:val="default"/>
    <w:sig w:usb0="800002A7" w:usb1="28CF4400" w:usb2="00000016" w:usb3="00000000" w:csb0="00100009"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001010101"/>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MingLiU">
    <w:altName w:val="PMingLiU-ExtB"/>
    <w:panose1 w:val="02020509000000000000"/>
    <w:charset w:val="88"/>
    <w:family w:val="auto"/>
    <w:pitch w:val="default"/>
    <w:sig w:usb0="00000000" w:usb1="00000000" w:usb2="00000016" w:usb3="00000000" w:csb0="00100001" w:csb1="00000000"/>
  </w:font>
  <w:font w:name="方正书宋_GBK">
    <w:altName w:val="微软雅黑"/>
    <w:panose1 w:val="02000000000000000000"/>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小标宋">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D97BE">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1007745</wp:posOffset>
              </wp:positionH>
              <wp:positionV relativeFrom="page">
                <wp:posOffset>9869805</wp:posOffset>
              </wp:positionV>
              <wp:extent cx="445135" cy="158750"/>
              <wp:effectExtent l="0" t="0" r="0" b="0"/>
              <wp:wrapNone/>
              <wp:docPr id="4098" name="Shape 1"/>
              <wp:cNvGraphicFramePr/>
              <a:graphic xmlns:a="http://schemas.openxmlformats.org/drawingml/2006/main">
                <a:graphicData uri="http://schemas.microsoft.com/office/word/2010/wordprocessingShape">
                  <wps:wsp>
                    <wps:cNvSpPr/>
                    <wps:spPr>
                      <a:xfrm>
                        <a:off x="0" y="0"/>
                        <a:ext cx="445134" cy="158750"/>
                      </a:xfrm>
                      <a:prstGeom prst="rect">
                        <a:avLst/>
                      </a:prstGeom>
                    </wps:spPr>
                    <wps:txbx>
                      <w:txbxContent>
                        <w:p w14:paraId="4C9BFAD6">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lang w:val="en-US" w:eastAsia="en-US" w:bidi="en-US"/>
                            </w:rPr>
                            <w:t>-I-</w:t>
                          </w:r>
                        </w:p>
                      </w:txbxContent>
                    </wps:txbx>
                    <wps:bodyPr wrap="none" lIns="0" tIns="0" rIns="0" bIns="0">
                      <a:spAutoFit/>
                    </wps:bodyPr>
                  </wps:wsp>
                </a:graphicData>
              </a:graphic>
            </wp:anchor>
          </w:drawing>
        </mc:Choice>
        <mc:Fallback>
          <w:pict>
            <v:rect id="Shape 1" o:spid="_x0000_s1026" o:spt="1" style="position:absolute;left:0pt;margin-left:79.35pt;margin-top:777.15pt;height:12.5pt;width:35.05pt;mso-position-horizontal-relative:page;mso-position-vertical-relative:page;mso-wrap-style:none;z-index:-251657216;mso-width-relative:page;mso-height-relative:page;" filled="f" stroked="f" coordsize="21600,21600" o:gfxdata="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frisNgAAAANAQAADwAA&#10;AAAAAAABACAAAAAiAAAAZHJzL2Rvd25yZXYueG1sUEsBAhQAFAAAAAgAh07iQK7PwyCkAQAAXQMA&#10;AA4AAAAAAAAAAQAgAAAAJwEAAGRycy9lMm9Eb2MueG1sUEsFBgAAAAAGAAYAWQEAAD0FAAAAAA==&#10;">
              <v:fill on="f" focussize="0,0"/>
              <v:stroke on="f"/>
              <v:imagedata o:title=""/>
              <o:lock v:ext="edit" aspectratio="f"/>
              <v:textbox inset="0mm,0mm,0mm,0mm" style="mso-fit-shape-to-text:t;">
                <w:txbxContent>
                  <w:p w14:paraId="4C9BFAD6">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lang w:val="en-US" w:eastAsia="en-US" w:bidi="en-US"/>
                      </w:rPr>
                      <w:t>-I-</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0E3CF">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1007745</wp:posOffset>
              </wp:positionH>
              <wp:positionV relativeFrom="page">
                <wp:posOffset>9869805</wp:posOffset>
              </wp:positionV>
              <wp:extent cx="445135" cy="158750"/>
              <wp:effectExtent l="0" t="0" r="0" b="0"/>
              <wp:wrapNone/>
              <wp:docPr id="4097" name="Shape 3"/>
              <wp:cNvGraphicFramePr/>
              <a:graphic xmlns:a="http://schemas.openxmlformats.org/drawingml/2006/main">
                <a:graphicData uri="http://schemas.microsoft.com/office/word/2010/wordprocessingShape">
                  <wps:wsp>
                    <wps:cNvSpPr/>
                    <wps:spPr>
                      <a:xfrm>
                        <a:off x="0" y="0"/>
                        <a:ext cx="445134" cy="158750"/>
                      </a:xfrm>
                      <a:prstGeom prst="rect">
                        <a:avLst/>
                      </a:prstGeom>
                    </wps:spPr>
                    <wps:txbx>
                      <w:txbxContent>
                        <w:p w14:paraId="3E5444BE">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lang w:val="en-US" w:eastAsia="en-US" w:bidi="en-US"/>
                            </w:rPr>
                            <w:t>-I-</w:t>
                          </w:r>
                        </w:p>
                      </w:txbxContent>
                    </wps:txbx>
                    <wps:bodyPr wrap="none" lIns="0" tIns="0" rIns="0" bIns="0">
                      <a:spAutoFit/>
                    </wps:bodyPr>
                  </wps:wsp>
                </a:graphicData>
              </a:graphic>
            </wp:anchor>
          </w:drawing>
        </mc:Choice>
        <mc:Fallback>
          <w:pict>
            <v:rect id="Shape 3" o:spid="_x0000_s1026" o:spt="1" style="position:absolute;left:0pt;margin-left:79.35pt;margin-top:777.15pt;height:12.5pt;width:35.05pt;mso-position-horizontal-relative:page;mso-position-vertical-relative:page;mso-wrap-style:none;z-index:-251657216;mso-width-relative:page;mso-height-relative:page;" filled="f" stroked="f" coordsize="21600,21600" o:gfxdata="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frisNgAAAANAQAADwAA&#10;AAAAAAABACAAAAAiAAAAZHJzL2Rvd25yZXYueG1sUEsBAhQAFAAAAAgAh07iQOPHfImkAQAAXQMA&#10;AA4AAAAAAAAAAQAgAAAAJwEAAGRycy9lMm9Eb2MueG1sUEsFBgAAAAAGAAYAWQEAAD0FAAAAAA==&#10;">
              <v:fill on="f" focussize="0,0"/>
              <v:stroke on="f"/>
              <v:imagedata o:title=""/>
              <o:lock v:ext="edit" aspectratio="f"/>
              <v:textbox inset="0mm,0mm,0mm,0mm" style="mso-fit-shape-to-text:t;">
                <w:txbxContent>
                  <w:p w14:paraId="3E5444BE">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lang w:val="en-US" w:eastAsia="en-US" w:bidi="en-US"/>
                      </w:rPr>
                      <w:t>-I-</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3F5F">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6042660</wp:posOffset>
              </wp:positionH>
              <wp:positionV relativeFrom="page">
                <wp:posOffset>9872345</wp:posOffset>
              </wp:positionV>
              <wp:extent cx="533400" cy="161290"/>
              <wp:effectExtent l="0" t="0" r="0" b="0"/>
              <wp:wrapNone/>
              <wp:docPr id="4100" name="Shape 9"/>
              <wp:cNvGraphicFramePr/>
              <a:graphic xmlns:a="http://schemas.openxmlformats.org/drawingml/2006/main">
                <a:graphicData uri="http://schemas.microsoft.com/office/word/2010/wordprocessingShape">
                  <wps:wsp>
                    <wps:cNvSpPr/>
                    <wps:spPr>
                      <a:xfrm>
                        <a:off x="0" y="0"/>
                        <a:ext cx="533400" cy="161290"/>
                      </a:xfrm>
                      <a:prstGeom prst="rect">
                        <a:avLst/>
                      </a:prstGeom>
                    </wps:spPr>
                    <wps:txbx>
                      <w:txbxContent>
                        <w:p w14:paraId="6006789D">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28"/>
                              <w:szCs w:val="28"/>
                              <w:shd w:val="clear" w:color="auto" w:fill="auto"/>
                            </w:rPr>
                            <w:t>#</w:t>
                          </w:r>
                          <w:r>
                            <w:rPr>
                              <w:rFonts w:ascii="宋体" w:hAnsi="宋体" w:eastAsia="宋体" w:cs="宋体"/>
                              <w:color w:val="000000"/>
                              <w:spacing w:val="0"/>
                              <w:w w:val="100"/>
                              <w:position w:val="0"/>
                              <w:sz w:val="28"/>
                              <w:szCs w:val="28"/>
                              <w:shd w:val="clear" w:color="auto" w:fill="auto"/>
                            </w:rPr>
                            <w:fldChar w:fldCharType="end"/>
                          </w:r>
                          <w:r>
                            <w:rPr>
                              <w:rFonts w:ascii="宋体" w:hAnsi="宋体" w:eastAsia="宋体" w:cs="宋体"/>
                              <w:color w:val="000000"/>
                              <w:spacing w:val="0"/>
                              <w:w w:val="100"/>
                              <w:position w:val="0"/>
                              <w:sz w:val="28"/>
                              <w:szCs w:val="28"/>
                              <w:shd w:val="clear" w:color="auto" w:fill="auto"/>
                            </w:rPr>
                            <w:t>-</w:t>
                          </w:r>
                        </w:p>
                      </w:txbxContent>
                    </wps:txbx>
                    <wps:bodyPr wrap="none" lIns="0" tIns="0" rIns="0" bIns="0">
                      <a:spAutoFit/>
                    </wps:bodyPr>
                  </wps:wsp>
                </a:graphicData>
              </a:graphic>
            </wp:anchor>
          </w:drawing>
        </mc:Choice>
        <mc:Fallback>
          <w:pict>
            <v:rect id="Shape 9" o:spid="_x0000_s1026" o:spt="1" style="position:absolute;left:0pt;margin-left:475.8pt;margin-top:777.35pt;height:12.7pt;width:42pt;mso-position-horizontal-relative:page;mso-position-vertical-relative:page;mso-wrap-style:none;z-index:-251657216;mso-width-relative:page;mso-height-relative:page;" filled="f" stroked="f" coordsize="21600,21600" o:gfxdata="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G3fZjYAAAADgEAAA8AAAAA&#10;AAAAAQAgAAAAIgAAAGRycy9kb3ducmV2LnhtbFBLAQIUABQAAAAIAIdO4kARaMmOogEAAF0DAAAO&#10;AAAAAAAAAAEAIAAAACcBAABkcnMvZTJvRG9jLnhtbFBLBQYAAAAABgAGAFkBAAA7BQAAAAA=&#10;">
              <v:fill on="f" focussize="0,0"/>
              <v:stroke on="f"/>
              <v:imagedata o:title=""/>
              <o:lock v:ext="edit" aspectratio="f"/>
              <v:textbox inset="0mm,0mm,0mm,0mm" style="mso-fit-shape-to-text:t;">
                <w:txbxContent>
                  <w:p w14:paraId="6006789D">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28"/>
                        <w:szCs w:val="28"/>
                        <w:shd w:val="clear" w:color="auto" w:fill="auto"/>
                      </w:rPr>
                      <w:t>#</w:t>
                    </w:r>
                    <w:r>
                      <w:rPr>
                        <w:rFonts w:ascii="宋体" w:hAnsi="宋体" w:eastAsia="宋体" w:cs="宋体"/>
                        <w:color w:val="000000"/>
                        <w:spacing w:val="0"/>
                        <w:w w:val="100"/>
                        <w:position w:val="0"/>
                        <w:sz w:val="28"/>
                        <w:szCs w:val="28"/>
                        <w:shd w:val="clear" w:color="auto" w:fill="auto"/>
                      </w:rPr>
                      <w:fldChar w:fldCharType="end"/>
                    </w:r>
                    <w:r>
                      <w:rPr>
                        <w:rFonts w:ascii="宋体" w:hAnsi="宋体" w:eastAsia="宋体" w:cs="宋体"/>
                        <w:color w:val="000000"/>
                        <w:spacing w:val="0"/>
                        <w:w w:val="100"/>
                        <w:position w:val="0"/>
                        <w:sz w:val="28"/>
                        <w:szCs w:val="28"/>
                        <w:shd w:val="clear" w:color="auto" w:fill="auto"/>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9B0B0">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981710</wp:posOffset>
              </wp:positionH>
              <wp:positionV relativeFrom="page">
                <wp:posOffset>9895205</wp:posOffset>
              </wp:positionV>
              <wp:extent cx="533400" cy="161290"/>
              <wp:effectExtent l="0" t="0" r="0" b="0"/>
              <wp:wrapNone/>
              <wp:docPr id="4099" name="Shape 11"/>
              <wp:cNvGraphicFramePr/>
              <a:graphic xmlns:a="http://schemas.openxmlformats.org/drawingml/2006/main">
                <a:graphicData uri="http://schemas.microsoft.com/office/word/2010/wordprocessingShape">
                  <wps:wsp>
                    <wps:cNvSpPr/>
                    <wps:spPr>
                      <a:xfrm>
                        <a:off x="0" y="0"/>
                        <a:ext cx="533400" cy="161290"/>
                      </a:xfrm>
                      <a:prstGeom prst="rect">
                        <a:avLst/>
                      </a:prstGeom>
                    </wps:spPr>
                    <wps:txbx>
                      <w:txbxContent>
                        <w:p w14:paraId="6B00F249">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28"/>
                              <w:szCs w:val="28"/>
                              <w:shd w:val="clear" w:color="auto" w:fill="auto"/>
                            </w:rPr>
                            <w:t>#</w:t>
                          </w:r>
                          <w:r>
                            <w:rPr>
                              <w:rFonts w:ascii="宋体" w:hAnsi="宋体" w:eastAsia="宋体" w:cs="宋体"/>
                              <w:color w:val="000000"/>
                              <w:spacing w:val="0"/>
                              <w:w w:val="100"/>
                              <w:position w:val="0"/>
                              <w:sz w:val="28"/>
                              <w:szCs w:val="28"/>
                              <w:shd w:val="clear" w:color="auto" w:fill="auto"/>
                            </w:rPr>
                            <w:fldChar w:fldCharType="end"/>
                          </w:r>
                          <w:r>
                            <w:rPr>
                              <w:rFonts w:ascii="宋体" w:hAnsi="宋体" w:eastAsia="宋体" w:cs="宋体"/>
                              <w:color w:val="000000"/>
                              <w:spacing w:val="0"/>
                              <w:w w:val="100"/>
                              <w:position w:val="0"/>
                              <w:sz w:val="28"/>
                              <w:szCs w:val="28"/>
                              <w:shd w:val="clear" w:color="auto" w:fill="auto"/>
                            </w:rPr>
                            <w:t>-</w:t>
                          </w:r>
                        </w:p>
                      </w:txbxContent>
                    </wps:txbx>
                    <wps:bodyPr wrap="none" lIns="0" tIns="0" rIns="0" bIns="0">
                      <a:spAutoFit/>
                    </wps:bodyPr>
                  </wps:wsp>
                </a:graphicData>
              </a:graphic>
            </wp:anchor>
          </w:drawing>
        </mc:Choice>
        <mc:Fallback>
          <w:pict>
            <v:rect id="Shape 11" o:spid="_x0000_s1026" o:spt="1" style="position:absolute;left:0pt;margin-left:77.3pt;margin-top:779.15pt;height:12.7pt;width:42pt;mso-position-horizontal-relative:page;mso-position-vertical-relative:page;mso-wrap-style:none;z-index:-251657216;mso-width-relative:page;mso-height-relative:page;" filled="f" stroked="f" coordsize="21600,21600" o:gfxdata="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m37R9gAAAANAQAADwAA&#10;AAAAAAABACAAAAAiAAAAZHJzL2Rvd25yZXYueG1sUEsBAhQAFAAAAAgAh07iQOZlZjWkAQAAXgMA&#10;AA4AAAAAAAAAAQAgAAAAJwEAAGRycy9lMm9Eb2MueG1sUEsFBgAAAAAGAAYAWQEAAD0FAAAAAA==&#10;">
              <v:fill on="f" focussize="0,0"/>
              <v:stroke on="f"/>
              <v:imagedata o:title=""/>
              <o:lock v:ext="edit" aspectratio="f"/>
              <v:textbox inset="0mm,0mm,0mm,0mm" style="mso-fit-shape-to-text:t;">
                <w:txbxContent>
                  <w:p w14:paraId="6B00F249">
                    <w:pPr>
                      <w:pStyle w:val="25"/>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8"/>
                        <w:szCs w:val="28"/>
                        <w:shd w:val="clear" w:color="auto" w:fill="auto"/>
                      </w:rPr>
                      <w:t>-</w:t>
                    </w:r>
                    <w:r>
                      <w:fldChar w:fldCharType="begin"/>
                    </w:r>
                    <w:r>
                      <w:instrText xml:space="preserve"> PAGE \* MERGEFORMAT </w:instrText>
                    </w:r>
                    <w:r>
                      <w:fldChar w:fldCharType="separate"/>
                    </w:r>
                    <w:r>
                      <w:rPr>
                        <w:rFonts w:ascii="宋体" w:hAnsi="宋体" w:eastAsia="宋体" w:cs="宋体"/>
                        <w:color w:val="000000"/>
                        <w:spacing w:val="0"/>
                        <w:w w:val="100"/>
                        <w:position w:val="0"/>
                        <w:sz w:val="28"/>
                        <w:szCs w:val="28"/>
                        <w:shd w:val="clear" w:color="auto" w:fill="auto"/>
                      </w:rPr>
                      <w:t>#</w:t>
                    </w:r>
                    <w:r>
                      <w:rPr>
                        <w:rFonts w:ascii="宋体" w:hAnsi="宋体" w:eastAsia="宋体" w:cs="宋体"/>
                        <w:color w:val="000000"/>
                        <w:spacing w:val="0"/>
                        <w:w w:val="100"/>
                        <w:position w:val="0"/>
                        <w:sz w:val="28"/>
                        <w:szCs w:val="28"/>
                        <w:shd w:val="clear" w:color="auto" w:fill="auto"/>
                      </w:rPr>
                      <w:fldChar w:fldCharType="end"/>
                    </w:r>
                    <w:r>
                      <w:rPr>
                        <w:rFonts w:ascii="宋体" w:hAnsi="宋体" w:eastAsia="宋体" w:cs="宋体"/>
                        <w:color w:val="000000"/>
                        <w:spacing w:val="0"/>
                        <w:w w:val="100"/>
                        <w:position w:val="0"/>
                        <w:sz w:val="28"/>
                        <w:szCs w:val="28"/>
                        <w:shd w:val="clear" w:color="auto" w:fill="auto"/>
                      </w:rPr>
                      <w:t>-</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436C7">
    <w:pPr>
      <w:pStyle w:val="7"/>
      <w:jc w:val="right"/>
      <w:rPr>
        <w:rFonts w:ascii="仿宋_GB2312"/>
      </w:rPr>
    </w:pPr>
    <w:r>
      <w:rPr>
        <w:rStyle w:val="16"/>
        <w:rFonts w:hint="eastAsia" w:ascii="宋体" w:hAnsi="宋体" w:eastAsia="宋体" w:cs="仿宋_GB2312"/>
        <w:sz w:val="28"/>
        <w:szCs w:val="28"/>
      </w:rPr>
      <w:t xml:space="preserve">- </w:t>
    </w:r>
    <w:r>
      <w:rPr>
        <w:rFonts w:ascii="宋体" w:hAnsi="宋体"/>
        <w:sz w:val="28"/>
        <w:szCs w:val="28"/>
      </w:rPr>
      <w:fldChar w:fldCharType="begin"/>
    </w:r>
    <w:r>
      <w:rPr>
        <w:rFonts w:ascii="宋体" w:hAnsi="宋体" w:eastAsia="宋体"/>
        <w:sz w:val="28"/>
        <w:szCs w:val="28"/>
      </w:rPr>
      <w:instrText xml:space="preserve">PAGE   \* MERGEFORMAT</w:instrText>
    </w:r>
    <w:r>
      <w:rPr>
        <w:rFonts w:ascii="宋体" w:hAnsi="宋体"/>
        <w:sz w:val="28"/>
        <w:szCs w:val="28"/>
      </w:rPr>
      <w:fldChar w:fldCharType="separate"/>
    </w:r>
    <w:r>
      <w:rPr>
        <w:rFonts w:ascii="宋体" w:hAnsi="宋体" w:eastAsia="宋体"/>
        <w:sz w:val="28"/>
        <w:szCs w:val="28"/>
        <w:lang w:val="zh-CN"/>
      </w:rPr>
      <w:t>17</w:t>
    </w:r>
    <w:r>
      <w:rPr>
        <w:rFonts w:ascii="宋体" w:hAnsi="宋体"/>
        <w:sz w:val="28"/>
        <w:szCs w:val="28"/>
      </w:rPr>
      <w:fldChar w:fldCharType="end"/>
    </w:r>
    <w:r>
      <w:rPr>
        <w:rStyle w:val="16"/>
        <w:rFonts w:hint="eastAsia" w:ascii="宋体" w:hAnsi="宋体" w:eastAsia="宋体" w:cs="仿宋_GB2312"/>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A052B">
    <w:pPr>
      <w:pStyle w:val="7"/>
      <w:jc w:val="right"/>
      <w:rPr>
        <w:rFonts w:ascii="仿宋_GB2312"/>
      </w:rPr>
    </w:pPr>
    <w:r>
      <w:rPr>
        <w:rStyle w:val="16"/>
        <w:rFonts w:hint="eastAsia" w:ascii="宋体" w:hAnsi="宋体" w:eastAsia="宋体" w:cs="仿宋_GB2312"/>
        <w:sz w:val="28"/>
        <w:szCs w:val="28"/>
      </w:rPr>
      <w:t xml:space="preserve">- </w:t>
    </w:r>
    <w:r>
      <w:rPr>
        <w:rFonts w:ascii="宋体" w:hAnsi="宋体"/>
        <w:sz w:val="28"/>
        <w:szCs w:val="28"/>
      </w:rPr>
      <w:fldChar w:fldCharType="begin"/>
    </w:r>
    <w:r>
      <w:rPr>
        <w:rFonts w:ascii="宋体" w:hAnsi="宋体" w:eastAsia="宋体"/>
        <w:sz w:val="28"/>
        <w:szCs w:val="28"/>
      </w:rPr>
      <w:instrText xml:space="preserve">PAGE   \* MERGEFORMAT</w:instrText>
    </w:r>
    <w:r>
      <w:rPr>
        <w:rFonts w:ascii="宋体" w:hAnsi="宋体"/>
        <w:sz w:val="28"/>
        <w:szCs w:val="28"/>
      </w:rPr>
      <w:fldChar w:fldCharType="separate"/>
    </w:r>
    <w:r>
      <w:rPr>
        <w:rFonts w:ascii="宋体" w:hAnsi="宋体" w:eastAsia="宋体"/>
        <w:sz w:val="28"/>
        <w:szCs w:val="28"/>
        <w:lang w:val="zh-CN"/>
      </w:rPr>
      <w:t>17</w:t>
    </w:r>
    <w:r>
      <w:rPr>
        <w:rFonts w:ascii="宋体" w:hAnsi="宋体"/>
        <w:sz w:val="28"/>
        <w:szCs w:val="28"/>
      </w:rPr>
      <w:fldChar w:fldCharType="end"/>
    </w:r>
    <w:r>
      <w:rPr>
        <w:rStyle w:val="16"/>
        <w:rFonts w:hint="eastAsia" w:ascii="宋体" w:hAnsi="宋体" w:eastAsia="宋体" w:cs="仿宋_GB2312"/>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6D7CF">
    <w:pPr>
      <w:pStyle w:val="7"/>
      <w:rPr>
        <w:rFonts w:ascii="宋体" w:hAnsi="宋体" w:eastAsia="宋体"/>
        <w:sz w:val="28"/>
        <w:szCs w:val="28"/>
      </w:rPr>
    </w:pPr>
    <w:r>
      <w:rPr>
        <w:rStyle w:val="16"/>
        <w:rFonts w:hint="eastAsia" w:ascii="宋体" w:hAnsi="宋体" w:eastAsia="宋体" w:cs="仿宋_GB2312"/>
        <w:sz w:val="28"/>
        <w:szCs w:val="28"/>
      </w:rPr>
      <w:t>-</w:t>
    </w: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sz w:val="28"/>
        <w:szCs w:val="28"/>
      </w:rPr>
      <w:t>20</w:t>
    </w:r>
    <w:r>
      <w:rPr>
        <w:rFonts w:ascii="宋体" w:hAnsi="宋体" w:eastAsia="宋体"/>
        <w:sz w:val="28"/>
        <w:szCs w:val="28"/>
      </w:rPr>
      <w:fldChar w:fldCharType="end"/>
    </w:r>
    <w:r>
      <w:rPr>
        <w:rStyle w:val="16"/>
        <w:rFonts w:hint="eastAsia" w:ascii="宋体" w:hAnsi="宋体" w:eastAsia="宋体" w:cs="仿宋_GB2312"/>
        <w:sz w:val="28"/>
        <w:szCs w:val="28"/>
      </w:rP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78A1">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1184275</wp:posOffset>
              </wp:positionH>
              <wp:positionV relativeFrom="page">
                <wp:posOffset>9869805</wp:posOffset>
              </wp:positionV>
              <wp:extent cx="179705" cy="158750"/>
              <wp:effectExtent l="0" t="0" r="0" b="0"/>
              <wp:wrapNone/>
              <wp:docPr id="4102" name="Shape 45"/>
              <wp:cNvGraphicFramePr/>
              <a:graphic xmlns:a="http://schemas.openxmlformats.org/drawingml/2006/main">
                <a:graphicData uri="http://schemas.microsoft.com/office/word/2010/wordprocessingShape">
                  <wps:wsp>
                    <wps:cNvSpPr/>
                    <wps:spPr>
                      <a:xfrm>
                        <a:off x="0" y="0"/>
                        <a:ext cx="179705" cy="158750"/>
                      </a:xfrm>
                      <a:prstGeom prst="rect">
                        <a:avLst/>
                      </a:prstGeom>
                    </wps:spPr>
                    <wps:txbx>
                      <w:txbxContent>
                        <w:p w14:paraId="6AE8D591">
                          <w:pPr>
                            <w:pStyle w:val="4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color w:val="000000"/>
                              <w:spacing w:val="0"/>
                              <w:w w:val="100"/>
                              <w:position w:val="0"/>
                              <w:shd w:val="clear" w:color="auto" w:fill="auto"/>
                            </w:rPr>
                            <w:t>#</w:t>
                          </w:r>
                          <w:r>
                            <w:rPr>
                              <w:color w:val="000000"/>
                              <w:spacing w:val="0"/>
                              <w:w w:val="100"/>
                              <w:position w:val="0"/>
                              <w:shd w:val="clear" w:color="auto" w:fill="auto"/>
                            </w:rPr>
                            <w:fldChar w:fldCharType="end"/>
                          </w:r>
                        </w:p>
                      </w:txbxContent>
                    </wps:txbx>
                    <wps:bodyPr wrap="none" lIns="0" tIns="0" rIns="0" bIns="0">
                      <a:spAutoFit/>
                    </wps:bodyPr>
                  </wps:wsp>
                </a:graphicData>
              </a:graphic>
            </wp:anchor>
          </w:drawing>
        </mc:Choice>
        <mc:Fallback>
          <w:pict>
            <v:rect id="Shape 45" o:spid="_x0000_s1026" o:spt="1" style="position:absolute;left:0pt;margin-left:93.25pt;margin-top:777.15pt;height:12.5pt;width:14.15pt;mso-position-horizontal-relative:page;mso-position-vertical-relative:page;mso-wrap-style:none;z-index:-251657216;mso-width-relative:page;mso-height-relative:page;" filled="f" stroked="f" coordsize="21600,21600" o:gfxdata="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xpUEm2QAAAA0BAAAP&#10;AAAAAAAAAAEAIAAAACIAAABkcnMvZG93bnJldi54bWxQSwECFAAUAAAACACHTuJAAwRFCqUBAABe&#10;AwAADgAAAAAAAAABACAAAAAoAQAAZHJzL2Uyb0RvYy54bWxQSwUGAAAAAAYABgBZAQAAPwUAAAAA&#10;">
              <v:fill on="f" focussize="0,0"/>
              <v:stroke on="f"/>
              <v:imagedata o:title=""/>
              <o:lock v:ext="edit" aspectratio="f"/>
              <v:textbox inset="0mm,0mm,0mm,0mm" style="mso-fit-shape-to-text:t;">
                <w:txbxContent>
                  <w:p w14:paraId="6AE8D591">
                    <w:pPr>
                      <w:pStyle w:val="4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color w:val="000000"/>
                        <w:spacing w:val="0"/>
                        <w:w w:val="100"/>
                        <w:position w:val="0"/>
                        <w:shd w:val="clear" w:color="auto" w:fill="auto"/>
                      </w:rPr>
                      <w:t>#</w:t>
                    </w:r>
                    <w:r>
                      <w:rPr>
                        <w:color w:val="000000"/>
                        <w:spacing w:val="0"/>
                        <w:w w:val="100"/>
                        <w:position w:val="0"/>
                        <w:shd w:val="clear" w:color="auto" w:fill="auto"/>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9F03A">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1184275</wp:posOffset>
              </wp:positionH>
              <wp:positionV relativeFrom="page">
                <wp:posOffset>9869805</wp:posOffset>
              </wp:positionV>
              <wp:extent cx="179705" cy="158750"/>
              <wp:effectExtent l="0" t="0" r="0" b="0"/>
              <wp:wrapNone/>
              <wp:docPr id="4101" name="Shape 47"/>
              <wp:cNvGraphicFramePr/>
              <a:graphic xmlns:a="http://schemas.openxmlformats.org/drawingml/2006/main">
                <a:graphicData uri="http://schemas.microsoft.com/office/word/2010/wordprocessingShape">
                  <wps:wsp>
                    <wps:cNvSpPr/>
                    <wps:spPr>
                      <a:xfrm>
                        <a:off x="0" y="0"/>
                        <a:ext cx="179705" cy="158750"/>
                      </a:xfrm>
                      <a:prstGeom prst="rect">
                        <a:avLst/>
                      </a:prstGeom>
                    </wps:spPr>
                    <wps:txbx>
                      <w:txbxContent>
                        <w:p w14:paraId="16AA598A">
                          <w:pPr>
                            <w:pStyle w:val="4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color w:val="000000"/>
                              <w:spacing w:val="0"/>
                              <w:w w:val="100"/>
                              <w:position w:val="0"/>
                              <w:shd w:val="clear" w:color="auto" w:fill="auto"/>
                            </w:rPr>
                            <w:t>#</w:t>
                          </w:r>
                          <w:r>
                            <w:rPr>
                              <w:color w:val="000000"/>
                              <w:spacing w:val="0"/>
                              <w:w w:val="100"/>
                              <w:position w:val="0"/>
                              <w:shd w:val="clear" w:color="auto" w:fill="auto"/>
                            </w:rPr>
                            <w:fldChar w:fldCharType="end"/>
                          </w:r>
                        </w:p>
                      </w:txbxContent>
                    </wps:txbx>
                    <wps:bodyPr wrap="none" lIns="0" tIns="0" rIns="0" bIns="0">
                      <a:spAutoFit/>
                    </wps:bodyPr>
                  </wps:wsp>
                </a:graphicData>
              </a:graphic>
            </wp:anchor>
          </w:drawing>
        </mc:Choice>
        <mc:Fallback>
          <w:pict>
            <v:rect id="Shape 47" o:spid="_x0000_s1026" o:spt="1" style="position:absolute;left:0pt;margin-left:93.25pt;margin-top:777.15pt;height:12.5pt;width:14.15pt;mso-position-horizontal-relative:page;mso-position-vertical-relative:page;mso-wrap-style:none;z-index:-251657216;mso-width-relative:page;mso-height-relative:page;" filled="f" stroked="f" coordsize="21600,21600" o:gfxdata="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xpUEm2QAAAA0BAAAP&#10;AAAAAAAAAAEAIAAAACIAAABkcnMvZG93bnJldi54bWxQSwECFAAUAAAACACHTuJAFwKgzaUBAABe&#10;AwAADgAAAAAAAAABACAAAAAoAQAAZHJzL2Uyb0RvYy54bWxQSwUGAAAAAAYABgBZAQAAPwUAAAAA&#10;">
              <v:fill on="f" focussize="0,0"/>
              <v:stroke on="f"/>
              <v:imagedata o:title=""/>
              <o:lock v:ext="edit" aspectratio="f"/>
              <v:textbox inset="0mm,0mm,0mm,0mm" style="mso-fit-shape-to-text:t;">
                <w:txbxContent>
                  <w:p w14:paraId="16AA598A">
                    <w:pPr>
                      <w:pStyle w:val="47"/>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color w:val="000000"/>
                        <w:spacing w:val="0"/>
                        <w:w w:val="100"/>
                        <w:position w:val="0"/>
                        <w:shd w:val="clear" w:color="auto" w:fill="auto"/>
                      </w:rPr>
                      <w:t>#</w:t>
                    </w:r>
                    <w:r>
                      <w:rPr>
                        <w:color w:val="000000"/>
                        <w:spacing w:val="0"/>
                        <w:w w:val="100"/>
                        <w:position w:val="0"/>
                        <w:shd w:val="clear" w:color="auto" w:fill="auto"/>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evenAndOddHeaders w:val="1"/>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2FFD8F71"/>
    <w:rsid w:val="4FD5045E"/>
    <w:rsid w:val="7FFFF1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Microsoft JhengHei Light" w:hAnsi="Microsoft JhengHei Light" w:eastAsia="Microsoft JhengHei Light" w:cs="Microsoft JhengHei Light"/>
      <w:color w:val="000000"/>
      <w:spacing w:val="0"/>
      <w:w w:val="100"/>
      <w:position w:val="0"/>
      <w:sz w:val="24"/>
      <w:szCs w:val="24"/>
      <w:shd w:val="clear" w:color="auto" w:fill="auto"/>
      <w:lang w:val="en-US" w:eastAsia="en-US" w:bidi="en-US"/>
    </w:rPr>
  </w:style>
  <w:style w:type="paragraph" w:styleId="2">
    <w:name w:val="heading 1"/>
    <w:basedOn w:val="1"/>
    <w:next w:val="1"/>
    <w:qFormat/>
    <w:uiPriority w:val="0"/>
    <w:pPr>
      <w:keepNext/>
      <w:keepLines/>
      <w:snapToGrid w:val="0"/>
      <w:jc w:val="center"/>
      <w:outlineLvl w:val="0"/>
    </w:pPr>
    <w:rPr>
      <w:rFonts w:ascii="Times New Roman" w:hAnsi="Times New Roman" w:eastAsia="方正小标宋简体" w:cs="Times New Roman"/>
      <w:bCs/>
      <w:kern w:val="44"/>
      <w:sz w:val="44"/>
      <w:szCs w:val="44"/>
    </w:rPr>
  </w:style>
  <w:style w:type="character" w:default="1" w:styleId="15">
    <w:name w:val="Default Paragraph Font"/>
    <w:qFormat/>
    <w:uiPriority w:val="0"/>
    <w:rPr>
      <w:rFonts w:ascii="Microsoft JhengHei Light" w:hAnsi="Microsoft JhengHei Light" w:eastAsia="Microsoft JhengHei Light" w:cs="Microsoft JhengHei Light"/>
      <w:color w:val="000000"/>
      <w:spacing w:val="0"/>
      <w:w w:val="100"/>
      <w:position w:val="0"/>
      <w:sz w:val="24"/>
      <w:szCs w:val="24"/>
      <w:shd w:val="clear" w:color="auto" w:fill="auto"/>
      <w:lang w:val="en-US" w:eastAsia="en-US" w:bidi="en-US"/>
    </w:rPr>
  </w:style>
  <w:style w:type="table" w:default="1" w:styleId="13">
    <w:name w:val="Normal Table"/>
    <w:qFormat/>
    <w:uiPriority w:val="0"/>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5"/>
    <w:qFormat/>
    <w:uiPriority w:val="0"/>
  </w:style>
  <w:style w:type="paragraph" w:styleId="5">
    <w:name w:val="toc 5"/>
    <w:basedOn w:val="1"/>
    <w:next w:val="1"/>
    <w:qFormat/>
    <w:uiPriority w:val="0"/>
    <w:pPr>
      <w:ind w:left="1680"/>
    </w:pPr>
  </w:style>
  <w:style w:type="paragraph" w:styleId="6">
    <w:name w:val="Body Text Indent 2"/>
    <w:basedOn w:val="1"/>
    <w:next w:val="4"/>
    <w:qFormat/>
    <w:uiPriority w:val="0"/>
    <w:pPr>
      <w:spacing w:line="480" w:lineRule="auto"/>
      <w:ind w:left="420" w:leftChars="200"/>
    </w:pPr>
  </w:style>
  <w:style w:type="paragraph" w:styleId="7">
    <w:name w:val="footer"/>
    <w:basedOn w:val="1"/>
    <w:qFormat/>
    <w:uiPriority w:val="99"/>
    <w:pPr>
      <w:tabs>
        <w:tab w:val="center" w:pos="4153"/>
        <w:tab w:val="right" w:pos="8306"/>
      </w:tabs>
      <w:snapToGrid w:val="0"/>
      <w:jc w:val="left"/>
    </w:pPr>
    <w:rPr>
      <w:rFonts w:eastAsia="仿宋_GB2312"/>
      <w:sz w:val="18"/>
      <w:szCs w:val="18"/>
    </w:rPr>
  </w:style>
  <w:style w:type="paragraph" w:styleId="8">
    <w:name w:val="toc 1"/>
    <w:basedOn w:val="1"/>
    <w:next w:val="1"/>
    <w:qFormat/>
    <w:uiPriority w:val="0"/>
  </w:style>
  <w:style w:type="paragraph" w:styleId="9">
    <w:name w:val="index heading"/>
    <w:basedOn w:val="1"/>
    <w:next w:val="10"/>
    <w:qFormat/>
    <w:uiPriority w:val="0"/>
    <w:rPr>
      <w:rFonts w:ascii="Arial" w:hAnsi="Arial"/>
      <w:b/>
    </w:rPr>
  </w:style>
  <w:style w:type="paragraph" w:styleId="10">
    <w:name w:val="index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rPr>
  </w:style>
  <w:style w:type="table" w:styleId="14">
    <w:name w:val="Table Grid"/>
    <w:basedOn w:val="1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character" w:styleId="17">
    <w:name w:val="annotation reference"/>
    <w:basedOn w:val="15"/>
    <w:qFormat/>
    <w:uiPriority w:val="0"/>
    <w:rPr>
      <w:sz w:val="21"/>
      <w:szCs w:val="21"/>
    </w:rPr>
  </w:style>
  <w:style w:type="character" w:customStyle="1" w:styleId="18">
    <w:name w:val="标题 #1_"/>
    <w:basedOn w:val="15"/>
    <w:link w:val="19"/>
    <w:qFormat/>
    <w:uiPriority w:val="0"/>
    <w:rPr>
      <w:rFonts w:ascii="MingLiU" w:hAnsi="MingLiU" w:eastAsia="MingLiU" w:cs="MingLiU"/>
      <w:sz w:val="60"/>
      <w:szCs w:val="60"/>
      <w:u w:val="none"/>
      <w:lang w:val="zh-CN" w:eastAsia="zh-CN" w:bidi="zh-CN"/>
    </w:rPr>
  </w:style>
  <w:style w:type="paragraph" w:customStyle="1" w:styleId="19">
    <w:name w:val="标题 #1"/>
    <w:basedOn w:val="1"/>
    <w:link w:val="18"/>
    <w:qFormat/>
    <w:uiPriority w:val="0"/>
    <w:pPr>
      <w:widowControl w:val="0"/>
      <w:shd w:val="clear" w:color="auto" w:fill="FFFFFF"/>
      <w:spacing w:after="5160" w:line="845" w:lineRule="exact"/>
      <w:jc w:val="center"/>
      <w:outlineLvl w:val="0"/>
    </w:pPr>
    <w:rPr>
      <w:rFonts w:ascii="MingLiU" w:hAnsi="MingLiU" w:eastAsia="MingLiU" w:cs="MingLiU"/>
      <w:sz w:val="60"/>
      <w:szCs w:val="60"/>
      <w:u w:val="none"/>
      <w:lang w:val="zh-CN" w:eastAsia="zh-CN" w:bidi="zh-CN"/>
    </w:rPr>
  </w:style>
  <w:style w:type="character" w:customStyle="1" w:styleId="20">
    <w:name w:val="正文文本_"/>
    <w:basedOn w:val="15"/>
    <w:link w:val="21"/>
    <w:qFormat/>
    <w:uiPriority w:val="0"/>
    <w:rPr>
      <w:rFonts w:ascii="MingLiU" w:hAnsi="MingLiU" w:eastAsia="MingLiU" w:cs="MingLiU"/>
      <w:sz w:val="30"/>
      <w:szCs w:val="30"/>
      <w:u w:val="none"/>
      <w:lang w:val="zh-CN" w:eastAsia="zh-CN" w:bidi="zh-CN"/>
    </w:rPr>
  </w:style>
  <w:style w:type="paragraph" w:customStyle="1" w:styleId="21">
    <w:name w:val="正文文本1"/>
    <w:basedOn w:val="1"/>
    <w:link w:val="20"/>
    <w:qFormat/>
    <w:uiPriority w:val="0"/>
    <w:pPr>
      <w:widowControl w:val="0"/>
      <w:shd w:val="clear" w:color="auto" w:fill="FFFFFF"/>
      <w:spacing w:line="386" w:lineRule="auto"/>
      <w:ind w:firstLine="400"/>
    </w:pPr>
    <w:rPr>
      <w:rFonts w:ascii="MingLiU" w:hAnsi="MingLiU" w:eastAsia="MingLiU" w:cs="MingLiU"/>
      <w:sz w:val="30"/>
      <w:szCs w:val="30"/>
      <w:u w:val="none"/>
      <w:lang w:val="zh-CN" w:eastAsia="zh-CN" w:bidi="zh-CN"/>
    </w:rPr>
  </w:style>
  <w:style w:type="character" w:customStyle="1" w:styleId="22">
    <w:name w:val="其他_"/>
    <w:basedOn w:val="15"/>
    <w:link w:val="23"/>
    <w:qFormat/>
    <w:uiPriority w:val="0"/>
    <w:rPr>
      <w:rFonts w:ascii="MingLiU" w:hAnsi="MingLiU" w:eastAsia="MingLiU" w:cs="MingLiU"/>
      <w:sz w:val="30"/>
      <w:szCs w:val="30"/>
      <w:u w:val="none"/>
      <w:lang w:val="zh-CN" w:eastAsia="zh-CN" w:bidi="zh-CN"/>
    </w:rPr>
  </w:style>
  <w:style w:type="paragraph" w:customStyle="1" w:styleId="23">
    <w:name w:val="其他"/>
    <w:basedOn w:val="1"/>
    <w:link w:val="22"/>
    <w:qFormat/>
    <w:uiPriority w:val="0"/>
    <w:pPr>
      <w:widowControl w:val="0"/>
      <w:shd w:val="clear" w:color="auto" w:fill="FFFFFF"/>
      <w:spacing w:line="386" w:lineRule="auto"/>
      <w:ind w:firstLine="400"/>
    </w:pPr>
    <w:rPr>
      <w:rFonts w:ascii="MingLiU" w:hAnsi="MingLiU" w:eastAsia="MingLiU" w:cs="MingLiU"/>
      <w:sz w:val="30"/>
      <w:szCs w:val="30"/>
      <w:u w:val="none"/>
      <w:lang w:val="zh-CN" w:eastAsia="zh-CN" w:bidi="zh-CN"/>
    </w:rPr>
  </w:style>
  <w:style w:type="character" w:customStyle="1" w:styleId="24">
    <w:name w:val="页眉或页脚 (2)_"/>
    <w:basedOn w:val="15"/>
    <w:link w:val="25"/>
    <w:qFormat/>
    <w:uiPriority w:val="0"/>
    <w:rPr>
      <w:rFonts w:ascii="Times New Roman" w:hAnsi="Times New Roman" w:eastAsia="Times New Roman" w:cs="Times New Roman"/>
      <w:sz w:val="20"/>
      <w:szCs w:val="20"/>
      <w:u w:val="none"/>
      <w:lang w:val="zh-CN" w:eastAsia="zh-CN" w:bidi="zh-CN"/>
    </w:rPr>
  </w:style>
  <w:style w:type="paragraph" w:customStyle="1" w:styleId="25">
    <w:name w:val="页眉或页脚 (2)"/>
    <w:basedOn w:val="1"/>
    <w:link w:val="24"/>
    <w:qFormat/>
    <w:uiPriority w:val="0"/>
    <w:pPr>
      <w:widowControl w:val="0"/>
      <w:shd w:val="clear" w:color="auto" w:fill="FFFFFF"/>
    </w:pPr>
    <w:rPr>
      <w:rFonts w:ascii="Times New Roman" w:hAnsi="Times New Roman" w:eastAsia="Times New Roman" w:cs="Times New Roman"/>
      <w:sz w:val="20"/>
      <w:szCs w:val="20"/>
      <w:u w:val="none"/>
      <w:lang w:val="zh-CN" w:eastAsia="zh-CN" w:bidi="zh-CN"/>
    </w:rPr>
  </w:style>
  <w:style w:type="character" w:customStyle="1" w:styleId="26">
    <w:name w:val="目录_"/>
    <w:basedOn w:val="15"/>
    <w:link w:val="27"/>
    <w:qFormat/>
    <w:uiPriority w:val="0"/>
    <w:rPr>
      <w:rFonts w:ascii="宋体" w:hAnsi="宋体" w:eastAsia="宋体" w:cs="宋体"/>
      <w:sz w:val="20"/>
      <w:szCs w:val="20"/>
      <w:u w:val="none"/>
      <w:lang w:val="zh-CN" w:eastAsia="zh-CN" w:bidi="zh-CN"/>
    </w:rPr>
  </w:style>
  <w:style w:type="paragraph" w:customStyle="1" w:styleId="27">
    <w:name w:val="目录"/>
    <w:basedOn w:val="1"/>
    <w:link w:val="26"/>
    <w:qFormat/>
    <w:uiPriority w:val="0"/>
    <w:pPr>
      <w:widowControl w:val="0"/>
      <w:shd w:val="clear" w:color="auto" w:fill="FFFFFF"/>
      <w:ind w:firstLine="440"/>
    </w:pPr>
    <w:rPr>
      <w:rFonts w:ascii="宋体" w:hAnsi="宋体" w:eastAsia="宋体" w:cs="宋体"/>
      <w:sz w:val="20"/>
      <w:szCs w:val="20"/>
      <w:u w:val="none"/>
      <w:lang w:val="zh-CN" w:eastAsia="zh-CN" w:bidi="zh-CN"/>
    </w:rPr>
  </w:style>
  <w:style w:type="character" w:customStyle="1" w:styleId="28">
    <w:name w:val="标题 #2_"/>
    <w:basedOn w:val="15"/>
    <w:link w:val="29"/>
    <w:qFormat/>
    <w:uiPriority w:val="0"/>
    <w:rPr>
      <w:rFonts w:ascii="MingLiU" w:hAnsi="MingLiU" w:eastAsia="MingLiU" w:cs="MingLiU"/>
      <w:sz w:val="44"/>
      <w:szCs w:val="44"/>
      <w:u w:val="none"/>
      <w:lang w:val="zh-CN" w:eastAsia="zh-CN" w:bidi="zh-CN"/>
    </w:rPr>
  </w:style>
  <w:style w:type="paragraph" w:customStyle="1" w:styleId="29">
    <w:name w:val="标题 #2"/>
    <w:basedOn w:val="1"/>
    <w:link w:val="28"/>
    <w:qFormat/>
    <w:uiPriority w:val="0"/>
    <w:pPr>
      <w:widowControl w:val="0"/>
      <w:shd w:val="clear" w:color="auto" w:fill="FFFFFF"/>
      <w:spacing w:before="200" w:after="520"/>
      <w:jc w:val="center"/>
      <w:outlineLvl w:val="1"/>
    </w:pPr>
    <w:rPr>
      <w:rFonts w:ascii="MingLiU" w:hAnsi="MingLiU" w:eastAsia="MingLiU" w:cs="MingLiU"/>
      <w:sz w:val="44"/>
      <w:szCs w:val="44"/>
      <w:u w:val="none"/>
      <w:lang w:val="zh-CN" w:eastAsia="zh-CN" w:bidi="zh-CN"/>
    </w:rPr>
  </w:style>
  <w:style w:type="character" w:customStyle="1" w:styleId="30">
    <w:name w:val="正文文本 (2)_"/>
    <w:basedOn w:val="15"/>
    <w:link w:val="31"/>
    <w:qFormat/>
    <w:uiPriority w:val="0"/>
    <w:rPr>
      <w:rFonts w:ascii="MingLiU" w:hAnsi="MingLiU" w:eastAsia="MingLiU" w:cs="MingLiU"/>
      <w:sz w:val="22"/>
      <w:szCs w:val="22"/>
      <w:u w:val="none"/>
      <w:lang w:val="zh-CN" w:eastAsia="zh-CN" w:bidi="zh-CN"/>
    </w:rPr>
  </w:style>
  <w:style w:type="paragraph" w:customStyle="1" w:styleId="31">
    <w:name w:val="正文文本 (2)"/>
    <w:basedOn w:val="1"/>
    <w:link w:val="30"/>
    <w:qFormat/>
    <w:uiPriority w:val="0"/>
    <w:pPr>
      <w:widowControl w:val="0"/>
      <w:shd w:val="clear" w:color="auto" w:fill="FFFFFF"/>
      <w:spacing w:line="467" w:lineRule="exact"/>
      <w:ind w:firstLine="500"/>
    </w:pPr>
    <w:rPr>
      <w:rFonts w:ascii="MingLiU" w:hAnsi="MingLiU" w:eastAsia="MingLiU" w:cs="MingLiU"/>
      <w:sz w:val="22"/>
      <w:szCs w:val="22"/>
      <w:u w:val="none"/>
      <w:lang w:val="zh-CN" w:eastAsia="zh-CN" w:bidi="zh-CN"/>
    </w:rPr>
  </w:style>
  <w:style w:type="character" w:customStyle="1" w:styleId="32">
    <w:name w:val="标题 #4_"/>
    <w:basedOn w:val="15"/>
    <w:link w:val="33"/>
    <w:qFormat/>
    <w:uiPriority w:val="0"/>
    <w:rPr>
      <w:rFonts w:ascii="黑体" w:hAnsi="黑体" w:eastAsia="黑体" w:cs="黑体"/>
      <w:sz w:val="32"/>
      <w:szCs w:val="32"/>
      <w:u w:val="none"/>
      <w:lang w:val="zh-CN" w:eastAsia="zh-CN" w:bidi="zh-CN"/>
    </w:rPr>
  </w:style>
  <w:style w:type="paragraph" w:customStyle="1" w:styleId="33">
    <w:name w:val="标题 #4"/>
    <w:basedOn w:val="1"/>
    <w:link w:val="32"/>
    <w:qFormat/>
    <w:uiPriority w:val="0"/>
    <w:pPr>
      <w:widowControl w:val="0"/>
      <w:shd w:val="clear" w:color="auto" w:fill="FFFFFF"/>
      <w:spacing w:after="60"/>
      <w:outlineLvl w:val="3"/>
    </w:pPr>
    <w:rPr>
      <w:rFonts w:ascii="黑体" w:hAnsi="黑体" w:eastAsia="黑体" w:cs="黑体"/>
      <w:sz w:val="32"/>
      <w:szCs w:val="32"/>
      <w:u w:val="none"/>
      <w:lang w:val="zh-CN" w:eastAsia="zh-CN" w:bidi="zh-CN"/>
    </w:rPr>
  </w:style>
  <w:style w:type="character" w:customStyle="1" w:styleId="34">
    <w:name w:val="其他 (2)_"/>
    <w:basedOn w:val="15"/>
    <w:link w:val="35"/>
    <w:qFormat/>
    <w:uiPriority w:val="0"/>
    <w:rPr>
      <w:rFonts w:ascii="MingLiU" w:hAnsi="MingLiU" w:eastAsia="MingLiU" w:cs="MingLiU"/>
      <w:sz w:val="13"/>
      <w:szCs w:val="13"/>
      <w:u w:val="none"/>
      <w:lang w:val="zh-CN" w:eastAsia="zh-CN" w:bidi="zh-CN"/>
    </w:rPr>
  </w:style>
  <w:style w:type="paragraph" w:customStyle="1" w:styleId="35">
    <w:name w:val="其他 (2)"/>
    <w:basedOn w:val="1"/>
    <w:link w:val="34"/>
    <w:qFormat/>
    <w:uiPriority w:val="0"/>
    <w:pPr>
      <w:widowControl w:val="0"/>
      <w:shd w:val="clear" w:color="auto" w:fill="FFFFFF"/>
    </w:pPr>
    <w:rPr>
      <w:rFonts w:ascii="MingLiU" w:hAnsi="MingLiU" w:eastAsia="MingLiU" w:cs="MingLiU"/>
      <w:sz w:val="13"/>
      <w:szCs w:val="13"/>
      <w:u w:val="none"/>
      <w:lang w:val="zh-CN" w:eastAsia="zh-CN" w:bidi="zh-CN"/>
    </w:rPr>
  </w:style>
  <w:style w:type="character" w:customStyle="1" w:styleId="36">
    <w:name w:val="正文文本 (3)_"/>
    <w:basedOn w:val="15"/>
    <w:link w:val="37"/>
    <w:qFormat/>
    <w:uiPriority w:val="0"/>
    <w:rPr>
      <w:rFonts w:ascii="MingLiU" w:hAnsi="MingLiU" w:eastAsia="MingLiU" w:cs="MingLiU"/>
      <w:color w:val="757575"/>
      <w:sz w:val="9"/>
      <w:szCs w:val="9"/>
      <w:u w:val="none"/>
      <w:lang w:val="zh-CN" w:eastAsia="zh-CN" w:bidi="zh-CN"/>
    </w:rPr>
  </w:style>
  <w:style w:type="paragraph" w:customStyle="1" w:styleId="37">
    <w:name w:val="正文文本 (3)"/>
    <w:basedOn w:val="1"/>
    <w:link w:val="36"/>
    <w:qFormat/>
    <w:uiPriority w:val="0"/>
    <w:pPr>
      <w:widowControl w:val="0"/>
      <w:shd w:val="clear" w:color="auto" w:fill="FFFFFF"/>
      <w:spacing w:line="128" w:lineRule="exact"/>
    </w:pPr>
    <w:rPr>
      <w:rFonts w:ascii="MingLiU" w:hAnsi="MingLiU" w:eastAsia="MingLiU" w:cs="MingLiU"/>
      <w:color w:val="757575"/>
      <w:sz w:val="9"/>
      <w:szCs w:val="9"/>
      <w:u w:val="none"/>
      <w:lang w:val="zh-CN" w:eastAsia="zh-CN" w:bidi="zh-CN"/>
    </w:rPr>
  </w:style>
  <w:style w:type="character" w:customStyle="1" w:styleId="38">
    <w:name w:val="图片标题_"/>
    <w:basedOn w:val="15"/>
    <w:link w:val="39"/>
    <w:qFormat/>
    <w:uiPriority w:val="0"/>
    <w:rPr>
      <w:rFonts w:ascii="MingLiU" w:hAnsi="MingLiU" w:eastAsia="MingLiU" w:cs="MingLiU"/>
      <w:color w:val="757575"/>
      <w:sz w:val="13"/>
      <w:szCs w:val="13"/>
      <w:u w:val="none"/>
      <w:lang w:val="zh-CN" w:eastAsia="zh-CN" w:bidi="zh-CN"/>
    </w:rPr>
  </w:style>
  <w:style w:type="paragraph" w:customStyle="1" w:styleId="39">
    <w:name w:val="图片标题"/>
    <w:basedOn w:val="1"/>
    <w:link w:val="38"/>
    <w:qFormat/>
    <w:uiPriority w:val="0"/>
    <w:pPr>
      <w:widowControl w:val="0"/>
      <w:shd w:val="clear" w:color="auto" w:fill="FFFFFF"/>
      <w:jc w:val="right"/>
    </w:pPr>
    <w:rPr>
      <w:rFonts w:ascii="MingLiU" w:hAnsi="MingLiU" w:eastAsia="MingLiU" w:cs="MingLiU"/>
      <w:color w:val="757575"/>
      <w:sz w:val="13"/>
      <w:szCs w:val="13"/>
      <w:u w:val="none"/>
      <w:lang w:val="zh-CN" w:eastAsia="zh-CN" w:bidi="zh-CN"/>
    </w:rPr>
  </w:style>
  <w:style w:type="character" w:customStyle="1" w:styleId="40">
    <w:name w:val="标题 #3_"/>
    <w:basedOn w:val="15"/>
    <w:link w:val="41"/>
    <w:qFormat/>
    <w:uiPriority w:val="0"/>
    <w:rPr>
      <w:rFonts w:ascii="MingLiU" w:hAnsi="MingLiU" w:eastAsia="MingLiU" w:cs="MingLiU"/>
      <w:sz w:val="34"/>
      <w:szCs w:val="34"/>
      <w:u w:val="none"/>
      <w:lang w:val="zh-CN" w:eastAsia="zh-CN" w:bidi="zh-CN"/>
    </w:rPr>
  </w:style>
  <w:style w:type="paragraph" w:customStyle="1" w:styleId="41">
    <w:name w:val="标题 #3"/>
    <w:basedOn w:val="1"/>
    <w:link w:val="40"/>
    <w:qFormat/>
    <w:uiPriority w:val="0"/>
    <w:pPr>
      <w:widowControl w:val="0"/>
      <w:shd w:val="clear" w:color="auto" w:fill="FFFFFF"/>
      <w:spacing w:after="40"/>
      <w:jc w:val="center"/>
      <w:outlineLvl w:val="2"/>
    </w:pPr>
    <w:rPr>
      <w:rFonts w:ascii="MingLiU" w:hAnsi="MingLiU" w:eastAsia="MingLiU" w:cs="MingLiU"/>
      <w:sz w:val="34"/>
      <w:szCs w:val="34"/>
      <w:u w:val="none"/>
      <w:lang w:val="zh-CN" w:eastAsia="zh-CN" w:bidi="zh-CN"/>
    </w:rPr>
  </w:style>
  <w:style w:type="character" w:customStyle="1" w:styleId="42">
    <w:name w:val="正文文本 (6)_"/>
    <w:basedOn w:val="15"/>
    <w:link w:val="43"/>
    <w:qFormat/>
    <w:uiPriority w:val="0"/>
    <w:rPr>
      <w:rFonts w:ascii="MingLiU" w:hAnsi="MingLiU" w:eastAsia="MingLiU" w:cs="MingLiU"/>
      <w:color w:val="575757"/>
      <w:sz w:val="16"/>
      <w:szCs w:val="16"/>
      <w:u w:val="none"/>
      <w:lang w:val="zh-CN" w:eastAsia="zh-CN" w:bidi="zh-CN"/>
    </w:rPr>
  </w:style>
  <w:style w:type="paragraph" w:customStyle="1" w:styleId="43">
    <w:name w:val="正文文本 (6)"/>
    <w:basedOn w:val="1"/>
    <w:link w:val="42"/>
    <w:qFormat/>
    <w:uiPriority w:val="0"/>
    <w:pPr>
      <w:widowControl w:val="0"/>
      <w:shd w:val="clear" w:color="auto" w:fill="FFFFFF"/>
      <w:spacing w:line="208" w:lineRule="exact"/>
    </w:pPr>
    <w:rPr>
      <w:rFonts w:ascii="MingLiU" w:hAnsi="MingLiU" w:eastAsia="MingLiU" w:cs="MingLiU"/>
      <w:color w:val="575757"/>
      <w:sz w:val="16"/>
      <w:szCs w:val="16"/>
      <w:u w:val="none"/>
      <w:lang w:val="zh-CN" w:eastAsia="zh-CN" w:bidi="zh-CN"/>
    </w:rPr>
  </w:style>
  <w:style w:type="character" w:customStyle="1" w:styleId="44">
    <w:name w:val="正文文本 (8)_"/>
    <w:basedOn w:val="15"/>
    <w:link w:val="45"/>
    <w:qFormat/>
    <w:uiPriority w:val="0"/>
    <w:rPr>
      <w:rFonts w:ascii="MingLiU" w:hAnsi="MingLiU" w:eastAsia="MingLiU" w:cs="MingLiU"/>
      <w:color w:val="2E2D2F"/>
      <w:sz w:val="17"/>
      <w:szCs w:val="17"/>
      <w:u w:val="none"/>
      <w:lang w:val="zh-CN" w:eastAsia="zh-CN" w:bidi="zh-CN"/>
    </w:rPr>
  </w:style>
  <w:style w:type="paragraph" w:customStyle="1" w:styleId="45">
    <w:name w:val="正文文本 (8)"/>
    <w:basedOn w:val="1"/>
    <w:link w:val="44"/>
    <w:qFormat/>
    <w:uiPriority w:val="0"/>
    <w:pPr>
      <w:widowControl w:val="0"/>
      <w:shd w:val="clear" w:color="auto" w:fill="FFFFFF"/>
      <w:spacing w:line="203" w:lineRule="exact"/>
    </w:pPr>
    <w:rPr>
      <w:rFonts w:ascii="MingLiU" w:hAnsi="MingLiU" w:eastAsia="MingLiU" w:cs="MingLiU"/>
      <w:color w:val="2E2D2F"/>
      <w:sz w:val="17"/>
      <w:szCs w:val="17"/>
      <w:u w:val="none"/>
      <w:lang w:val="zh-CN" w:eastAsia="zh-CN" w:bidi="zh-CN"/>
    </w:rPr>
  </w:style>
  <w:style w:type="character" w:customStyle="1" w:styleId="46">
    <w:name w:val="页眉或页脚_"/>
    <w:basedOn w:val="15"/>
    <w:link w:val="47"/>
    <w:qFormat/>
    <w:uiPriority w:val="0"/>
    <w:rPr>
      <w:rFonts w:ascii="宋体" w:hAnsi="宋体" w:eastAsia="宋体" w:cs="宋体"/>
      <w:sz w:val="28"/>
      <w:szCs w:val="28"/>
      <w:u w:val="none"/>
      <w:lang w:val="zh-CN" w:eastAsia="zh-CN" w:bidi="zh-CN"/>
    </w:rPr>
  </w:style>
  <w:style w:type="paragraph" w:customStyle="1" w:styleId="47">
    <w:name w:val="页眉或页脚"/>
    <w:basedOn w:val="1"/>
    <w:link w:val="46"/>
    <w:qFormat/>
    <w:uiPriority w:val="0"/>
    <w:pPr>
      <w:widowControl w:val="0"/>
      <w:shd w:val="clear" w:color="auto" w:fill="FFFFFF"/>
    </w:pPr>
    <w:rPr>
      <w:rFonts w:ascii="宋体" w:hAnsi="宋体" w:eastAsia="宋体" w:cs="宋体"/>
      <w:sz w:val="28"/>
      <w:szCs w:val="28"/>
      <w:u w:val="none"/>
      <w:lang w:val="zh-CN" w:eastAsia="zh-CN" w:bidi="zh-CN"/>
    </w:rPr>
  </w:style>
  <w:style w:type="character" w:customStyle="1" w:styleId="48">
    <w:name w:val="表格标题_"/>
    <w:basedOn w:val="15"/>
    <w:link w:val="49"/>
    <w:qFormat/>
    <w:uiPriority w:val="0"/>
    <w:rPr>
      <w:rFonts w:ascii="MingLiU" w:hAnsi="MingLiU" w:eastAsia="MingLiU" w:cs="MingLiU"/>
      <w:sz w:val="22"/>
      <w:szCs w:val="22"/>
      <w:u w:val="none"/>
      <w:lang w:val="zh-CN" w:eastAsia="zh-CN" w:bidi="zh-CN"/>
    </w:rPr>
  </w:style>
  <w:style w:type="paragraph" w:customStyle="1" w:styleId="49">
    <w:name w:val="表格标题"/>
    <w:basedOn w:val="1"/>
    <w:link w:val="48"/>
    <w:qFormat/>
    <w:uiPriority w:val="0"/>
    <w:pPr>
      <w:widowControl w:val="0"/>
      <w:shd w:val="clear" w:color="auto" w:fill="FFFFFF"/>
      <w:spacing w:line="355" w:lineRule="auto"/>
    </w:pPr>
    <w:rPr>
      <w:rFonts w:ascii="MingLiU" w:hAnsi="MingLiU" w:eastAsia="MingLiU" w:cs="MingLiU"/>
      <w:sz w:val="22"/>
      <w:szCs w:val="22"/>
      <w:u w:val="none"/>
      <w:lang w:val="zh-CN" w:eastAsia="zh-CN" w:bidi="zh-CN"/>
    </w:rPr>
  </w:style>
  <w:style w:type="character" w:customStyle="1" w:styleId="50">
    <w:name w:val="正文文本 (7)_"/>
    <w:basedOn w:val="15"/>
    <w:link w:val="51"/>
    <w:qFormat/>
    <w:uiPriority w:val="0"/>
    <w:rPr>
      <w:rFonts w:ascii="MingLiU" w:hAnsi="MingLiU" w:eastAsia="MingLiU" w:cs="MingLiU"/>
      <w:color w:val="757575"/>
      <w:sz w:val="14"/>
      <w:szCs w:val="14"/>
      <w:u w:val="none"/>
      <w:lang w:val="zh-CN" w:eastAsia="zh-CN" w:bidi="zh-CN"/>
    </w:rPr>
  </w:style>
  <w:style w:type="paragraph" w:customStyle="1" w:styleId="51">
    <w:name w:val="正文文本 (7)"/>
    <w:basedOn w:val="1"/>
    <w:link w:val="50"/>
    <w:qFormat/>
    <w:uiPriority w:val="0"/>
    <w:pPr>
      <w:widowControl w:val="0"/>
      <w:shd w:val="clear" w:color="auto" w:fill="FFFFFF"/>
      <w:spacing w:line="176" w:lineRule="exact"/>
    </w:pPr>
    <w:rPr>
      <w:rFonts w:ascii="MingLiU" w:hAnsi="MingLiU" w:eastAsia="MingLiU" w:cs="MingLiU"/>
      <w:color w:val="757575"/>
      <w:sz w:val="14"/>
      <w:szCs w:val="14"/>
      <w:u w:val="none"/>
      <w:lang w:val="zh-CN" w:eastAsia="zh-CN" w:bidi="zh-CN"/>
    </w:rPr>
  </w:style>
  <w:style w:type="paragraph" w:customStyle="1" w:styleId="52">
    <w:name w:val="Table Paragraph"/>
    <w:basedOn w:val="1"/>
    <w:qFormat/>
    <w:uiPriority w:val="0"/>
    <w:pPr>
      <w:keepNext w:val="0"/>
      <w:keepLines w:val="0"/>
      <w:widowControl w:val="0"/>
      <w:suppressLineNumbers w:val="0"/>
      <w:spacing w:before="0" w:beforeAutospacing="0" w:after="0" w:afterAutospacing="0"/>
      <w:ind w:left="0" w:right="0"/>
      <w:jc w:val="both"/>
    </w:pPr>
    <w:rPr>
      <w:rFonts w:hint="eastAsia" w:ascii="宋体" w:hAnsi="宋体" w:eastAsia="宋体" w:cs="宋体"/>
      <w:kern w:val="2"/>
      <w:sz w:val="21"/>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43</Pages>
  <Words>1192</Words>
  <Characters>1274</Characters>
  <Paragraphs>2364</Paragraphs>
  <TotalTime>7</TotalTime>
  <ScaleCrop>false</ScaleCrop>
  <LinksUpToDate>false</LinksUpToDate>
  <CharactersWithSpaces>1308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2023-04-30T01:07:00Z</dcterms:created>
  <dc:creator>user</dc:creator>
  <cp:lastModifiedBy>十三月</cp:lastModifiedBy>
  <dcterms:modified xsi:type="dcterms:W3CDTF">2025-07-31T02:33:17Z</dcterms:modified>
  <dc:title>中山市城镇老旧小区改造工作指引_x000B_（2023年版）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A81D7A69EC414ED693D8DD4062943D60_12</vt:lpwstr>
  </property>
  <property fmtid="{D5CDD505-2E9C-101B-9397-08002B2CF9AE}" pid="4" name="KSOTemplateDocerSaveRecord">
    <vt:lpwstr>eyJoZGlkIjoiN2VmMDFjOGVmM2IyMzA0ZDkzZTlkZjJhNTJjYjIzZjciLCJ1c2VySWQiOiI3NTY3MTM5NTEifQ==</vt:lpwstr>
  </property>
</Properties>
</file>