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tabs>
          <w:tab w:val="left" w:pos="312"/>
        </w:tabs>
        <w:autoSpaceDE/>
        <w:autoSpaceDN/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 w:bidi="zh-CN"/>
        </w:rPr>
        <w:t>编号：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 w:bidi="ar-SA"/>
        </w:rPr>
        <w:t xml:space="preserve">        </w:t>
      </w:r>
    </w:p>
    <w:p>
      <w:pPr>
        <w:pStyle w:val="12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</w:p>
    <w:p>
      <w:pPr>
        <w:pStyle w:val="12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ascii="Times New Roman" w:hAnsi="Times New Roman" w:eastAsia="方正小标宋简体"/>
          <w:color w:val="auto"/>
          <w:sz w:val="44"/>
          <w:szCs w:val="44"/>
        </w:rPr>
        <w:t>行政检查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情况记录</w:t>
      </w:r>
      <w:r>
        <w:rPr>
          <w:rFonts w:ascii="Times New Roman" w:hAnsi="Times New Roman" w:eastAsia="方正小标宋简体"/>
          <w:color w:val="auto"/>
          <w:sz w:val="44"/>
          <w:szCs w:val="44"/>
        </w:rPr>
        <w:t>表</w:t>
      </w:r>
    </w:p>
    <w:p>
      <w:pPr>
        <w:pStyle w:val="12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</w:p>
    <w:tbl>
      <w:tblPr>
        <w:tblStyle w:val="6"/>
        <w:tblW w:w="85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391"/>
        <w:gridCol w:w="1783"/>
        <w:gridCol w:w="1936"/>
        <w:gridCol w:w="20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被检查人基本情况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信用代码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2025年  月  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时  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至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2025年 月  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时  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4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 年   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420" w:firstLineChars="15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  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结果告知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通过行政检查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未通过行政检查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其他</w:t>
            </w:r>
          </w:p>
        </w:tc>
      </w:tr>
    </w:tbl>
    <w:p>
      <w:pP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br w:type="page"/>
      </w:r>
    </w:p>
    <w:p>
      <w:pPr>
        <w:pStyle w:val="4"/>
        <w:tabs>
          <w:tab w:val="left" w:pos="944"/>
        </w:tabs>
        <w:spacing w:line="600" w:lineRule="exact"/>
        <w:ind w:left="0" w:leftChars="0" w:firstLine="0" w:firstLineChars="0"/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【注意事项】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1.检查情况主要填写检查事项、标准、方式、内容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和存在的问题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等。各地区、各部门要结合实际，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以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条目化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的形式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规范填写内容，尽可能采用勾选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框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等方式，快速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、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便捷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、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准确记录检查情况，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以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减轻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行政执法人员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负担，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同时使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被检查人清晰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知晓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检查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情况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2.检查结果能当场告知的，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当场告知。不能当场告知的，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及时告知。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实施行政检查时，要加强指导服务。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3.通过信息平台统一公示检查结果的，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在检查时告知被检查人查询途径。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u w:val="none"/>
          <w:lang w:val="en-US" w:eastAsia="zh-CN" w:bidi="ar-SA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widowControl w:val="0"/>
        <w:numPr>
          <w:ilvl w:val="0"/>
          <w:numId w:val="0"/>
        </w:numPr>
        <w:tabs>
          <w:tab w:val="left" w:pos="312"/>
        </w:tabs>
        <w:autoSpaceDE/>
        <w:autoSpaceDN/>
        <w:snapToGrid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 w:bidi="ar-SA"/>
        </w:rPr>
        <w:t>编号：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val="en-US" w:eastAsia="zh-CN" w:bidi="ar-SA"/>
        </w:rPr>
        <w:t xml:space="preserve">        </w:t>
      </w:r>
      <w:r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 xml:space="preserve">                   </w:t>
      </w:r>
    </w:p>
    <w:p>
      <w:pPr>
        <w:pStyle w:val="12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both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现场检查（勘验）笔录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320" w:hanging="320" w:hangingChars="1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检查（勘验）时间：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2025年  月  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时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至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2025年 月 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时 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检查（勘验）地点：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执法证号：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行政执法证号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一、被检查（勘验）人基本情况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被检查（勘验）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人名称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统一社会信用代码：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相关人员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到场情况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（姓名</w:t>
      </w:r>
      <w:r>
        <w:rPr>
          <w:rFonts w:hint="eastAsia" w:ascii="仿宋_GB2312" w:hAnsi="仿宋_GB2312" w:cs="仿宋_GB2312"/>
          <w:color w:val="auto"/>
          <w:sz w:val="32"/>
          <w:szCs w:val="32"/>
          <w:u w:val="none"/>
          <w:lang w:val="en-US" w:eastAsia="zh-CN"/>
        </w:rPr>
        <w:t>\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职务）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二、告知事项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好！我们是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中山市住房和城乡建设局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，这是我们的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执法证件（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val="en-US" w:eastAsia="zh-CN"/>
        </w:rPr>
        <w:t>出示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val="en-US" w:eastAsia="zh-CN"/>
        </w:rPr>
        <w:t>执法证件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），请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宋体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被检查（勘验）人： 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已确认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/□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不确认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：现依法就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>你单位的建筑市场行为（房屋建筑和市政基础设施工程在建项目双随机抽查）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进行现场检查（勘验），请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协助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做好检查（勘验）。针对检查（勘验）中的有关情况，您有权进行陈述和申辩。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  <w:t>（有音像记录的，应当告知音像记录的情况）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三、现场检查（勘验）情况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陈述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申辩情况</w:t>
      </w:r>
    </w:p>
    <w:p>
      <w:pPr>
        <w:pStyle w:val="4"/>
        <w:numPr>
          <w:ilvl w:val="0"/>
          <w:numId w:val="0"/>
        </w:numPr>
        <w:spacing w:line="600" w:lineRule="exact"/>
        <w:rPr>
          <w:rFonts w:hint="default"/>
          <w:color w:val="auto"/>
          <w:lang w:eastAsia="zh-CN"/>
        </w:rPr>
      </w:pPr>
      <w:r>
        <w:rPr>
          <w:rFonts w:hint="default"/>
          <w:color w:val="auto"/>
          <w:u w:val="none" w:color="auto"/>
          <w:lang w:eastAsia="zh-CN"/>
        </w:rPr>
        <w:t xml:space="preserve">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□无</w:t>
      </w:r>
    </w:p>
    <w:p>
      <w:pPr>
        <w:pStyle w:val="4"/>
        <w:numPr>
          <w:ilvl w:val="0"/>
          <w:numId w:val="0"/>
        </w:numPr>
        <w:spacing w:line="600" w:lineRule="exact"/>
        <w:ind w:firstLine="640"/>
        <w:rPr>
          <w:rFonts w:hint="default"/>
          <w:color w:val="auto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□有</w:t>
      </w:r>
      <w:r>
        <w:rPr>
          <w:rFonts w:hint="default"/>
          <w:color w:val="auto"/>
          <w:u w:val="none" w:color="auto"/>
          <w:lang w:eastAsia="zh-CN"/>
        </w:rPr>
        <w:t xml:space="preserve"> </w:t>
      </w:r>
      <w:r>
        <w:rPr>
          <w:rFonts w:hint="default"/>
          <w:color w:val="auto"/>
          <w:lang w:eastAsia="zh-CN"/>
        </w:rPr>
        <w:t xml:space="preserve">                      </w:t>
      </w:r>
      <w:r>
        <w:rPr>
          <w:rFonts w:hint="eastAsia"/>
          <w:color w:val="auto"/>
          <w:lang w:val="en-US" w:eastAsia="zh-CN"/>
        </w:rPr>
        <w:t xml:space="preserve">                    </w:t>
      </w:r>
      <w:r>
        <w:rPr>
          <w:rFonts w:hint="default"/>
          <w:color w:val="auto"/>
          <w:lang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default"/>
          <w:color w:val="auto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行政执法人员：以上是本次检查（勘验）记录，核对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无误后请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或者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盖章。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被检查（勘验）人：</w:t>
      </w:r>
      <w:r>
        <w:rPr>
          <w:rFonts w:hint="eastAsia" w:ascii="仿宋_GB2312" w:hAnsi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pStyle w:val="4"/>
        <w:spacing w:line="600" w:lineRule="exact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仿宋_GB2312" w:hAnsi="仿宋_GB2312" w:cs="仿宋_GB2312"/>
          <w:color w:val="0000FA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年   月   日</w:t>
      </w:r>
      <w:bookmarkStart w:id="0" w:name="_GoBack"/>
      <w:bookmarkEnd w:id="0"/>
    </w:p>
    <w:sectPr>
      <w:pgSz w:w="11906" w:h="16838"/>
      <w:pgMar w:top="737" w:right="1519" w:bottom="737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宋体-PU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宋体-PU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05BB"/>
    <w:multiLevelType w:val="singleLevel"/>
    <w:tmpl w:val="FFFF05B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E7D82"/>
    <w:rsid w:val="004C0647"/>
    <w:rsid w:val="03872FC4"/>
    <w:rsid w:val="03CE48EF"/>
    <w:rsid w:val="04E768CE"/>
    <w:rsid w:val="06005273"/>
    <w:rsid w:val="0B0D77B9"/>
    <w:rsid w:val="0B3A4FE6"/>
    <w:rsid w:val="0B3F1E83"/>
    <w:rsid w:val="0E8813E4"/>
    <w:rsid w:val="1069341E"/>
    <w:rsid w:val="12B65B98"/>
    <w:rsid w:val="14856738"/>
    <w:rsid w:val="19875A3E"/>
    <w:rsid w:val="198D78AF"/>
    <w:rsid w:val="1B300E3A"/>
    <w:rsid w:val="1F4B16EF"/>
    <w:rsid w:val="20DD111C"/>
    <w:rsid w:val="230F6E16"/>
    <w:rsid w:val="23300F65"/>
    <w:rsid w:val="23BA5744"/>
    <w:rsid w:val="25D80104"/>
    <w:rsid w:val="2810627B"/>
    <w:rsid w:val="29EC23D0"/>
    <w:rsid w:val="2A1A4D8F"/>
    <w:rsid w:val="2C167BD8"/>
    <w:rsid w:val="2E4328DF"/>
    <w:rsid w:val="30711881"/>
    <w:rsid w:val="31563E36"/>
    <w:rsid w:val="32FA3FBA"/>
    <w:rsid w:val="34FC320A"/>
    <w:rsid w:val="35CD0612"/>
    <w:rsid w:val="37070849"/>
    <w:rsid w:val="38DE1A7D"/>
    <w:rsid w:val="3A77034F"/>
    <w:rsid w:val="3B9528C7"/>
    <w:rsid w:val="3EFC40D4"/>
    <w:rsid w:val="3F103937"/>
    <w:rsid w:val="3F8BDDC7"/>
    <w:rsid w:val="410858E9"/>
    <w:rsid w:val="47EE19CD"/>
    <w:rsid w:val="49845D29"/>
    <w:rsid w:val="4F3D1B7A"/>
    <w:rsid w:val="53EB5322"/>
    <w:rsid w:val="55E71B19"/>
    <w:rsid w:val="5A584D94"/>
    <w:rsid w:val="5FEF5F86"/>
    <w:rsid w:val="5FF5757E"/>
    <w:rsid w:val="603C5C77"/>
    <w:rsid w:val="625B24DF"/>
    <w:rsid w:val="67486190"/>
    <w:rsid w:val="6A0D5B9B"/>
    <w:rsid w:val="6B433A6F"/>
    <w:rsid w:val="6CEC7AE0"/>
    <w:rsid w:val="6E257806"/>
    <w:rsid w:val="6E8712ED"/>
    <w:rsid w:val="6EC9405A"/>
    <w:rsid w:val="6FFE11F1"/>
    <w:rsid w:val="708E7D82"/>
    <w:rsid w:val="75770EC4"/>
    <w:rsid w:val="76375D4D"/>
    <w:rsid w:val="7776BE95"/>
    <w:rsid w:val="7A9F9C93"/>
    <w:rsid w:val="7AA97BFD"/>
    <w:rsid w:val="7B4C5C70"/>
    <w:rsid w:val="7B566C76"/>
    <w:rsid w:val="7BFC37ED"/>
    <w:rsid w:val="7C947A56"/>
    <w:rsid w:val="7DCB394B"/>
    <w:rsid w:val="7EDEA38B"/>
    <w:rsid w:val="7FBD2B39"/>
    <w:rsid w:val="7FF75535"/>
    <w:rsid w:val="AB791F09"/>
    <w:rsid w:val="B5FFBA49"/>
    <w:rsid w:val="BFF5D039"/>
    <w:rsid w:val="BFFF8FF8"/>
    <w:rsid w:val="DF9EED7B"/>
    <w:rsid w:val="EFAB84D7"/>
    <w:rsid w:val="FB7F1C00"/>
    <w:rsid w:val="FF5E8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520" w:lineRule="exact"/>
      <w:ind w:firstLine="1040" w:firstLineChars="200"/>
      <w:jc w:val="left"/>
      <w:outlineLvl w:val="2"/>
    </w:pPr>
    <w:rPr>
      <w:rFonts w:ascii="Times New Roman" w:hAnsi="Times New Roman" w:eastAsia="黑体" w:cs="Times New Roman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2"/>
    <w:basedOn w:val="1"/>
    <w:next w:val="1"/>
    <w:qFormat/>
    <w:uiPriority w:val="0"/>
    <w:pPr>
      <w:ind w:left="420" w:leftChars="200"/>
      <w:textAlignment w:val="baseline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01"/>
    <w:basedOn w:val="8"/>
    <w:qFormat/>
    <w:uiPriority w:val="0"/>
    <w:rPr>
      <w:rFonts w:ascii="DejaVu Sans" w:hAnsi="DejaVu Sans" w:eastAsia="DejaVu Sans" w:cs="DejaVu Sans"/>
      <w:color w:val="000000"/>
      <w:sz w:val="28"/>
      <w:szCs w:val="28"/>
      <w:u w:val="none"/>
    </w:rPr>
  </w:style>
  <w:style w:type="character" w:customStyle="1" w:styleId="11">
    <w:name w:val="font11"/>
    <w:basedOn w:val="8"/>
    <w:qFormat/>
    <w:uiPriority w:val="0"/>
    <w:rPr>
      <w:rFonts w:hint="default" w:ascii="仿宋_GB2312" w:eastAsia="仿宋_GB2312" w:cs="仿宋_GB2312"/>
      <w:color w:val="000000"/>
      <w:sz w:val="28"/>
      <w:szCs w:val="28"/>
      <w:u w:val="none"/>
    </w:rPr>
  </w:style>
  <w:style w:type="paragraph" w:customStyle="1" w:styleId="1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中山市住房和城乡建设局</Company>
  <Pages>7</Pages>
  <Words>2285</Words>
  <Characters>2398</Characters>
  <Lines>0</Lines>
  <Paragraphs>0</Paragraphs>
  <TotalTime>0</TotalTime>
  <ScaleCrop>false</ScaleCrop>
  <LinksUpToDate>false</LinksUpToDate>
  <CharactersWithSpaces>3445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2021-12-11T17:53:00Z</dcterms:created>
  <dc:creator>芦渭和</dc:creator>
  <cp:lastModifiedBy>酒无醇</cp:lastModifiedBy>
  <dcterms:modified xsi:type="dcterms:W3CDTF">2025-09-03T18:07:09Z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KSOTemplateDocerSaveRecord">
    <vt:lpwstr>eyJoZGlkIjoiNGE0MTg1N2FlNTFlOTk5NzFhMGJhNjJkODQ1ZTI4YTQiLCJ1c2VySWQiOiI0NDA4OTE3NzUifQ==</vt:lpwstr>
  </property>
  <property fmtid="{D5CDD505-2E9C-101B-9397-08002B2CF9AE}" pid="4" name="ICV">
    <vt:lpwstr>A07538E75FAC132B2013B868B8636E8C</vt:lpwstr>
  </property>
</Properties>
</file>