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  <w:lang w:val="en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《中山市建设工程造价案例指标（2023）（征求意见稿）》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意见征集及</w:t>
      </w:r>
      <w:r>
        <w:rPr>
          <w:rFonts w:hint="eastAsia" w:ascii="仿宋" w:hAnsi="仿宋" w:eastAsia="仿宋"/>
          <w:b/>
          <w:sz w:val="36"/>
          <w:szCs w:val="36"/>
        </w:rPr>
        <w:t>采纳情况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表</w:t>
      </w:r>
    </w:p>
    <w:p>
      <w:pPr>
        <w:rPr>
          <w:rFonts w:ascii="仿宋" w:hAnsi="仿宋" w:eastAsia="仿宋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《中山市建设工程造价案例指标（2023）（征求意见稿）》分别向各市属部门、镇街住建部门和社会征询意见，征求意见时间为2023年9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日至202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日。截至202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日，共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收到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修改意见，其他单位无修改意见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或未提意见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。情况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如下：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985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1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1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9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一、建议编制说明中明确各类型单位经济指标中工程量的计取原则</w:t>
            </w:r>
          </w:p>
        </w:tc>
        <w:tc>
          <w:tcPr>
            <w:tcW w:w="616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采纳。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在编制说明中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增加相关说明。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二、建议道路案例概算指标表中增设单位面积经济指标。建筑单方造价指标若作整体水平参考，建议适当取整。</w:t>
            </w:r>
          </w:p>
        </w:tc>
        <w:tc>
          <w:tcPr>
            <w:tcW w:w="616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部分采纳。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在《综合指标分析表（道路工程）》已采用道路面积作为单方指标，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道路案例概算指标表中不再增加道路面积的单方造价指标。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调整各建筑类型单方造价按取整到十位考虑。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市城管和执法局</w:t>
            </w:r>
          </w:p>
        </w:tc>
        <w:tc>
          <w:tcPr>
            <w:tcW w:w="59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建议增加以下建筑类型的单方造价：一、商业楼；二、医院；三、办公用房；四、单层工业厂房；五、加油站；六、泳池；七、设备用房；八、消防水池；九、门楼；十、保安室。</w:t>
            </w:r>
          </w:p>
        </w:tc>
        <w:tc>
          <w:tcPr>
            <w:tcW w:w="616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部分采纳。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增加保安室的单方造价。</w:t>
            </w:r>
          </w:p>
        </w:tc>
      </w:tr>
    </w:tbl>
    <w:p>
      <w:pPr>
        <w:ind w:firstLine="420" w:firstLineChars="200"/>
        <w:rPr>
          <w:rFonts w:ascii="仿宋" w:hAnsi="仿宋" w:eastAsia="仿宋"/>
          <w:szCs w:val="21"/>
        </w:rPr>
      </w:pPr>
    </w:p>
    <w:sectPr>
      <w:footerReference r:id="rId3" w:type="default"/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9F"/>
    <w:rsid w:val="0003237B"/>
    <w:rsid w:val="00071DD1"/>
    <w:rsid w:val="000827B3"/>
    <w:rsid w:val="000D6D9B"/>
    <w:rsid w:val="000E6A3B"/>
    <w:rsid w:val="00110AEB"/>
    <w:rsid w:val="00125B99"/>
    <w:rsid w:val="0014209F"/>
    <w:rsid w:val="0015254C"/>
    <w:rsid w:val="00166A93"/>
    <w:rsid w:val="00186AF1"/>
    <w:rsid w:val="001B1A8A"/>
    <w:rsid w:val="001B5B3D"/>
    <w:rsid w:val="001C0F4A"/>
    <w:rsid w:val="001C2561"/>
    <w:rsid w:val="001E23F9"/>
    <w:rsid w:val="00257FCF"/>
    <w:rsid w:val="00271C58"/>
    <w:rsid w:val="002A614B"/>
    <w:rsid w:val="002C1E6B"/>
    <w:rsid w:val="002D7D5C"/>
    <w:rsid w:val="002F2350"/>
    <w:rsid w:val="00317724"/>
    <w:rsid w:val="0034287C"/>
    <w:rsid w:val="00345931"/>
    <w:rsid w:val="00393BF9"/>
    <w:rsid w:val="003A33C8"/>
    <w:rsid w:val="003C5363"/>
    <w:rsid w:val="00402F9F"/>
    <w:rsid w:val="004037A7"/>
    <w:rsid w:val="00405088"/>
    <w:rsid w:val="00416D0B"/>
    <w:rsid w:val="004372AE"/>
    <w:rsid w:val="00446108"/>
    <w:rsid w:val="00466EA0"/>
    <w:rsid w:val="004672A1"/>
    <w:rsid w:val="004B1B37"/>
    <w:rsid w:val="004D4D9F"/>
    <w:rsid w:val="004E731F"/>
    <w:rsid w:val="00544CBC"/>
    <w:rsid w:val="005508ED"/>
    <w:rsid w:val="00555147"/>
    <w:rsid w:val="00594C43"/>
    <w:rsid w:val="005C4F17"/>
    <w:rsid w:val="005E4E1E"/>
    <w:rsid w:val="006013A6"/>
    <w:rsid w:val="00636F6E"/>
    <w:rsid w:val="0065735B"/>
    <w:rsid w:val="006B046A"/>
    <w:rsid w:val="006D13AD"/>
    <w:rsid w:val="006F5C09"/>
    <w:rsid w:val="00750986"/>
    <w:rsid w:val="007757B8"/>
    <w:rsid w:val="007A1E1A"/>
    <w:rsid w:val="007B5C88"/>
    <w:rsid w:val="007F1911"/>
    <w:rsid w:val="0083613B"/>
    <w:rsid w:val="008647BA"/>
    <w:rsid w:val="00891B9D"/>
    <w:rsid w:val="008A0A54"/>
    <w:rsid w:val="008B1644"/>
    <w:rsid w:val="008B26C0"/>
    <w:rsid w:val="008D0A8F"/>
    <w:rsid w:val="008E16D0"/>
    <w:rsid w:val="00917EC1"/>
    <w:rsid w:val="00964059"/>
    <w:rsid w:val="009A402F"/>
    <w:rsid w:val="009A78A1"/>
    <w:rsid w:val="009B276F"/>
    <w:rsid w:val="009D42F5"/>
    <w:rsid w:val="009F40BB"/>
    <w:rsid w:val="00A8244A"/>
    <w:rsid w:val="00A85FED"/>
    <w:rsid w:val="00A97838"/>
    <w:rsid w:val="00AD52F2"/>
    <w:rsid w:val="00AF71F8"/>
    <w:rsid w:val="00B07918"/>
    <w:rsid w:val="00B11A19"/>
    <w:rsid w:val="00B3467D"/>
    <w:rsid w:val="00B94702"/>
    <w:rsid w:val="00BE7B73"/>
    <w:rsid w:val="00C5195F"/>
    <w:rsid w:val="00C64DB4"/>
    <w:rsid w:val="00C6515B"/>
    <w:rsid w:val="00C97C16"/>
    <w:rsid w:val="00CA03FE"/>
    <w:rsid w:val="00CA669A"/>
    <w:rsid w:val="00CC45E3"/>
    <w:rsid w:val="00CF3957"/>
    <w:rsid w:val="00D00FF0"/>
    <w:rsid w:val="00D05D0D"/>
    <w:rsid w:val="00D60528"/>
    <w:rsid w:val="00DA1210"/>
    <w:rsid w:val="00DD20A7"/>
    <w:rsid w:val="00DF010E"/>
    <w:rsid w:val="00DF7A1E"/>
    <w:rsid w:val="00E0624C"/>
    <w:rsid w:val="00E11AF4"/>
    <w:rsid w:val="00E76600"/>
    <w:rsid w:val="00E941FE"/>
    <w:rsid w:val="00E952EC"/>
    <w:rsid w:val="00EB1F62"/>
    <w:rsid w:val="00EC35C8"/>
    <w:rsid w:val="00EC5DA0"/>
    <w:rsid w:val="00ED25EE"/>
    <w:rsid w:val="00F143A1"/>
    <w:rsid w:val="00F40109"/>
    <w:rsid w:val="00F56394"/>
    <w:rsid w:val="00F858B7"/>
    <w:rsid w:val="00FA559D"/>
    <w:rsid w:val="00FC44D4"/>
    <w:rsid w:val="00FD1DA5"/>
    <w:rsid w:val="00FD3FC7"/>
    <w:rsid w:val="00FD6EDF"/>
    <w:rsid w:val="00FF7ABE"/>
    <w:rsid w:val="05924ED1"/>
    <w:rsid w:val="09283539"/>
    <w:rsid w:val="0C904419"/>
    <w:rsid w:val="1464765E"/>
    <w:rsid w:val="19F16389"/>
    <w:rsid w:val="2B182E52"/>
    <w:rsid w:val="2BB27D27"/>
    <w:rsid w:val="3E0E185F"/>
    <w:rsid w:val="44B82BDF"/>
    <w:rsid w:val="4BBE51DA"/>
    <w:rsid w:val="616077E2"/>
    <w:rsid w:val="6B6508BF"/>
    <w:rsid w:val="6BED20C5"/>
    <w:rsid w:val="709964F7"/>
    <w:rsid w:val="70B3611D"/>
    <w:rsid w:val="750C1D12"/>
    <w:rsid w:val="7EF2558C"/>
    <w:rsid w:val="7F207775"/>
    <w:rsid w:val="FE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2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1"/>
    <w:basedOn w:val="1"/>
    <w:qFormat/>
    <w:uiPriority w:val="0"/>
    <w:pPr>
      <w:spacing w:line="574" w:lineRule="exact"/>
    </w:p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6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7">
    <w:name w:val="muiname"/>
    <w:qFormat/>
    <w:uiPriority w:val="0"/>
  </w:style>
  <w:style w:type="character" w:customStyle="1" w:styleId="18">
    <w:name w:val="font2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585</Words>
  <Characters>3336</Characters>
  <Lines>27</Lines>
  <Paragraphs>7</Paragraphs>
  <TotalTime>6</TotalTime>
  <ScaleCrop>false</ScaleCrop>
  <LinksUpToDate>false</LinksUpToDate>
  <CharactersWithSpaces>3914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2017-07-25T00:16:00Z</dcterms:created>
  <dc:creator>admin</dc:creator>
  <cp:lastModifiedBy>user</cp:lastModifiedBy>
  <cp:lastPrinted>2017-07-28T02:02:00Z</cp:lastPrinted>
  <dcterms:modified xsi:type="dcterms:W3CDTF">2023-10-28T15:14:45Z</dcterms:modified>
  <dc:title>《中山市建设工程造价案例指标（2023）（征求意见稿）》意见征集及采纳情况表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85A7888950814B80A589ACB64433281F</vt:lpwstr>
  </property>
</Properties>
</file>