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ascii="仿宋_GB2312" w:hAnsi="仿宋_GB2312" w:eastAsia="仿宋_GB2312" w:cs="仿宋_GB2312"/>
          <w:bCs/>
          <w:snapToGrid w:val="0"/>
          <w:sz w:val="32"/>
          <w:szCs w:val="32"/>
        </w:rPr>
      </w:pPr>
      <w:r>
        <w:rPr>
          <w:rFonts w:hint="eastAsia" w:ascii="仿宋_GB2312" w:hAnsi="仿宋_GB2312" w:eastAsia="仿宋_GB2312" w:cs="仿宋_GB2312"/>
          <w:bCs/>
          <w:snapToGrid w:val="0"/>
          <w:sz w:val="32"/>
          <w:szCs w:val="32"/>
        </w:rPr>
        <w:t>附件1</w:t>
      </w:r>
    </w:p>
    <w:p>
      <w:pPr>
        <w:jc w:val="center"/>
        <w:rPr>
          <w:rFonts w:ascii="仿宋_GB2312" w:hAnsi="仿宋_GB2312" w:eastAsia="仿宋_GB2312" w:cs="仿宋_GB2312"/>
          <w:b/>
          <w:bCs/>
          <w:sz w:val="52"/>
          <w:szCs w:val="52"/>
        </w:rPr>
      </w:pPr>
    </w:p>
    <w:p>
      <w:pPr>
        <w:jc w:val="center"/>
        <w:rPr>
          <w:rFonts w:ascii="仿宋_GB2312" w:hAnsi="仿宋_GB2312" w:eastAsia="仿宋_GB2312" w:cs="仿宋_GB2312"/>
          <w:b/>
          <w:bCs/>
          <w:sz w:val="52"/>
          <w:szCs w:val="52"/>
        </w:rPr>
      </w:pPr>
    </w:p>
    <w:p>
      <w:pPr>
        <w:jc w:val="center"/>
        <w:rPr>
          <w:rFonts w:ascii="仿宋_GB2312" w:hAnsi="仿宋_GB2312" w:eastAsia="仿宋_GB2312" w:cs="仿宋_GB2312"/>
          <w:b/>
          <w:bCs/>
          <w:sz w:val="52"/>
          <w:szCs w:val="52"/>
        </w:rPr>
      </w:pPr>
    </w:p>
    <w:p>
      <w:pPr>
        <w:jc w:val="center"/>
        <w:rPr>
          <w:rFonts w:ascii="宋体" w:hAnsi="宋体" w:cs="宋体"/>
          <w:b/>
          <w:bCs/>
          <w:sz w:val="44"/>
          <w:szCs w:val="44"/>
        </w:rPr>
      </w:pPr>
      <w:r>
        <w:rPr>
          <w:rFonts w:hint="eastAsia" w:ascii="宋体" w:hAnsi="宋体" w:cs="宋体"/>
          <w:b/>
          <w:bCs/>
          <w:sz w:val="44"/>
          <w:szCs w:val="44"/>
        </w:rPr>
        <w:t>中山市装配式建筑项目</w:t>
      </w:r>
    </w:p>
    <w:p>
      <w:pPr>
        <w:jc w:val="center"/>
        <w:rPr>
          <w:rFonts w:ascii="宋体" w:hAnsi="宋体" w:cs="宋体"/>
          <w:b/>
          <w:bCs/>
          <w:sz w:val="44"/>
          <w:szCs w:val="44"/>
        </w:rPr>
      </w:pPr>
      <w:r>
        <w:rPr>
          <w:rFonts w:hint="eastAsia" w:ascii="宋体" w:hAnsi="宋体" w:cs="宋体"/>
          <w:b/>
          <w:bCs/>
          <w:sz w:val="44"/>
          <w:szCs w:val="44"/>
        </w:rPr>
        <w:t>设计阶段预评价申请表</w:t>
      </w:r>
    </w:p>
    <w:p>
      <w:pPr>
        <w:spacing w:line="60" w:lineRule="auto"/>
        <w:jc w:val="center"/>
        <w:rPr>
          <w:rFonts w:ascii="宋体" w:hAnsi="宋体" w:cs="宋体"/>
          <w:bCs/>
          <w:sz w:val="28"/>
          <w:szCs w:val="28"/>
        </w:rPr>
      </w:pPr>
      <w:r>
        <w:rPr>
          <w:rFonts w:hint="eastAsia" w:ascii="宋体" w:hAnsi="宋体" w:cs="宋体"/>
          <w:bCs/>
          <w:sz w:val="28"/>
          <w:szCs w:val="28"/>
        </w:rPr>
        <w:t>（参考格式）</w:t>
      </w:r>
    </w:p>
    <w:p>
      <w:pPr>
        <w:spacing w:line="60" w:lineRule="auto"/>
        <w:jc w:val="left"/>
        <w:rPr>
          <w:rFonts w:ascii="仿宋_GB2312" w:hAnsi="仿宋_GB2312" w:eastAsia="仿宋_GB2312" w:cs="仿宋_GB2312"/>
          <w:b/>
          <w:sz w:val="44"/>
          <w:szCs w:val="22"/>
        </w:rPr>
      </w:pPr>
    </w:p>
    <w:p>
      <w:pPr>
        <w:spacing w:line="60" w:lineRule="auto"/>
        <w:jc w:val="center"/>
        <w:rPr>
          <w:rFonts w:ascii="仿宋_GB2312" w:hAnsi="仿宋_GB2312" w:eastAsia="仿宋_GB2312" w:cs="仿宋_GB2312"/>
          <w:b/>
          <w:sz w:val="44"/>
          <w:szCs w:val="22"/>
        </w:rPr>
      </w:pPr>
    </w:p>
    <w:p>
      <w:pPr>
        <w:spacing w:line="60" w:lineRule="auto"/>
        <w:jc w:val="center"/>
        <w:rPr>
          <w:rFonts w:ascii="仿宋_GB2312" w:hAnsi="仿宋_GB2312" w:eastAsia="仿宋_GB2312" w:cs="仿宋_GB2312"/>
          <w:b/>
          <w:sz w:val="44"/>
          <w:szCs w:val="22"/>
        </w:rPr>
      </w:pPr>
    </w:p>
    <w:p>
      <w:pPr>
        <w:spacing w:line="60" w:lineRule="auto"/>
        <w:rPr>
          <w:rFonts w:ascii="仿宋_GB2312" w:hAnsi="仿宋_GB2312" w:eastAsia="仿宋_GB2312" w:cs="仿宋_GB2312"/>
          <w:b/>
          <w:sz w:val="44"/>
          <w:szCs w:val="22"/>
        </w:rPr>
      </w:pPr>
    </w:p>
    <w:p>
      <w:pPr>
        <w:spacing w:line="60" w:lineRule="auto"/>
        <w:ind w:right="913"/>
        <w:rPr>
          <w:rFonts w:ascii="宋体" w:hAnsi="宋体" w:cs="宋体"/>
          <w:bCs/>
          <w:sz w:val="32"/>
          <w:szCs w:val="32"/>
        </w:rPr>
      </w:pPr>
      <w:r>
        <w:rPr>
          <w:rFonts w:hint="eastAsia" w:ascii="仿宋_GB2312" w:hAnsi="仿宋_GB2312" w:eastAsia="仿宋_GB2312" w:cs="仿宋_GB2312"/>
          <w:bCs/>
          <w:sz w:val="32"/>
          <w:szCs w:val="22"/>
        </w:rPr>
        <w:t xml:space="preserve">           </w:t>
      </w:r>
      <w:r>
        <w:rPr>
          <w:rFonts w:hint="eastAsia" w:ascii="宋体" w:hAnsi="宋体" w:cs="宋体"/>
          <w:bCs/>
          <w:sz w:val="32"/>
          <w:szCs w:val="32"/>
        </w:rPr>
        <w:t xml:space="preserve"> 项目名称：</w:t>
      </w:r>
      <w:r>
        <w:rPr>
          <w:rFonts w:hint="eastAsia" w:ascii="宋体" w:hAnsi="宋体" w:cs="宋体"/>
          <w:bCs/>
          <w:sz w:val="32"/>
          <w:szCs w:val="32"/>
          <w:u w:val="single"/>
        </w:rPr>
        <w:t xml:space="preserve"> </w:t>
      </w:r>
      <w:r>
        <w:rPr>
          <w:rFonts w:hint="eastAsia" w:ascii="宋体" w:hAnsi="宋体" w:cs="宋体"/>
          <w:sz w:val="32"/>
          <w:szCs w:val="32"/>
          <w:u w:val="single"/>
        </w:rPr>
        <w:t xml:space="preserve">                    </w:t>
      </w:r>
      <w:r>
        <w:rPr>
          <w:rFonts w:hint="eastAsia" w:ascii="宋体" w:hAnsi="宋体" w:cs="宋体"/>
          <w:bCs/>
          <w:sz w:val="32"/>
          <w:szCs w:val="32"/>
          <w:u w:val="single"/>
        </w:rPr>
        <w:t xml:space="preserve"> </w:t>
      </w:r>
    </w:p>
    <w:p>
      <w:pPr>
        <w:spacing w:line="60" w:lineRule="auto"/>
        <w:ind w:right="913"/>
        <w:rPr>
          <w:rFonts w:ascii="宋体" w:hAnsi="宋体" w:cs="宋体"/>
          <w:bCs/>
          <w:sz w:val="32"/>
          <w:szCs w:val="32"/>
        </w:rPr>
      </w:pPr>
      <w:r>
        <w:rPr>
          <w:rFonts w:hint="eastAsia" w:ascii="宋体" w:hAnsi="宋体" w:cs="宋体"/>
          <w:bCs/>
          <w:sz w:val="32"/>
          <w:szCs w:val="32"/>
        </w:rPr>
        <w:t xml:space="preserve">            建设单位：</w:t>
      </w:r>
      <w:r>
        <w:rPr>
          <w:rFonts w:hint="eastAsia" w:ascii="宋体" w:hAnsi="宋体" w:cs="宋体"/>
          <w:bCs/>
          <w:sz w:val="32"/>
          <w:szCs w:val="32"/>
          <w:u w:val="single"/>
        </w:rPr>
        <w:t xml:space="preserve">                      </w:t>
      </w:r>
    </w:p>
    <w:p>
      <w:pPr>
        <w:spacing w:line="60" w:lineRule="auto"/>
        <w:rPr>
          <w:rFonts w:ascii="宋体" w:hAnsi="宋体" w:cs="宋体"/>
          <w:bCs/>
          <w:sz w:val="32"/>
          <w:szCs w:val="32"/>
        </w:rPr>
      </w:pPr>
    </w:p>
    <w:p>
      <w:pPr>
        <w:spacing w:line="60" w:lineRule="auto"/>
        <w:rPr>
          <w:rFonts w:ascii="仿宋_GB2312" w:hAnsi="仿宋_GB2312" w:eastAsia="仿宋_GB2312" w:cs="仿宋_GB2312"/>
          <w:bCs/>
          <w:sz w:val="32"/>
          <w:szCs w:val="22"/>
        </w:rPr>
      </w:pPr>
    </w:p>
    <w:p>
      <w:pPr>
        <w:spacing w:line="60" w:lineRule="auto"/>
        <w:rPr>
          <w:rFonts w:ascii="仿宋_GB2312" w:hAnsi="仿宋_GB2312" w:eastAsia="仿宋_GB2312" w:cs="仿宋_GB2312"/>
          <w:bCs/>
          <w:sz w:val="32"/>
          <w:szCs w:val="22"/>
        </w:rPr>
      </w:pPr>
    </w:p>
    <w:p>
      <w:pPr>
        <w:spacing w:line="60" w:lineRule="auto"/>
        <w:jc w:val="center"/>
        <w:rPr>
          <w:rFonts w:ascii="宋体" w:hAnsi="宋体" w:cs="宋体"/>
          <w:bCs/>
          <w:sz w:val="32"/>
          <w:szCs w:val="22"/>
        </w:rPr>
      </w:pPr>
      <w:r>
        <w:rPr>
          <w:rFonts w:hint="eastAsia" w:ascii="宋体" w:hAnsi="宋体" w:cs="宋体"/>
          <w:bCs/>
          <w:sz w:val="32"/>
          <w:szCs w:val="22"/>
        </w:rPr>
        <w:t>申请日期：</w:t>
      </w:r>
      <w:r>
        <w:rPr>
          <w:rFonts w:hint="eastAsia" w:ascii="宋体" w:hAnsi="宋体" w:cs="宋体"/>
          <w:bCs/>
          <w:sz w:val="32"/>
          <w:szCs w:val="22"/>
          <w:u w:val="single"/>
        </w:rPr>
        <w:t xml:space="preserve">     </w:t>
      </w:r>
      <w:r>
        <w:rPr>
          <w:rFonts w:hint="eastAsia" w:ascii="宋体" w:hAnsi="宋体" w:cs="宋体"/>
          <w:bCs/>
          <w:sz w:val="32"/>
          <w:szCs w:val="22"/>
        </w:rPr>
        <w:t>年</w:t>
      </w:r>
      <w:r>
        <w:rPr>
          <w:rFonts w:hint="eastAsia" w:ascii="宋体" w:hAnsi="宋体" w:cs="宋体"/>
          <w:bCs/>
          <w:sz w:val="32"/>
          <w:szCs w:val="22"/>
          <w:u w:val="single"/>
        </w:rPr>
        <w:t xml:space="preserve">    </w:t>
      </w:r>
      <w:r>
        <w:rPr>
          <w:rFonts w:hint="eastAsia" w:ascii="宋体" w:hAnsi="宋体" w:cs="宋体"/>
          <w:bCs/>
          <w:sz w:val="32"/>
          <w:szCs w:val="22"/>
        </w:rPr>
        <w:t>月</w:t>
      </w:r>
      <w:r>
        <w:rPr>
          <w:rFonts w:hint="eastAsia" w:ascii="宋体" w:hAnsi="宋体" w:cs="宋体"/>
          <w:bCs/>
          <w:sz w:val="32"/>
          <w:szCs w:val="22"/>
          <w:u w:val="single"/>
        </w:rPr>
        <w:t xml:space="preserve">    </w:t>
      </w:r>
      <w:r>
        <w:rPr>
          <w:rFonts w:hint="eastAsia" w:ascii="宋体" w:hAnsi="宋体" w:cs="宋体"/>
          <w:bCs/>
          <w:sz w:val="32"/>
          <w:szCs w:val="22"/>
        </w:rPr>
        <w:t>日</w:t>
      </w:r>
    </w:p>
    <w:p>
      <w:pPr>
        <w:spacing w:line="60" w:lineRule="auto"/>
        <w:rPr>
          <w:rFonts w:ascii="仿宋_GB2312" w:hAnsi="仿宋_GB2312" w:eastAsia="仿宋_GB2312" w:cs="仿宋_GB2312"/>
          <w:b/>
          <w:sz w:val="28"/>
          <w:szCs w:val="22"/>
        </w:rPr>
      </w:pPr>
    </w:p>
    <w:p>
      <w:pPr>
        <w:spacing w:line="60" w:lineRule="auto"/>
        <w:jc w:val="center"/>
        <w:rPr>
          <w:rFonts w:ascii="宋体" w:hAnsi="宋体" w:cs="宋体"/>
          <w:b/>
          <w:sz w:val="28"/>
          <w:szCs w:val="22"/>
        </w:rPr>
      </w:pPr>
      <w:r>
        <w:rPr>
          <w:rFonts w:hint="eastAsia" w:ascii="宋体" w:hAnsi="宋体" w:cs="宋体"/>
          <w:b/>
          <w:sz w:val="28"/>
          <w:szCs w:val="22"/>
        </w:rPr>
        <w:t>中山市住房和城乡建设管理局印制</w:t>
      </w:r>
    </w:p>
    <w:p>
      <w:pPr>
        <w:autoSpaceDE w:val="0"/>
        <w:autoSpaceDN w:val="0"/>
        <w:adjustRightInd w:val="0"/>
        <w:jc w:val="left"/>
        <w:rPr>
          <w:rFonts w:ascii="仿宋_GB2312" w:hAnsi="仿宋_GB2312" w:eastAsia="仿宋_GB2312" w:cs="仿宋_GB2312"/>
          <w:kern w:val="0"/>
          <w:sz w:val="24"/>
        </w:rPr>
        <w:sectPr>
          <w:footerReference r:id="rId4" w:type="default"/>
          <w:footerReference r:id="rId5" w:type="even"/>
          <w:pgSz w:w="11850" w:h="16783"/>
          <w:pgMar w:top="2098" w:right="1474" w:bottom="1984" w:left="1587" w:header="851" w:footer="992" w:gutter="0"/>
          <w:pgNumType w:fmt="numberInDash"/>
          <w:cols w:space="720" w:num="1"/>
          <w:docGrid w:type="lines" w:linePitch="312" w:charSpace="0"/>
        </w:sectPr>
      </w:pPr>
    </w:p>
    <w:p>
      <w:pPr>
        <w:adjustRightInd w:val="0"/>
        <w:snapToGrid w:val="0"/>
        <w:spacing w:line="520" w:lineRule="exact"/>
        <w:ind w:left="540"/>
        <w:jc w:val="center"/>
        <w:rPr>
          <w:rFonts w:ascii="仿宋_GB2312" w:hAnsi="仿宋_GB2312" w:eastAsia="仿宋_GB2312" w:cs="仿宋_GB2312"/>
          <w:b/>
          <w:sz w:val="44"/>
          <w:szCs w:val="44"/>
        </w:rPr>
      </w:pPr>
      <w:r>
        <w:rPr>
          <w:rFonts w:hint="eastAsia" w:ascii="仿宋_GB2312" w:hAnsi="仿宋_GB2312" w:eastAsia="仿宋_GB2312" w:cs="仿宋_GB2312"/>
          <w:b/>
          <w:sz w:val="44"/>
          <w:szCs w:val="44"/>
        </w:rPr>
        <w:t>填写说明</w:t>
      </w:r>
    </w:p>
    <w:p>
      <w:pPr>
        <w:adjustRightInd w:val="0"/>
        <w:snapToGrid w:val="0"/>
        <w:spacing w:line="520" w:lineRule="exact"/>
        <w:rPr>
          <w:rFonts w:ascii="仿宋_GB2312" w:hAnsi="仿宋_GB2312" w:eastAsia="仿宋_GB2312" w:cs="仿宋_GB2312"/>
          <w:bCs/>
          <w:sz w:val="32"/>
          <w:szCs w:val="22"/>
        </w:rPr>
      </w:pPr>
      <w:r>
        <w:rPr>
          <w:rFonts w:hint="eastAsia" w:ascii="仿宋_GB2312" w:hAnsi="仿宋_GB2312" w:eastAsia="仿宋_GB2312" w:cs="仿宋_GB2312"/>
          <w:bCs/>
          <w:sz w:val="32"/>
          <w:szCs w:val="32"/>
        </w:rPr>
        <w:t>1.统一按A4</w:t>
      </w:r>
      <w:r>
        <w:rPr>
          <w:rFonts w:hint="eastAsia" w:ascii="仿宋_GB2312" w:hAnsi="仿宋_GB2312" w:eastAsia="仿宋_GB2312" w:cs="仿宋_GB2312"/>
          <w:bCs/>
          <w:sz w:val="32"/>
          <w:szCs w:val="22"/>
        </w:rPr>
        <w:t>纸规格双面填写、打印。</w:t>
      </w:r>
    </w:p>
    <w:p>
      <w:pPr>
        <w:adjustRightInd w:val="0"/>
        <w:snapToGrid w:val="0"/>
        <w:spacing w:line="520" w:lineRule="exact"/>
        <w:jc w:val="left"/>
        <w:rPr>
          <w:rFonts w:ascii="仿宋_GB2312" w:hAnsi="仿宋_GB2312" w:eastAsia="仿宋_GB2312" w:cs="仿宋_GB2312"/>
          <w:bCs/>
          <w:sz w:val="32"/>
          <w:szCs w:val="22"/>
        </w:rPr>
      </w:pPr>
      <w:r>
        <w:rPr>
          <w:rFonts w:hint="eastAsia" w:ascii="仿宋_GB2312" w:hAnsi="仿宋_GB2312" w:eastAsia="仿宋_GB2312" w:cs="仿宋_GB2312"/>
          <w:bCs/>
          <w:sz w:val="32"/>
          <w:szCs w:val="22"/>
        </w:rPr>
        <w:t>2.申报材料的项目名称和建设单位须与《建设工程规划许可证》一致。</w:t>
      </w:r>
    </w:p>
    <w:p>
      <w:pPr>
        <w:adjustRightInd w:val="0"/>
        <w:snapToGrid w:val="0"/>
        <w:spacing w:line="520" w:lineRule="exact"/>
        <w:rPr>
          <w:rFonts w:ascii="仿宋_GB2312" w:hAnsi="仿宋_GB2312" w:eastAsia="仿宋_GB2312" w:cs="仿宋_GB2312"/>
          <w:bCs/>
          <w:sz w:val="32"/>
          <w:szCs w:val="22"/>
        </w:rPr>
      </w:pPr>
      <w:r>
        <w:rPr>
          <w:rFonts w:hint="eastAsia" w:ascii="仿宋_GB2312" w:hAnsi="仿宋_GB2312" w:eastAsia="仿宋_GB2312" w:cs="仿宋_GB2312"/>
          <w:bCs/>
          <w:sz w:val="32"/>
          <w:szCs w:val="22"/>
        </w:rPr>
        <w:t>3.建设单位应在封面、骑缝、申报单位意见中盖章。</w:t>
      </w:r>
    </w:p>
    <w:p>
      <w:pPr>
        <w:adjustRightInd w:val="0"/>
        <w:snapToGrid w:val="0"/>
        <w:spacing w:line="520" w:lineRule="exact"/>
        <w:rPr>
          <w:rFonts w:ascii="仿宋_GB2312" w:hAnsi="仿宋_GB2312" w:eastAsia="仿宋_GB2312" w:cs="仿宋_GB2312"/>
          <w:bCs/>
          <w:sz w:val="32"/>
          <w:szCs w:val="22"/>
        </w:rPr>
      </w:pPr>
      <w:r>
        <w:rPr>
          <w:rFonts w:hint="eastAsia" w:ascii="仿宋_GB2312" w:hAnsi="仿宋_GB2312" w:eastAsia="仿宋_GB2312" w:cs="仿宋_GB2312"/>
          <w:sz w:val="32"/>
          <w:szCs w:val="32"/>
        </w:rPr>
        <w:t>4.</w:t>
      </w:r>
      <w:r>
        <w:rPr>
          <w:rFonts w:hint="eastAsia" w:ascii="仿宋_GB2312" w:hAnsi="仿宋_GB2312" w:eastAsia="仿宋_GB2312" w:cs="仿宋_GB2312"/>
          <w:bCs/>
          <w:sz w:val="32"/>
          <w:szCs w:val="22"/>
        </w:rPr>
        <w:t>建设单位应对提交的全部申请资料的真实性负相关责任。</w:t>
      </w:r>
    </w:p>
    <w:p>
      <w:pPr>
        <w:adjustRightInd w:val="0"/>
        <w:snapToGrid w:val="0"/>
        <w:spacing w:line="520" w:lineRule="exact"/>
        <w:rPr>
          <w:rFonts w:ascii="仿宋_GB2312" w:hAnsi="仿宋_GB2312" w:eastAsia="仿宋_GB2312" w:cs="仿宋_GB2312"/>
          <w:bCs/>
          <w:sz w:val="32"/>
          <w:szCs w:val="22"/>
        </w:rPr>
      </w:pPr>
      <w:r>
        <w:rPr>
          <w:rFonts w:hint="eastAsia" w:ascii="仿宋_GB2312" w:hAnsi="仿宋_GB2312" w:eastAsia="仿宋_GB2312" w:cs="仿宋_GB2312"/>
          <w:bCs/>
          <w:sz w:val="32"/>
          <w:szCs w:val="22"/>
        </w:rPr>
        <w:t>5.申请资料清单：</w:t>
      </w:r>
    </w:p>
    <w:tbl>
      <w:tblPr>
        <w:tblStyle w:val="12"/>
        <w:tblW w:w="8734" w:type="dxa"/>
        <w:tblInd w:w="-10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156"/>
        <w:gridCol w:w="2490"/>
        <w:gridCol w:w="1433"/>
        <w:gridCol w:w="1433"/>
        <w:gridCol w:w="12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156" w:type="dxa"/>
            <w:tcBorders>
              <w:top w:val="single" w:color="auto" w:sz="4" w:space="0"/>
              <w:left w:val="single" w:color="auto" w:sz="4" w:space="0"/>
              <w:bottom w:val="single" w:color="auto" w:sz="4" w:space="0"/>
              <w:right w:val="single" w:color="auto" w:sz="4" w:space="0"/>
            </w:tcBorders>
            <w:vAlign w:val="center"/>
          </w:tcPr>
          <w:p>
            <w:pPr>
              <w:jc w:val="center"/>
              <w:rPr>
                <w:b/>
                <w:szCs w:val="21"/>
              </w:rPr>
            </w:pPr>
            <w:bookmarkStart w:id="0" w:name="OLE_LINK4"/>
            <w:r>
              <w:rPr>
                <w:rFonts w:hint="eastAsia"/>
                <w:b/>
                <w:szCs w:val="21"/>
              </w:rPr>
              <w:t>材料名称</w:t>
            </w:r>
          </w:p>
        </w:tc>
        <w:tc>
          <w:tcPr>
            <w:tcW w:w="2490" w:type="dxa"/>
            <w:tcBorders>
              <w:top w:val="single" w:color="auto" w:sz="4" w:space="0"/>
              <w:left w:val="nil"/>
              <w:bottom w:val="single" w:color="auto" w:sz="4" w:space="0"/>
              <w:right w:val="single" w:color="auto" w:sz="4" w:space="0"/>
            </w:tcBorders>
            <w:vAlign w:val="center"/>
          </w:tcPr>
          <w:p>
            <w:pPr>
              <w:jc w:val="center"/>
              <w:rPr>
                <w:b/>
                <w:szCs w:val="21"/>
              </w:rPr>
            </w:pPr>
            <w:r>
              <w:rPr>
                <w:rFonts w:hint="eastAsia"/>
                <w:b/>
                <w:szCs w:val="21"/>
              </w:rPr>
              <w:t>要求</w:t>
            </w:r>
          </w:p>
        </w:tc>
        <w:tc>
          <w:tcPr>
            <w:tcW w:w="1433" w:type="dxa"/>
            <w:tcBorders>
              <w:top w:val="single" w:color="auto" w:sz="4" w:space="0"/>
              <w:left w:val="nil"/>
              <w:bottom w:val="single" w:color="auto" w:sz="4" w:space="0"/>
              <w:right w:val="single" w:color="auto" w:sz="4" w:space="0"/>
            </w:tcBorders>
            <w:vAlign w:val="center"/>
          </w:tcPr>
          <w:p>
            <w:pPr>
              <w:jc w:val="center"/>
              <w:rPr>
                <w:b/>
                <w:szCs w:val="21"/>
              </w:rPr>
            </w:pPr>
            <w:r>
              <w:rPr>
                <w:rFonts w:hint="eastAsia"/>
                <w:b/>
                <w:szCs w:val="21"/>
              </w:rPr>
              <w:t>原件</w:t>
            </w:r>
            <w:r>
              <w:rPr>
                <w:rFonts w:hint="eastAsia"/>
                <w:b/>
                <w:szCs w:val="21"/>
              </w:rPr>
              <w:br/>
            </w:r>
            <w:r>
              <w:rPr>
                <w:rFonts w:hint="eastAsia"/>
                <w:b/>
                <w:szCs w:val="21"/>
              </w:rPr>
              <w:t>份数（份/套）</w:t>
            </w:r>
          </w:p>
        </w:tc>
        <w:tc>
          <w:tcPr>
            <w:tcW w:w="1433" w:type="dxa"/>
            <w:tcBorders>
              <w:top w:val="single" w:color="auto" w:sz="4" w:space="0"/>
              <w:left w:val="nil"/>
              <w:bottom w:val="single" w:color="auto" w:sz="4" w:space="0"/>
              <w:right w:val="single" w:color="auto" w:sz="4" w:space="0"/>
            </w:tcBorders>
            <w:vAlign w:val="center"/>
          </w:tcPr>
          <w:p>
            <w:pPr>
              <w:jc w:val="center"/>
              <w:rPr>
                <w:b/>
                <w:szCs w:val="21"/>
              </w:rPr>
            </w:pPr>
            <w:r>
              <w:rPr>
                <w:rFonts w:hint="eastAsia"/>
                <w:b/>
                <w:szCs w:val="21"/>
              </w:rPr>
              <w:t>复印件</w:t>
            </w:r>
            <w:r>
              <w:rPr>
                <w:rFonts w:hint="eastAsia"/>
                <w:b/>
                <w:szCs w:val="21"/>
              </w:rPr>
              <w:br/>
            </w:r>
            <w:r>
              <w:rPr>
                <w:rFonts w:hint="eastAsia"/>
                <w:b/>
                <w:szCs w:val="21"/>
              </w:rPr>
              <w:t>份数（份/套）</w:t>
            </w:r>
          </w:p>
        </w:tc>
        <w:tc>
          <w:tcPr>
            <w:tcW w:w="1222" w:type="dxa"/>
            <w:tcBorders>
              <w:top w:val="single" w:color="auto" w:sz="4" w:space="0"/>
              <w:left w:val="nil"/>
              <w:bottom w:val="single" w:color="auto" w:sz="4" w:space="0"/>
              <w:right w:val="single" w:color="auto" w:sz="4" w:space="0"/>
            </w:tcBorders>
            <w:vAlign w:val="center"/>
          </w:tcPr>
          <w:p>
            <w:pPr>
              <w:jc w:val="center"/>
              <w:rPr>
                <w:b/>
                <w:szCs w:val="21"/>
              </w:rPr>
            </w:pPr>
            <w:r>
              <w:rPr>
                <w:rFonts w:hint="eastAsia"/>
                <w:b/>
                <w:szCs w:val="21"/>
              </w:rPr>
              <w:t>纸质/电子版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1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法人代表身份证件</w:t>
            </w:r>
          </w:p>
        </w:tc>
        <w:tc>
          <w:tcPr>
            <w:tcW w:w="2490" w:type="dxa"/>
            <w:tcBorders>
              <w:top w:val="single" w:color="auto" w:sz="4" w:space="0"/>
              <w:left w:val="nil"/>
              <w:bottom w:val="single" w:color="auto" w:sz="4" w:space="0"/>
              <w:right w:val="single" w:color="auto" w:sz="4" w:space="0"/>
            </w:tcBorders>
            <w:tcMar>
              <w:top w:w="0" w:type="dxa"/>
              <w:left w:w="30" w:type="dxa"/>
              <w:bottom w:w="0" w:type="dxa"/>
              <w:right w:w="30" w:type="dxa"/>
            </w:tcMar>
            <w:vAlign w:val="center"/>
          </w:tcPr>
          <w:p>
            <w:pPr>
              <w:jc w:val="left"/>
              <w:rPr>
                <w:szCs w:val="21"/>
              </w:rPr>
            </w:pPr>
          </w:p>
        </w:tc>
        <w:tc>
          <w:tcPr>
            <w:tcW w:w="1433" w:type="dxa"/>
            <w:tcBorders>
              <w:top w:val="single" w:color="auto" w:sz="4" w:space="0"/>
              <w:left w:val="nil"/>
              <w:bottom w:val="single" w:color="auto" w:sz="4" w:space="0"/>
              <w:right w:val="single" w:color="auto" w:sz="4" w:space="0"/>
            </w:tcBorders>
            <w:tcMar>
              <w:top w:w="0" w:type="dxa"/>
              <w:left w:w="30" w:type="dxa"/>
              <w:bottom w:w="0" w:type="dxa"/>
              <w:right w:w="30" w:type="dxa"/>
            </w:tcMar>
            <w:vAlign w:val="center"/>
          </w:tcPr>
          <w:p>
            <w:pPr>
              <w:jc w:val="center"/>
              <w:rPr>
                <w:szCs w:val="21"/>
              </w:rPr>
            </w:pPr>
            <w:r>
              <w:rPr>
                <w:rFonts w:hint="eastAsia"/>
                <w:szCs w:val="21"/>
              </w:rPr>
              <w:t>0</w:t>
            </w:r>
          </w:p>
        </w:tc>
        <w:tc>
          <w:tcPr>
            <w:tcW w:w="1433" w:type="dxa"/>
            <w:tcBorders>
              <w:top w:val="single" w:color="auto" w:sz="4" w:space="0"/>
              <w:left w:val="nil"/>
              <w:bottom w:val="single" w:color="auto" w:sz="4" w:space="0"/>
              <w:right w:val="single" w:color="auto" w:sz="4" w:space="0"/>
            </w:tcBorders>
            <w:tcMar>
              <w:top w:w="0" w:type="dxa"/>
              <w:left w:w="30" w:type="dxa"/>
              <w:bottom w:w="0" w:type="dxa"/>
              <w:right w:w="30" w:type="dxa"/>
            </w:tcMar>
            <w:vAlign w:val="center"/>
          </w:tcPr>
          <w:p>
            <w:pPr>
              <w:jc w:val="center"/>
              <w:rPr>
                <w:szCs w:val="21"/>
              </w:rPr>
            </w:pPr>
            <w:r>
              <w:rPr>
                <w:rFonts w:hint="eastAsia"/>
                <w:szCs w:val="21"/>
              </w:rPr>
              <w:t>1</w:t>
            </w:r>
          </w:p>
        </w:tc>
        <w:tc>
          <w:tcPr>
            <w:tcW w:w="1222" w:type="dxa"/>
            <w:tcBorders>
              <w:top w:val="single" w:color="auto" w:sz="4" w:space="0"/>
              <w:left w:val="nil"/>
              <w:bottom w:val="single" w:color="auto" w:sz="4" w:space="0"/>
              <w:right w:val="single" w:color="auto" w:sz="4" w:space="0"/>
            </w:tcBorders>
            <w:tcMar>
              <w:top w:w="0" w:type="dxa"/>
              <w:left w:w="30" w:type="dxa"/>
              <w:bottom w:w="0" w:type="dxa"/>
              <w:right w:w="30" w:type="dxa"/>
            </w:tcMar>
            <w:vAlign w:val="center"/>
          </w:tcPr>
          <w:p>
            <w:pPr>
              <w:jc w:val="center"/>
              <w:rPr>
                <w:szCs w:val="21"/>
              </w:rPr>
            </w:pPr>
            <w:r>
              <w:rPr>
                <w:rFonts w:hint="eastAsia"/>
                <w:bCs/>
                <w:szCs w:val="21"/>
              </w:rPr>
              <w:t>纸质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1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书面委托书</w:t>
            </w:r>
          </w:p>
        </w:tc>
        <w:tc>
          <w:tcPr>
            <w:tcW w:w="2490" w:type="dxa"/>
            <w:tcBorders>
              <w:top w:val="single" w:color="auto" w:sz="4" w:space="0"/>
              <w:left w:val="nil"/>
              <w:bottom w:val="single" w:color="auto" w:sz="4" w:space="0"/>
              <w:right w:val="single" w:color="auto" w:sz="4" w:space="0"/>
            </w:tcBorders>
            <w:tcMar>
              <w:top w:w="0" w:type="dxa"/>
              <w:left w:w="30" w:type="dxa"/>
              <w:bottom w:w="0" w:type="dxa"/>
              <w:right w:w="30" w:type="dxa"/>
            </w:tcMar>
            <w:vAlign w:val="center"/>
          </w:tcPr>
          <w:p>
            <w:pPr>
              <w:jc w:val="left"/>
              <w:rPr>
                <w:szCs w:val="21"/>
              </w:rPr>
            </w:pPr>
            <w:r>
              <w:rPr>
                <w:rFonts w:hint="eastAsia"/>
                <w:szCs w:val="21"/>
              </w:rPr>
              <w:t>委托办理的提供</w:t>
            </w:r>
          </w:p>
        </w:tc>
        <w:tc>
          <w:tcPr>
            <w:tcW w:w="1433" w:type="dxa"/>
            <w:tcBorders>
              <w:top w:val="single" w:color="auto" w:sz="4" w:space="0"/>
              <w:left w:val="nil"/>
              <w:bottom w:val="single" w:color="auto" w:sz="4" w:space="0"/>
              <w:right w:val="single" w:color="auto" w:sz="4" w:space="0"/>
            </w:tcBorders>
            <w:tcMar>
              <w:top w:w="0" w:type="dxa"/>
              <w:left w:w="30" w:type="dxa"/>
              <w:bottom w:w="0" w:type="dxa"/>
              <w:right w:w="30" w:type="dxa"/>
            </w:tcMar>
            <w:vAlign w:val="center"/>
          </w:tcPr>
          <w:p>
            <w:pPr>
              <w:jc w:val="center"/>
              <w:rPr>
                <w:szCs w:val="21"/>
              </w:rPr>
            </w:pPr>
            <w:r>
              <w:rPr>
                <w:rFonts w:hint="eastAsia"/>
                <w:szCs w:val="21"/>
              </w:rPr>
              <w:t>1</w:t>
            </w:r>
          </w:p>
        </w:tc>
        <w:tc>
          <w:tcPr>
            <w:tcW w:w="1433" w:type="dxa"/>
            <w:tcBorders>
              <w:top w:val="single" w:color="auto" w:sz="4" w:space="0"/>
              <w:left w:val="nil"/>
              <w:bottom w:val="single" w:color="auto" w:sz="4" w:space="0"/>
              <w:right w:val="single" w:color="auto" w:sz="4" w:space="0"/>
            </w:tcBorders>
            <w:tcMar>
              <w:top w:w="0" w:type="dxa"/>
              <w:left w:w="30" w:type="dxa"/>
              <w:bottom w:w="0" w:type="dxa"/>
              <w:right w:w="30" w:type="dxa"/>
            </w:tcMar>
            <w:vAlign w:val="center"/>
          </w:tcPr>
          <w:p>
            <w:pPr>
              <w:jc w:val="center"/>
              <w:rPr>
                <w:szCs w:val="21"/>
              </w:rPr>
            </w:pPr>
            <w:r>
              <w:rPr>
                <w:rFonts w:hint="eastAsia"/>
                <w:szCs w:val="21"/>
              </w:rPr>
              <w:t>0</w:t>
            </w:r>
          </w:p>
        </w:tc>
        <w:tc>
          <w:tcPr>
            <w:tcW w:w="1222" w:type="dxa"/>
            <w:tcBorders>
              <w:top w:val="single" w:color="auto" w:sz="4" w:space="0"/>
              <w:left w:val="nil"/>
              <w:bottom w:val="single" w:color="auto" w:sz="4" w:space="0"/>
              <w:right w:val="single" w:color="auto" w:sz="4" w:space="0"/>
            </w:tcBorders>
            <w:tcMar>
              <w:top w:w="0" w:type="dxa"/>
              <w:left w:w="30" w:type="dxa"/>
              <w:bottom w:w="0" w:type="dxa"/>
              <w:right w:w="30" w:type="dxa"/>
            </w:tcMar>
            <w:vAlign w:val="center"/>
          </w:tcPr>
          <w:p>
            <w:pPr>
              <w:jc w:val="center"/>
              <w:rPr>
                <w:szCs w:val="21"/>
              </w:rPr>
            </w:pPr>
            <w:r>
              <w:rPr>
                <w:rFonts w:hint="eastAsia"/>
                <w:bCs/>
                <w:szCs w:val="21"/>
              </w:rPr>
              <w:t>纸质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1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被委托人身份证件</w:t>
            </w:r>
          </w:p>
        </w:tc>
        <w:tc>
          <w:tcPr>
            <w:tcW w:w="2490" w:type="dxa"/>
            <w:tcBorders>
              <w:top w:val="single" w:color="auto" w:sz="4" w:space="0"/>
              <w:left w:val="nil"/>
              <w:bottom w:val="single" w:color="auto" w:sz="4" w:space="0"/>
              <w:right w:val="single" w:color="auto" w:sz="4" w:space="0"/>
            </w:tcBorders>
            <w:tcMar>
              <w:top w:w="0" w:type="dxa"/>
              <w:left w:w="30" w:type="dxa"/>
              <w:bottom w:w="0" w:type="dxa"/>
              <w:right w:w="30" w:type="dxa"/>
            </w:tcMar>
            <w:vAlign w:val="center"/>
          </w:tcPr>
          <w:p>
            <w:pPr>
              <w:jc w:val="left"/>
              <w:rPr>
                <w:szCs w:val="21"/>
              </w:rPr>
            </w:pPr>
            <w:r>
              <w:rPr>
                <w:rFonts w:hint="eastAsia"/>
                <w:szCs w:val="21"/>
              </w:rPr>
              <w:t>委托办理的提供</w:t>
            </w:r>
          </w:p>
        </w:tc>
        <w:tc>
          <w:tcPr>
            <w:tcW w:w="1433" w:type="dxa"/>
            <w:tcBorders>
              <w:top w:val="single" w:color="auto" w:sz="4" w:space="0"/>
              <w:left w:val="nil"/>
              <w:bottom w:val="single" w:color="auto" w:sz="4" w:space="0"/>
              <w:right w:val="single" w:color="auto" w:sz="4" w:space="0"/>
            </w:tcBorders>
            <w:tcMar>
              <w:top w:w="0" w:type="dxa"/>
              <w:left w:w="30" w:type="dxa"/>
              <w:bottom w:w="0" w:type="dxa"/>
              <w:right w:w="30" w:type="dxa"/>
            </w:tcMar>
            <w:vAlign w:val="center"/>
          </w:tcPr>
          <w:p>
            <w:pPr>
              <w:jc w:val="center"/>
              <w:rPr>
                <w:szCs w:val="21"/>
              </w:rPr>
            </w:pPr>
            <w:r>
              <w:rPr>
                <w:rFonts w:hint="eastAsia"/>
                <w:szCs w:val="21"/>
              </w:rPr>
              <w:t>0</w:t>
            </w:r>
          </w:p>
        </w:tc>
        <w:tc>
          <w:tcPr>
            <w:tcW w:w="1433" w:type="dxa"/>
            <w:tcBorders>
              <w:top w:val="single" w:color="auto" w:sz="4" w:space="0"/>
              <w:left w:val="nil"/>
              <w:bottom w:val="single" w:color="auto" w:sz="4" w:space="0"/>
              <w:right w:val="single" w:color="auto" w:sz="4" w:space="0"/>
            </w:tcBorders>
            <w:tcMar>
              <w:top w:w="0" w:type="dxa"/>
              <w:left w:w="30" w:type="dxa"/>
              <w:bottom w:w="0" w:type="dxa"/>
              <w:right w:w="30" w:type="dxa"/>
            </w:tcMar>
            <w:vAlign w:val="center"/>
          </w:tcPr>
          <w:p>
            <w:pPr>
              <w:jc w:val="center"/>
              <w:rPr>
                <w:szCs w:val="21"/>
              </w:rPr>
            </w:pPr>
            <w:r>
              <w:rPr>
                <w:rFonts w:hint="eastAsia"/>
                <w:szCs w:val="21"/>
              </w:rPr>
              <w:t>1</w:t>
            </w:r>
          </w:p>
        </w:tc>
        <w:tc>
          <w:tcPr>
            <w:tcW w:w="1222" w:type="dxa"/>
            <w:tcBorders>
              <w:top w:val="single" w:color="auto" w:sz="4" w:space="0"/>
              <w:left w:val="nil"/>
              <w:bottom w:val="single" w:color="auto" w:sz="4" w:space="0"/>
              <w:right w:val="single" w:color="auto" w:sz="4" w:space="0"/>
            </w:tcBorders>
            <w:tcMar>
              <w:top w:w="0" w:type="dxa"/>
              <w:left w:w="30" w:type="dxa"/>
              <w:bottom w:w="0" w:type="dxa"/>
              <w:right w:w="30" w:type="dxa"/>
            </w:tcMar>
            <w:vAlign w:val="center"/>
          </w:tcPr>
          <w:p>
            <w:pPr>
              <w:jc w:val="center"/>
              <w:rPr>
                <w:szCs w:val="21"/>
              </w:rPr>
            </w:pPr>
            <w:r>
              <w:rPr>
                <w:rFonts w:hint="eastAsia"/>
                <w:bCs/>
                <w:szCs w:val="21"/>
              </w:rPr>
              <w:t>纸质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1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《中山市装配式建筑项目设计阶段预评价申请表》</w:t>
            </w:r>
          </w:p>
        </w:tc>
        <w:tc>
          <w:tcPr>
            <w:tcW w:w="2490" w:type="dxa"/>
            <w:tcBorders>
              <w:top w:val="single" w:color="auto" w:sz="4" w:space="0"/>
              <w:left w:val="nil"/>
              <w:bottom w:val="single" w:color="auto" w:sz="4" w:space="0"/>
              <w:right w:val="single" w:color="auto" w:sz="4" w:space="0"/>
            </w:tcBorders>
            <w:tcMar>
              <w:top w:w="0" w:type="dxa"/>
              <w:left w:w="30" w:type="dxa"/>
              <w:bottom w:w="0" w:type="dxa"/>
              <w:right w:w="30" w:type="dxa"/>
            </w:tcMar>
            <w:vAlign w:val="center"/>
          </w:tcPr>
          <w:p>
            <w:pPr>
              <w:rPr>
                <w:szCs w:val="21"/>
              </w:rPr>
            </w:pPr>
            <w:r>
              <w:rPr>
                <w:rFonts w:hint="eastAsia"/>
                <w:szCs w:val="21"/>
              </w:rPr>
              <w:t>纸质：一式三份，加盖建设单位公章</w:t>
            </w:r>
          </w:p>
          <w:p>
            <w:pPr>
              <w:rPr>
                <w:szCs w:val="21"/>
              </w:rPr>
            </w:pPr>
            <w:r>
              <w:rPr>
                <w:rFonts w:hint="eastAsia"/>
                <w:szCs w:val="21"/>
              </w:rPr>
              <w:t>电子版：PDF格式，光盘</w:t>
            </w:r>
          </w:p>
        </w:tc>
        <w:tc>
          <w:tcPr>
            <w:tcW w:w="1433" w:type="dxa"/>
            <w:tcBorders>
              <w:top w:val="single" w:color="auto" w:sz="4" w:space="0"/>
              <w:left w:val="nil"/>
              <w:bottom w:val="single" w:color="auto" w:sz="4" w:space="0"/>
              <w:right w:val="single" w:color="auto" w:sz="4" w:space="0"/>
            </w:tcBorders>
            <w:tcMar>
              <w:top w:w="0" w:type="dxa"/>
              <w:left w:w="30" w:type="dxa"/>
              <w:bottom w:w="0" w:type="dxa"/>
              <w:right w:w="30" w:type="dxa"/>
            </w:tcMar>
            <w:vAlign w:val="center"/>
          </w:tcPr>
          <w:p>
            <w:pPr>
              <w:jc w:val="center"/>
              <w:rPr>
                <w:szCs w:val="21"/>
              </w:rPr>
            </w:pPr>
            <w:r>
              <w:rPr>
                <w:rFonts w:hint="eastAsia"/>
                <w:szCs w:val="21"/>
              </w:rPr>
              <w:t>3</w:t>
            </w:r>
          </w:p>
        </w:tc>
        <w:tc>
          <w:tcPr>
            <w:tcW w:w="1433" w:type="dxa"/>
            <w:tcBorders>
              <w:top w:val="single" w:color="auto" w:sz="4" w:space="0"/>
              <w:left w:val="nil"/>
              <w:bottom w:val="single" w:color="auto" w:sz="4" w:space="0"/>
              <w:right w:val="single" w:color="auto" w:sz="4" w:space="0"/>
            </w:tcBorders>
            <w:tcMar>
              <w:top w:w="0" w:type="dxa"/>
              <w:left w:w="30" w:type="dxa"/>
              <w:bottom w:w="0" w:type="dxa"/>
              <w:right w:w="30" w:type="dxa"/>
            </w:tcMar>
            <w:vAlign w:val="center"/>
          </w:tcPr>
          <w:p>
            <w:pPr>
              <w:jc w:val="center"/>
              <w:rPr>
                <w:szCs w:val="21"/>
              </w:rPr>
            </w:pPr>
            <w:r>
              <w:rPr>
                <w:rFonts w:hint="eastAsia"/>
                <w:szCs w:val="21"/>
              </w:rPr>
              <w:t>0</w:t>
            </w:r>
          </w:p>
        </w:tc>
        <w:tc>
          <w:tcPr>
            <w:tcW w:w="1222" w:type="dxa"/>
            <w:tcBorders>
              <w:top w:val="single" w:color="auto" w:sz="4" w:space="0"/>
              <w:left w:val="nil"/>
              <w:bottom w:val="single" w:color="auto" w:sz="4" w:space="0"/>
              <w:right w:val="single" w:color="auto" w:sz="4" w:space="0"/>
            </w:tcBorders>
            <w:tcMar>
              <w:top w:w="0" w:type="dxa"/>
              <w:left w:w="30" w:type="dxa"/>
              <w:bottom w:w="0" w:type="dxa"/>
              <w:right w:w="30" w:type="dxa"/>
            </w:tcMar>
            <w:vAlign w:val="center"/>
          </w:tcPr>
          <w:p>
            <w:pPr>
              <w:jc w:val="center"/>
              <w:rPr>
                <w:szCs w:val="21"/>
              </w:rPr>
            </w:pPr>
            <w:r>
              <w:rPr>
                <w:rFonts w:hint="eastAsia"/>
                <w:bCs/>
                <w:szCs w:val="21"/>
              </w:rPr>
              <w:t>纸质+电子版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1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《中山市装配式建筑项目装配率计算书》</w:t>
            </w:r>
          </w:p>
        </w:tc>
        <w:tc>
          <w:tcPr>
            <w:tcW w:w="2490" w:type="dxa"/>
            <w:tcBorders>
              <w:top w:val="single" w:color="auto" w:sz="4" w:space="0"/>
              <w:left w:val="nil"/>
              <w:bottom w:val="single" w:color="auto" w:sz="4" w:space="0"/>
              <w:right w:val="single" w:color="auto" w:sz="4" w:space="0"/>
            </w:tcBorders>
            <w:tcMar>
              <w:top w:w="0" w:type="dxa"/>
              <w:left w:w="30" w:type="dxa"/>
              <w:bottom w:w="0" w:type="dxa"/>
              <w:right w:w="30" w:type="dxa"/>
            </w:tcMar>
            <w:vAlign w:val="center"/>
          </w:tcPr>
          <w:p>
            <w:pPr>
              <w:rPr>
                <w:szCs w:val="21"/>
              </w:rPr>
            </w:pPr>
            <w:r>
              <w:rPr>
                <w:rFonts w:hint="eastAsia"/>
                <w:szCs w:val="21"/>
              </w:rPr>
              <w:t>纸质：一式三份，加盖建设单位、设计单位公章、施工图审查机构技术审查章</w:t>
            </w:r>
          </w:p>
          <w:p>
            <w:pPr>
              <w:rPr>
                <w:szCs w:val="21"/>
              </w:rPr>
            </w:pPr>
            <w:r>
              <w:rPr>
                <w:rFonts w:hint="eastAsia"/>
                <w:szCs w:val="21"/>
              </w:rPr>
              <w:t>电子版：PDF格式，光盘</w:t>
            </w:r>
          </w:p>
        </w:tc>
        <w:tc>
          <w:tcPr>
            <w:tcW w:w="1433" w:type="dxa"/>
            <w:tcBorders>
              <w:top w:val="single" w:color="auto" w:sz="4" w:space="0"/>
              <w:left w:val="nil"/>
              <w:bottom w:val="single" w:color="auto" w:sz="4" w:space="0"/>
              <w:right w:val="single" w:color="auto" w:sz="4" w:space="0"/>
            </w:tcBorders>
            <w:tcMar>
              <w:top w:w="0" w:type="dxa"/>
              <w:left w:w="30" w:type="dxa"/>
              <w:bottom w:w="0" w:type="dxa"/>
              <w:right w:w="30" w:type="dxa"/>
            </w:tcMar>
            <w:vAlign w:val="center"/>
          </w:tcPr>
          <w:p>
            <w:pPr>
              <w:jc w:val="center"/>
              <w:rPr>
                <w:szCs w:val="21"/>
              </w:rPr>
            </w:pPr>
            <w:r>
              <w:rPr>
                <w:rFonts w:hint="eastAsia"/>
                <w:szCs w:val="21"/>
              </w:rPr>
              <w:t>3</w:t>
            </w:r>
          </w:p>
        </w:tc>
        <w:tc>
          <w:tcPr>
            <w:tcW w:w="1433" w:type="dxa"/>
            <w:tcBorders>
              <w:top w:val="single" w:color="auto" w:sz="4" w:space="0"/>
              <w:left w:val="nil"/>
              <w:bottom w:val="single" w:color="auto" w:sz="4" w:space="0"/>
              <w:right w:val="single" w:color="auto" w:sz="4" w:space="0"/>
            </w:tcBorders>
            <w:tcMar>
              <w:top w:w="0" w:type="dxa"/>
              <w:left w:w="30" w:type="dxa"/>
              <w:bottom w:w="0" w:type="dxa"/>
              <w:right w:w="30" w:type="dxa"/>
            </w:tcMar>
            <w:vAlign w:val="center"/>
          </w:tcPr>
          <w:p>
            <w:pPr>
              <w:jc w:val="center"/>
              <w:rPr>
                <w:szCs w:val="21"/>
              </w:rPr>
            </w:pPr>
            <w:r>
              <w:rPr>
                <w:rFonts w:hint="eastAsia"/>
                <w:szCs w:val="21"/>
              </w:rPr>
              <w:t>0</w:t>
            </w:r>
          </w:p>
        </w:tc>
        <w:tc>
          <w:tcPr>
            <w:tcW w:w="1222" w:type="dxa"/>
            <w:tcBorders>
              <w:top w:val="single" w:color="auto" w:sz="4" w:space="0"/>
              <w:left w:val="nil"/>
              <w:bottom w:val="single" w:color="auto" w:sz="4" w:space="0"/>
              <w:right w:val="single" w:color="auto" w:sz="4" w:space="0"/>
            </w:tcBorders>
            <w:tcMar>
              <w:top w:w="0" w:type="dxa"/>
              <w:left w:w="30" w:type="dxa"/>
              <w:bottom w:w="0" w:type="dxa"/>
              <w:right w:w="30" w:type="dxa"/>
            </w:tcMar>
            <w:vAlign w:val="center"/>
          </w:tcPr>
          <w:p>
            <w:pPr>
              <w:jc w:val="center"/>
              <w:rPr>
                <w:szCs w:val="21"/>
              </w:rPr>
            </w:pPr>
            <w:r>
              <w:rPr>
                <w:rFonts w:hint="eastAsia"/>
                <w:bCs/>
                <w:szCs w:val="21"/>
              </w:rPr>
              <w:t>纸质+电子版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1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《中山市装配式建筑项目装配率评价专家意见》</w:t>
            </w:r>
          </w:p>
        </w:tc>
        <w:tc>
          <w:tcPr>
            <w:tcW w:w="2490" w:type="dxa"/>
            <w:tcBorders>
              <w:top w:val="single" w:color="auto" w:sz="4" w:space="0"/>
              <w:left w:val="nil"/>
              <w:bottom w:val="single" w:color="auto" w:sz="4" w:space="0"/>
              <w:right w:val="single" w:color="auto" w:sz="4" w:space="0"/>
            </w:tcBorders>
            <w:tcMar>
              <w:top w:w="0" w:type="dxa"/>
              <w:left w:w="30" w:type="dxa"/>
              <w:bottom w:w="0" w:type="dxa"/>
              <w:right w:w="30" w:type="dxa"/>
            </w:tcMar>
            <w:vAlign w:val="center"/>
          </w:tcPr>
          <w:p>
            <w:pPr>
              <w:jc w:val="left"/>
              <w:rPr>
                <w:szCs w:val="21"/>
              </w:rPr>
            </w:pPr>
            <w:r>
              <w:rPr>
                <w:rFonts w:hint="eastAsia"/>
                <w:szCs w:val="21"/>
              </w:rPr>
              <w:t>纸质：一式三份，加盖施工图审查机构技术审查章</w:t>
            </w:r>
          </w:p>
        </w:tc>
        <w:tc>
          <w:tcPr>
            <w:tcW w:w="1433" w:type="dxa"/>
            <w:tcBorders>
              <w:top w:val="single" w:color="auto" w:sz="4" w:space="0"/>
              <w:left w:val="nil"/>
              <w:bottom w:val="single" w:color="auto" w:sz="4" w:space="0"/>
              <w:right w:val="single" w:color="auto" w:sz="4" w:space="0"/>
            </w:tcBorders>
            <w:tcMar>
              <w:top w:w="0" w:type="dxa"/>
              <w:left w:w="30" w:type="dxa"/>
              <w:bottom w:w="0" w:type="dxa"/>
              <w:right w:w="30" w:type="dxa"/>
            </w:tcMar>
            <w:vAlign w:val="center"/>
          </w:tcPr>
          <w:p>
            <w:pPr>
              <w:jc w:val="center"/>
              <w:rPr>
                <w:szCs w:val="21"/>
              </w:rPr>
            </w:pPr>
            <w:r>
              <w:rPr>
                <w:rFonts w:hint="eastAsia"/>
                <w:szCs w:val="21"/>
              </w:rPr>
              <w:t>3</w:t>
            </w:r>
          </w:p>
        </w:tc>
        <w:tc>
          <w:tcPr>
            <w:tcW w:w="1433" w:type="dxa"/>
            <w:tcBorders>
              <w:top w:val="single" w:color="auto" w:sz="4" w:space="0"/>
              <w:left w:val="nil"/>
              <w:bottom w:val="single" w:color="auto" w:sz="4" w:space="0"/>
              <w:right w:val="single" w:color="auto" w:sz="4" w:space="0"/>
            </w:tcBorders>
            <w:tcMar>
              <w:top w:w="0" w:type="dxa"/>
              <w:left w:w="30" w:type="dxa"/>
              <w:bottom w:w="0" w:type="dxa"/>
              <w:right w:w="30" w:type="dxa"/>
            </w:tcMar>
            <w:vAlign w:val="center"/>
          </w:tcPr>
          <w:p>
            <w:pPr>
              <w:jc w:val="center"/>
              <w:rPr>
                <w:szCs w:val="21"/>
              </w:rPr>
            </w:pPr>
            <w:r>
              <w:rPr>
                <w:rFonts w:hint="eastAsia"/>
                <w:szCs w:val="21"/>
              </w:rPr>
              <w:t>0</w:t>
            </w:r>
          </w:p>
        </w:tc>
        <w:tc>
          <w:tcPr>
            <w:tcW w:w="1222" w:type="dxa"/>
            <w:tcBorders>
              <w:top w:val="single" w:color="auto" w:sz="4" w:space="0"/>
              <w:left w:val="nil"/>
              <w:bottom w:val="single" w:color="auto" w:sz="4" w:space="0"/>
              <w:right w:val="single" w:color="auto" w:sz="4" w:space="0"/>
            </w:tcBorders>
            <w:tcMar>
              <w:top w:w="0" w:type="dxa"/>
              <w:left w:w="30" w:type="dxa"/>
              <w:bottom w:w="0" w:type="dxa"/>
              <w:right w:w="30" w:type="dxa"/>
            </w:tcMar>
            <w:vAlign w:val="center"/>
          </w:tcPr>
          <w:p>
            <w:pPr>
              <w:jc w:val="center"/>
              <w:rPr>
                <w:szCs w:val="21"/>
              </w:rPr>
            </w:pPr>
            <w:r>
              <w:rPr>
                <w:rFonts w:hint="eastAsia"/>
                <w:bCs/>
                <w:szCs w:val="21"/>
              </w:rPr>
              <w:t>纸质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1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《中山市装配式建筑项目实施方案》</w:t>
            </w:r>
          </w:p>
        </w:tc>
        <w:tc>
          <w:tcPr>
            <w:tcW w:w="2490" w:type="dxa"/>
            <w:tcBorders>
              <w:top w:val="single" w:color="auto" w:sz="4" w:space="0"/>
              <w:left w:val="nil"/>
              <w:bottom w:val="single" w:color="auto" w:sz="4" w:space="0"/>
              <w:right w:val="single" w:color="auto" w:sz="4" w:space="0"/>
            </w:tcBorders>
            <w:tcMar>
              <w:top w:w="0" w:type="dxa"/>
              <w:left w:w="30" w:type="dxa"/>
              <w:bottom w:w="0" w:type="dxa"/>
              <w:right w:w="30" w:type="dxa"/>
            </w:tcMar>
            <w:vAlign w:val="center"/>
          </w:tcPr>
          <w:p>
            <w:pPr>
              <w:jc w:val="left"/>
              <w:rPr>
                <w:szCs w:val="21"/>
              </w:rPr>
            </w:pPr>
            <w:r>
              <w:rPr>
                <w:rFonts w:hint="eastAsia"/>
                <w:szCs w:val="21"/>
              </w:rPr>
              <w:t>纸质：一式三份，加盖建设单位公章</w:t>
            </w:r>
          </w:p>
          <w:p>
            <w:pPr>
              <w:jc w:val="left"/>
              <w:rPr>
                <w:szCs w:val="21"/>
              </w:rPr>
            </w:pPr>
            <w:r>
              <w:rPr>
                <w:rFonts w:hint="eastAsia"/>
                <w:szCs w:val="21"/>
              </w:rPr>
              <w:t>电子版：PDF格式，光盘</w:t>
            </w:r>
          </w:p>
        </w:tc>
        <w:tc>
          <w:tcPr>
            <w:tcW w:w="1433" w:type="dxa"/>
            <w:tcBorders>
              <w:top w:val="single" w:color="auto" w:sz="4" w:space="0"/>
              <w:left w:val="nil"/>
              <w:bottom w:val="single" w:color="auto" w:sz="4" w:space="0"/>
              <w:right w:val="single" w:color="auto" w:sz="4" w:space="0"/>
            </w:tcBorders>
            <w:tcMar>
              <w:top w:w="0" w:type="dxa"/>
              <w:left w:w="30" w:type="dxa"/>
              <w:bottom w:w="0" w:type="dxa"/>
              <w:right w:w="30" w:type="dxa"/>
            </w:tcMar>
            <w:vAlign w:val="center"/>
          </w:tcPr>
          <w:p>
            <w:pPr>
              <w:jc w:val="center"/>
              <w:rPr>
                <w:szCs w:val="21"/>
              </w:rPr>
            </w:pPr>
            <w:r>
              <w:rPr>
                <w:rFonts w:hint="eastAsia"/>
                <w:szCs w:val="21"/>
              </w:rPr>
              <w:t>3</w:t>
            </w:r>
          </w:p>
        </w:tc>
        <w:tc>
          <w:tcPr>
            <w:tcW w:w="1433" w:type="dxa"/>
            <w:tcBorders>
              <w:top w:val="single" w:color="auto" w:sz="4" w:space="0"/>
              <w:left w:val="nil"/>
              <w:bottom w:val="single" w:color="auto" w:sz="4" w:space="0"/>
              <w:right w:val="single" w:color="auto" w:sz="4" w:space="0"/>
            </w:tcBorders>
            <w:tcMar>
              <w:top w:w="0" w:type="dxa"/>
              <w:left w:w="30" w:type="dxa"/>
              <w:bottom w:w="0" w:type="dxa"/>
              <w:right w:w="30" w:type="dxa"/>
            </w:tcMar>
            <w:vAlign w:val="center"/>
          </w:tcPr>
          <w:p>
            <w:pPr>
              <w:jc w:val="center"/>
              <w:rPr>
                <w:szCs w:val="21"/>
              </w:rPr>
            </w:pPr>
            <w:r>
              <w:rPr>
                <w:rFonts w:hint="eastAsia"/>
                <w:szCs w:val="21"/>
              </w:rPr>
              <w:t>0</w:t>
            </w:r>
          </w:p>
        </w:tc>
        <w:tc>
          <w:tcPr>
            <w:tcW w:w="1222" w:type="dxa"/>
            <w:tcBorders>
              <w:top w:val="single" w:color="auto" w:sz="4" w:space="0"/>
              <w:left w:val="nil"/>
              <w:bottom w:val="single" w:color="auto" w:sz="4" w:space="0"/>
              <w:right w:val="single" w:color="auto" w:sz="4" w:space="0"/>
            </w:tcBorders>
            <w:tcMar>
              <w:top w:w="0" w:type="dxa"/>
              <w:left w:w="30" w:type="dxa"/>
              <w:bottom w:w="0" w:type="dxa"/>
              <w:right w:w="30" w:type="dxa"/>
            </w:tcMar>
            <w:vAlign w:val="center"/>
          </w:tcPr>
          <w:p>
            <w:pPr>
              <w:jc w:val="center"/>
              <w:rPr>
                <w:szCs w:val="21"/>
              </w:rPr>
            </w:pPr>
            <w:r>
              <w:rPr>
                <w:rFonts w:hint="eastAsia"/>
                <w:bCs/>
                <w:szCs w:val="21"/>
              </w:rPr>
              <w:t>纸质+电子版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1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项目设计文件</w:t>
            </w:r>
          </w:p>
        </w:tc>
        <w:tc>
          <w:tcPr>
            <w:tcW w:w="2490" w:type="dxa"/>
            <w:tcBorders>
              <w:top w:val="single" w:color="auto" w:sz="4" w:space="0"/>
              <w:left w:val="nil"/>
              <w:bottom w:val="single" w:color="auto" w:sz="4" w:space="0"/>
              <w:right w:val="single" w:color="auto" w:sz="4" w:space="0"/>
            </w:tcBorders>
            <w:tcMar>
              <w:top w:w="0" w:type="dxa"/>
              <w:left w:w="30" w:type="dxa"/>
              <w:bottom w:w="0" w:type="dxa"/>
              <w:right w:w="30" w:type="dxa"/>
            </w:tcMar>
            <w:vAlign w:val="center"/>
          </w:tcPr>
          <w:p>
            <w:pPr>
              <w:jc w:val="left"/>
              <w:rPr>
                <w:szCs w:val="21"/>
              </w:rPr>
            </w:pPr>
            <w:r>
              <w:rPr>
                <w:rFonts w:hint="eastAsia"/>
                <w:szCs w:val="21"/>
              </w:rPr>
              <w:t>一式两套，封面加盖设计单位公章</w:t>
            </w:r>
          </w:p>
          <w:p>
            <w:pPr>
              <w:jc w:val="left"/>
              <w:rPr>
                <w:szCs w:val="21"/>
              </w:rPr>
            </w:pPr>
            <w:r>
              <w:rPr>
                <w:rFonts w:hint="eastAsia"/>
                <w:szCs w:val="21"/>
              </w:rPr>
              <w:t>电子版：cad格式，光盘</w:t>
            </w:r>
          </w:p>
        </w:tc>
        <w:tc>
          <w:tcPr>
            <w:tcW w:w="1433" w:type="dxa"/>
            <w:tcBorders>
              <w:top w:val="single" w:color="auto" w:sz="4" w:space="0"/>
              <w:left w:val="nil"/>
              <w:bottom w:val="single" w:color="auto" w:sz="4" w:space="0"/>
              <w:right w:val="single" w:color="auto" w:sz="4" w:space="0"/>
            </w:tcBorders>
            <w:tcMar>
              <w:top w:w="0" w:type="dxa"/>
              <w:left w:w="30" w:type="dxa"/>
              <w:bottom w:w="0" w:type="dxa"/>
              <w:right w:w="30" w:type="dxa"/>
            </w:tcMar>
            <w:vAlign w:val="center"/>
          </w:tcPr>
          <w:p>
            <w:pPr>
              <w:jc w:val="center"/>
              <w:rPr>
                <w:szCs w:val="21"/>
              </w:rPr>
            </w:pPr>
            <w:r>
              <w:rPr>
                <w:rFonts w:hint="eastAsia"/>
                <w:szCs w:val="21"/>
              </w:rPr>
              <w:t>2</w:t>
            </w:r>
          </w:p>
        </w:tc>
        <w:tc>
          <w:tcPr>
            <w:tcW w:w="1433" w:type="dxa"/>
            <w:tcBorders>
              <w:top w:val="single" w:color="auto" w:sz="4" w:space="0"/>
              <w:left w:val="nil"/>
              <w:bottom w:val="single" w:color="auto" w:sz="4" w:space="0"/>
              <w:right w:val="single" w:color="auto" w:sz="4" w:space="0"/>
            </w:tcBorders>
            <w:tcMar>
              <w:top w:w="0" w:type="dxa"/>
              <w:left w:w="30" w:type="dxa"/>
              <w:bottom w:w="0" w:type="dxa"/>
              <w:right w:w="30" w:type="dxa"/>
            </w:tcMar>
            <w:vAlign w:val="center"/>
          </w:tcPr>
          <w:p>
            <w:pPr>
              <w:jc w:val="center"/>
              <w:rPr>
                <w:szCs w:val="21"/>
              </w:rPr>
            </w:pPr>
            <w:r>
              <w:rPr>
                <w:rFonts w:hint="eastAsia"/>
                <w:szCs w:val="21"/>
              </w:rPr>
              <w:t>0</w:t>
            </w:r>
          </w:p>
        </w:tc>
        <w:tc>
          <w:tcPr>
            <w:tcW w:w="1222" w:type="dxa"/>
            <w:tcBorders>
              <w:top w:val="single" w:color="auto" w:sz="4" w:space="0"/>
              <w:left w:val="nil"/>
              <w:bottom w:val="single" w:color="auto" w:sz="4" w:space="0"/>
              <w:right w:val="single" w:color="auto" w:sz="4" w:space="0"/>
            </w:tcBorders>
            <w:tcMar>
              <w:top w:w="0" w:type="dxa"/>
              <w:left w:w="30" w:type="dxa"/>
              <w:bottom w:w="0" w:type="dxa"/>
              <w:right w:w="30" w:type="dxa"/>
            </w:tcMar>
            <w:vAlign w:val="center"/>
          </w:tcPr>
          <w:p>
            <w:pPr>
              <w:jc w:val="center"/>
              <w:rPr>
                <w:szCs w:val="21"/>
              </w:rPr>
            </w:pPr>
            <w:r>
              <w:rPr>
                <w:rFonts w:hint="eastAsia"/>
                <w:bCs/>
                <w:szCs w:val="21"/>
              </w:rPr>
              <w:t>纸质+电子版</w:t>
            </w:r>
          </w:p>
        </w:tc>
      </w:tr>
      <w:bookmarkEnd w:id="0"/>
    </w:tbl>
    <w:p>
      <w:pPr>
        <w:autoSpaceDE w:val="0"/>
        <w:autoSpaceDN w:val="0"/>
        <w:adjustRightInd w:val="0"/>
        <w:snapToGrid w:val="0"/>
        <w:spacing w:line="520" w:lineRule="exact"/>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32"/>
          <w:szCs w:val="32"/>
        </w:rPr>
        <w:br w:type="page"/>
      </w:r>
      <w:r>
        <w:rPr>
          <w:rFonts w:hint="eastAsia" w:ascii="仿宋_GB2312" w:hAnsi="仿宋_GB2312" w:eastAsia="仿宋_GB2312" w:cs="仿宋_GB2312"/>
          <w:b/>
          <w:bCs/>
          <w:kern w:val="0"/>
          <w:sz w:val="32"/>
          <w:szCs w:val="32"/>
        </w:rPr>
        <w:t>一、申报单位基本情况</w:t>
      </w:r>
    </w:p>
    <w:tbl>
      <w:tblPr>
        <w:tblStyle w:val="12"/>
        <w:tblpPr w:leftFromText="180" w:rightFromText="180" w:vertAnchor="text" w:horzAnchor="page" w:tblpXSpec="center" w:tblpY="45"/>
        <w:tblOverlap w:val="never"/>
        <w:tblW w:w="9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2"/>
        <w:gridCol w:w="2552"/>
        <w:gridCol w:w="188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2272" w:type="dxa"/>
            <w:vAlign w:val="center"/>
          </w:tcPr>
          <w:p>
            <w:pPr>
              <w:adjustRightInd w:val="0"/>
              <w:snapToGrid w:val="0"/>
              <w:spacing w:line="5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建设单位</w:t>
            </w:r>
          </w:p>
        </w:tc>
        <w:tc>
          <w:tcPr>
            <w:tcW w:w="6892" w:type="dxa"/>
            <w:gridSpan w:val="3"/>
            <w:vAlign w:val="center"/>
          </w:tcPr>
          <w:p>
            <w:pPr>
              <w:adjustRightInd w:val="0"/>
              <w:snapToGrid w:val="0"/>
              <w:spacing w:line="52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2272" w:type="dxa"/>
            <w:vAlign w:val="center"/>
          </w:tcPr>
          <w:p>
            <w:pPr>
              <w:adjustRightInd w:val="0"/>
              <w:snapToGrid w:val="0"/>
              <w:spacing w:line="5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通讯地址</w:t>
            </w:r>
          </w:p>
        </w:tc>
        <w:tc>
          <w:tcPr>
            <w:tcW w:w="6892" w:type="dxa"/>
            <w:gridSpan w:val="3"/>
            <w:vAlign w:val="center"/>
          </w:tcPr>
          <w:p>
            <w:pPr>
              <w:adjustRightInd w:val="0"/>
              <w:snapToGrid w:val="0"/>
              <w:spacing w:line="52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2272" w:type="dxa"/>
            <w:vAlign w:val="center"/>
          </w:tcPr>
          <w:p>
            <w:pPr>
              <w:adjustRightInd w:val="0"/>
              <w:snapToGrid w:val="0"/>
              <w:spacing w:line="5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企业法人代表</w:t>
            </w:r>
          </w:p>
        </w:tc>
        <w:tc>
          <w:tcPr>
            <w:tcW w:w="2552" w:type="dxa"/>
            <w:vAlign w:val="center"/>
          </w:tcPr>
          <w:p>
            <w:pPr>
              <w:adjustRightInd w:val="0"/>
              <w:snapToGrid w:val="0"/>
              <w:spacing w:line="520" w:lineRule="exact"/>
              <w:jc w:val="center"/>
              <w:rPr>
                <w:rFonts w:ascii="仿宋_GB2312" w:hAnsi="仿宋_GB2312" w:eastAsia="仿宋_GB2312" w:cs="仿宋_GB2312"/>
                <w:sz w:val="28"/>
                <w:szCs w:val="28"/>
              </w:rPr>
            </w:pPr>
          </w:p>
        </w:tc>
        <w:tc>
          <w:tcPr>
            <w:tcW w:w="1888" w:type="dxa"/>
            <w:vAlign w:val="center"/>
          </w:tcPr>
          <w:p>
            <w:pPr>
              <w:adjustRightInd w:val="0"/>
              <w:snapToGrid w:val="0"/>
              <w:spacing w:line="5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电话</w:t>
            </w:r>
          </w:p>
        </w:tc>
        <w:tc>
          <w:tcPr>
            <w:tcW w:w="2452" w:type="dxa"/>
            <w:vAlign w:val="center"/>
          </w:tcPr>
          <w:p>
            <w:pPr>
              <w:adjustRightInd w:val="0"/>
              <w:snapToGrid w:val="0"/>
              <w:spacing w:line="52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2272" w:type="dxa"/>
            <w:vAlign w:val="center"/>
          </w:tcPr>
          <w:p>
            <w:pPr>
              <w:adjustRightInd w:val="0"/>
              <w:snapToGrid w:val="0"/>
              <w:spacing w:line="5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联系人</w:t>
            </w:r>
          </w:p>
        </w:tc>
        <w:tc>
          <w:tcPr>
            <w:tcW w:w="2552" w:type="dxa"/>
            <w:vAlign w:val="center"/>
          </w:tcPr>
          <w:p>
            <w:pPr>
              <w:adjustRightInd w:val="0"/>
              <w:snapToGrid w:val="0"/>
              <w:spacing w:line="520" w:lineRule="exact"/>
              <w:jc w:val="center"/>
              <w:rPr>
                <w:rFonts w:ascii="仿宋_GB2312" w:hAnsi="仿宋_GB2312" w:eastAsia="仿宋_GB2312" w:cs="仿宋_GB2312"/>
                <w:sz w:val="28"/>
                <w:szCs w:val="28"/>
              </w:rPr>
            </w:pPr>
          </w:p>
        </w:tc>
        <w:tc>
          <w:tcPr>
            <w:tcW w:w="1888" w:type="dxa"/>
            <w:vAlign w:val="center"/>
          </w:tcPr>
          <w:p>
            <w:pPr>
              <w:adjustRightInd w:val="0"/>
              <w:snapToGrid w:val="0"/>
              <w:spacing w:line="5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手机</w:t>
            </w:r>
          </w:p>
        </w:tc>
        <w:tc>
          <w:tcPr>
            <w:tcW w:w="2452" w:type="dxa"/>
            <w:vAlign w:val="center"/>
          </w:tcPr>
          <w:p>
            <w:pPr>
              <w:adjustRightInd w:val="0"/>
              <w:snapToGrid w:val="0"/>
              <w:spacing w:line="52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2272" w:type="dxa"/>
            <w:vAlign w:val="center"/>
          </w:tcPr>
          <w:p>
            <w:pPr>
              <w:adjustRightInd w:val="0"/>
              <w:snapToGrid w:val="0"/>
              <w:spacing w:line="5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传真</w:t>
            </w:r>
          </w:p>
        </w:tc>
        <w:tc>
          <w:tcPr>
            <w:tcW w:w="2552" w:type="dxa"/>
            <w:vAlign w:val="center"/>
          </w:tcPr>
          <w:p>
            <w:pPr>
              <w:adjustRightInd w:val="0"/>
              <w:snapToGrid w:val="0"/>
              <w:spacing w:line="520" w:lineRule="exact"/>
              <w:jc w:val="center"/>
              <w:rPr>
                <w:rFonts w:ascii="仿宋_GB2312" w:hAnsi="仿宋_GB2312" w:eastAsia="仿宋_GB2312" w:cs="仿宋_GB2312"/>
                <w:sz w:val="28"/>
                <w:szCs w:val="28"/>
              </w:rPr>
            </w:pPr>
          </w:p>
        </w:tc>
        <w:tc>
          <w:tcPr>
            <w:tcW w:w="1888" w:type="dxa"/>
            <w:vAlign w:val="center"/>
          </w:tcPr>
          <w:p>
            <w:pPr>
              <w:adjustRightInd w:val="0"/>
              <w:snapToGrid w:val="0"/>
              <w:spacing w:line="5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邮箱</w:t>
            </w:r>
          </w:p>
        </w:tc>
        <w:tc>
          <w:tcPr>
            <w:tcW w:w="2452" w:type="dxa"/>
            <w:vAlign w:val="center"/>
          </w:tcPr>
          <w:p>
            <w:pPr>
              <w:adjustRightInd w:val="0"/>
              <w:snapToGrid w:val="0"/>
              <w:spacing w:line="52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2272" w:type="dxa"/>
            <w:vAlign w:val="center"/>
          </w:tcPr>
          <w:p>
            <w:pPr>
              <w:adjustRightInd w:val="0"/>
              <w:snapToGrid w:val="0"/>
              <w:spacing w:line="5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设计单位</w:t>
            </w:r>
          </w:p>
        </w:tc>
        <w:tc>
          <w:tcPr>
            <w:tcW w:w="2552" w:type="dxa"/>
            <w:vAlign w:val="center"/>
          </w:tcPr>
          <w:p>
            <w:pPr>
              <w:adjustRightInd w:val="0"/>
              <w:snapToGrid w:val="0"/>
              <w:spacing w:line="520" w:lineRule="exact"/>
              <w:jc w:val="center"/>
              <w:rPr>
                <w:rFonts w:ascii="仿宋_GB2312" w:hAnsi="仿宋_GB2312" w:eastAsia="仿宋_GB2312" w:cs="仿宋_GB2312"/>
                <w:sz w:val="28"/>
                <w:szCs w:val="28"/>
              </w:rPr>
            </w:pPr>
          </w:p>
        </w:tc>
        <w:tc>
          <w:tcPr>
            <w:tcW w:w="1888" w:type="dxa"/>
            <w:vAlign w:val="center"/>
          </w:tcPr>
          <w:p>
            <w:pPr>
              <w:adjustRightInd w:val="0"/>
              <w:snapToGrid w:val="0"/>
              <w:spacing w:line="5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资质及证号</w:t>
            </w:r>
          </w:p>
        </w:tc>
        <w:tc>
          <w:tcPr>
            <w:tcW w:w="2452" w:type="dxa"/>
            <w:vAlign w:val="center"/>
          </w:tcPr>
          <w:p>
            <w:pPr>
              <w:adjustRightInd w:val="0"/>
              <w:snapToGrid w:val="0"/>
              <w:spacing w:line="52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2272" w:type="dxa"/>
            <w:vAlign w:val="center"/>
          </w:tcPr>
          <w:p>
            <w:pPr>
              <w:adjustRightInd w:val="0"/>
              <w:snapToGrid w:val="0"/>
              <w:spacing w:line="5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联系人</w:t>
            </w:r>
          </w:p>
        </w:tc>
        <w:tc>
          <w:tcPr>
            <w:tcW w:w="2552" w:type="dxa"/>
            <w:vAlign w:val="center"/>
          </w:tcPr>
          <w:p>
            <w:pPr>
              <w:adjustRightInd w:val="0"/>
              <w:snapToGrid w:val="0"/>
              <w:spacing w:line="520" w:lineRule="exact"/>
              <w:jc w:val="center"/>
              <w:rPr>
                <w:rFonts w:ascii="仿宋_GB2312" w:hAnsi="仿宋_GB2312" w:eastAsia="仿宋_GB2312" w:cs="仿宋_GB2312"/>
                <w:sz w:val="28"/>
                <w:szCs w:val="28"/>
              </w:rPr>
            </w:pPr>
          </w:p>
        </w:tc>
        <w:tc>
          <w:tcPr>
            <w:tcW w:w="1888" w:type="dxa"/>
            <w:vAlign w:val="center"/>
          </w:tcPr>
          <w:p>
            <w:pPr>
              <w:adjustRightInd w:val="0"/>
              <w:snapToGrid w:val="0"/>
              <w:spacing w:line="5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手机</w:t>
            </w:r>
          </w:p>
        </w:tc>
        <w:tc>
          <w:tcPr>
            <w:tcW w:w="2452" w:type="dxa"/>
            <w:vAlign w:val="center"/>
          </w:tcPr>
          <w:p>
            <w:pPr>
              <w:adjustRightInd w:val="0"/>
              <w:snapToGrid w:val="0"/>
              <w:spacing w:line="52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2272" w:type="dxa"/>
            <w:vAlign w:val="center"/>
          </w:tcPr>
          <w:p>
            <w:pPr>
              <w:adjustRightInd w:val="0"/>
              <w:snapToGrid w:val="0"/>
              <w:spacing w:line="5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施工图审查机构</w:t>
            </w:r>
          </w:p>
        </w:tc>
        <w:tc>
          <w:tcPr>
            <w:tcW w:w="2552" w:type="dxa"/>
            <w:vAlign w:val="center"/>
          </w:tcPr>
          <w:p>
            <w:pPr>
              <w:adjustRightInd w:val="0"/>
              <w:snapToGrid w:val="0"/>
              <w:spacing w:line="520" w:lineRule="exact"/>
              <w:jc w:val="center"/>
              <w:rPr>
                <w:rFonts w:ascii="仿宋_GB2312" w:hAnsi="仿宋_GB2312" w:eastAsia="仿宋_GB2312" w:cs="仿宋_GB2312"/>
                <w:sz w:val="28"/>
                <w:szCs w:val="28"/>
              </w:rPr>
            </w:pPr>
          </w:p>
        </w:tc>
        <w:tc>
          <w:tcPr>
            <w:tcW w:w="1888" w:type="dxa"/>
            <w:vAlign w:val="center"/>
          </w:tcPr>
          <w:p>
            <w:pPr>
              <w:adjustRightInd w:val="0"/>
              <w:snapToGrid w:val="0"/>
              <w:spacing w:line="5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资质及证号</w:t>
            </w:r>
          </w:p>
        </w:tc>
        <w:tc>
          <w:tcPr>
            <w:tcW w:w="2452" w:type="dxa"/>
            <w:vAlign w:val="center"/>
          </w:tcPr>
          <w:p>
            <w:pPr>
              <w:adjustRightInd w:val="0"/>
              <w:snapToGrid w:val="0"/>
              <w:spacing w:line="52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2272" w:type="dxa"/>
            <w:vAlign w:val="center"/>
          </w:tcPr>
          <w:p>
            <w:pPr>
              <w:adjustRightInd w:val="0"/>
              <w:snapToGrid w:val="0"/>
              <w:spacing w:line="5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联系人</w:t>
            </w:r>
          </w:p>
        </w:tc>
        <w:tc>
          <w:tcPr>
            <w:tcW w:w="2552" w:type="dxa"/>
            <w:vAlign w:val="center"/>
          </w:tcPr>
          <w:p>
            <w:pPr>
              <w:adjustRightInd w:val="0"/>
              <w:snapToGrid w:val="0"/>
              <w:spacing w:line="520" w:lineRule="exact"/>
              <w:jc w:val="center"/>
              <w:rPr>
                <w:rFonts w:ascii="仿宋_GB2312" w:hAnsi="仿宋_GB2312" w:eastAsia="仿宋_GB2312" w:cs="仿宋_GB2312"/>
                <w:sz w:val="28"/>
                <w:szCs w:val="28"/>
              </w:rPr>
            </w:pPr>
          </w:p>
        </w:tc>
        <w:tc>
          <w:tcPr>
            <w:tcW w:w="1888" w:type="dxa"/>
            <w:vAlign w:val="center"/>
          </w:tcPr>
          <w:p>
            <w:pPr>
              <w:adjustRightInd w:val="0"/>
              <w:snapToGrid w:val="0"/>
              <w:spacing w:line="5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手机</w:t>
            </w:r>
          </w:p>
        </w:tc>
        <w:tc>
          <w:tcPr>
            <w:tcW w:w="2452" w:type="dxa"/>
            <w:vAlign w:val="center"/>
          </w:tcPr>
          <w:p>
            <w:pPr>
              <w:adjustRightInd w:val="0"/>
              <w:snapToGrid w:val="0"/>
              <w:spacing w:line="520" w:lineRule="exact"/>
              <w:jc w:val="center"/>
              <w:rPr>
                <w:rFonts w:ascii="仿宋_GB2312" w:hAnsi="仿宋_GB2312" w:eastAsia="仿宋_GB2312" w:cs="仿宋_GB2312"/>
                <w:sz w:val="28"/>
                <w:szCs w:val="28"/>
              </w:rPr>
            </w:pPr>
          </w:p>
        </w:tc>
      </w:tr>
    </w:tbl>
    <w:p>
      <w:pPr>
        <w:autoSpaceDE w:val="0"/>
        <w:autoSpaceDN w:val="0"/>
        <w:adjustRightInd w:val="0"/>
        <w:snapToGrid w:val="0"/>
        <w:spacing w:line="520" w:lineRule="exact"/>
        <w:jc w:val="left"/>
        <w:rPr>
          <w:rFonts w:ascii="仿宋_GB2312" w:hAnsi="仿宋_GB2312" w:eastAsia="仿宋_GB2312" w:cs="仿宋_GB2312"/>
          <w:b/>
          <w:bCs/>
          <w:kern w:val="0"/>
          <w:sz w:val="28"/>
          <w:szCs w:val="28"/>
        </w:rPr>
      </w:pPr>
    </w:p>
    <w:p>
      <w:pPr>
        <w:autoSpaceDE w:val="0"/>
        <w:autoSpaceDN w:val="0"/>
        <w:adjustRightInd w:val="0"/>
        <w:snapToGrid w:val="0"/>
        <w:spacing w:line="520" w:lineRule="exact"/>
        <w:jc w:val="left"/>
        <w:rPr>
          <w:rFonts w:ascii="仿宋_GB2312" w:hAnsi="仿宋_GB2312" w:eastAsia="仿宋_GB2312" w:cs="仿宋_GB2312"/>
          <w:b/>
          <w:bCs/>
          <w:kern w:val="0"/>
          <w:sz w:val="28"/>
          <w:szCs w:val="28"/>
        </w:rPr>
      </w:pPr>
    </w:p>
    <w:p>
      <w:pPr>
        <w:autoSpaceDE w:val="0"/>
        <w:autoSpaceDN w:val="0"/>
        <w:adjustRightInd w:val="0"/>
        <w:snapToGrid w:val="0"/>
        <w:spacing w:line="520" w:lineRule="exact"/>
        <w:jc w:val="left"/>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二、项目基本情况</w:t>
      </w:r>
    </w:p>
    <w:p>
      <w:pPr>
        <w:autoSpaceDE w:val="0"/>
        <w:autoSpaceDN w:val="0"/>
        <w:adjustRightInd w:val="0"/>
        <w:snapToGrid w:val="0"/>
        <w:spacing w:line="520" w:lineRule="exact"/>
        <w:jc w:val="right"/>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单位：㎡</w:t>
      </w:r>
    </w:p>
    <w:tbl>
      <w:tblPr>
        <w:tblStyle w:val="12"/>
        <w:tblW w:w="92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2490"/>
        <w:gridCol w:w="1553"/>
        <w:gridCol w:w="3017"/>
        <w:gridCol w:w="1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669" w:type="dxa"/>
            <w:vMerge w:val="restart"/>
            <w:vAlign w:val="center"/>
          </w:tcPr>
          <w:p>
            <w:pPr>
              <w:adjustRightInd w:val="0"/>
              <w:snapToGrid w:val="0"/>
              <w:spacing w:line="5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基</w:t>
            </w:r>
          </w:p>
          <w:p>
            <w:pPr>
              <w:adjustRightInd w:val="0"/>
              <w:snapToGrid w:val="0"/>
              <w:spacing w:line="5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本</w:t>
            </w:r>
          </w:p>
          <w:p>
            <w:pPr>
              <w:adjustRightInd w:val="0"/>
              <w:snapToGrid w:val="0"/>
              <w:spacing w:line="5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情</w:t>
            </w:r>
          </w:p>
          <w:p>
            <w:pPr>
              <w:adjustRightInd w:val="0"/>
              <w:snapToGrid w:val="0"/>
              <w:spacing w:line="5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况</w:t>
            </w:r>
          </w:p>
        </w:tc>
        <w:tc>
          <w:tcPr>
            <w:tcW w:w="2490" w:type="dxa"/>
            <w:vAlign w:val="center"/>
          </w:tcPr>
          <w:p>
            <w:pPr>
              <w:adjustRightInd w:val="0"/>
              <w:snapToGrid w:val="0"/>
              <w:spacing w:line="5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项目名称</w:t>
            </w:r>
          </w:p>
        </w:tc>
        <w:tc>
          <w:tcPr>
            <w:tcW w:w="6089" w:type="dxa"/>
            <w:gridSpan w:val="3"/>
            <w:vAlign w:val="center"/>
          </w:tcPr>
          <w:p>
            <w:pPr>
              <w:adjustRightInd w:val="0"/>
              <w:snapToGrid w:val="0"/>
              <w:spacing w:line="52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669" w:type="dxa"/>
            <w:vMerge w:val="continue"/>
            <w:vAlign w:val="center"/>
          </w:tcPr>
          <w:p>
            <w:pPr>
              <w:adjustRightInd w:val="0"/>
              <w:snapToGrid w:val="0"/>
              <w:spacing w:line="520" w:lineRule="exact"/>
              <w:jc w:val="center"/>
              <w:rPr>
                <w:rFonts w:ascii="仿宋_GB2312" w:hAnsi="仿宋_GB2312" w:eastAsia="仿宋_GB2312" w:cs="仿宋_GB2312"/>
                <w:b/>
                <w:bCs/>
                <w:sz w:val="28"/>
                <w:szCs w:val="28"/>
              </w:rPr>
            </w:pPr>
          </w:p>
        </w:tc>
        <w:tc>
          <w:tcPr>
            <w:tcW w:w="2490" w:type="dxa"/>
            <w:vAlign w:val="center"/>
          </w:tcPr>
          <w:p>
            <w:pPr>
              <w:adjustRightInd w:val="0"/>
              <w:snapToGrid w:val="0"/>
              <w:spacing w:line="5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项目位置</w:t>
            </w:r>
          </w:p>
        </w:tc>
        <w:tc>
          <w:tcPr>
            <w:tcW w:w="6089" w:type="dxa"/>
            <w:gridSpan w:val="3"/>
            <w:vAlign w:val="center"/>
          </w:tcPr>
          <w:p>
            <w:pPr>
              <w:adjustRightInd w:val="0"/>
              <w:snapToGrid w:val="0"/>
              <w:spacing w:line="52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669" w:type="dxa"/>
            <w:vMerge w:val="continue"/>
            <w:vAlign w:val="center"/>
          </w:tcPr>
          <w:p>
            <w:pPr>
              <w:adjustRightInd w:val="0"/>
              <w:snapToGrid w:val="0"/>
              <w:spacing w:line="520" w:lineRule="exact"/>
              <w:jc w:val="center"/>
              <w:rPr>
                <w:rFonts w:ascii="仿宋_GB2312" w:hAnsi="仿宋_GB2312" w:eastAsia="仿宋_GB2312" w:cs="仿宋_GB2312"/>
                <w:b/>
                <w:bCs/>
                <w:sz w:val="28"/>
                <w:szCs w:val="28"/>
              </w:rPr>
            </w:pPr>
          </w:p>
        </w:tc>
        <w:tc>
          <w:tcPr>
            <w:tcW w:w="2490" w:type="dxa"/>
            <w:vAlign w:val="center"/>
          </w:tcPr>
          <w:p>
            <w:pPr>
              <w:adjustRightInd w:val="0"/>
              <w:snapToGrid w:val="0"/>
              <w:spacing w:line="5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用地规划许可证号</w:t>
            </w:r>
          </w:p>
        </w:tc>
        <w:tc>
          <w:tcPr>
            <w:tcW w:w="1553" w:type="dxa"/>
            <w:vAlign w:val="center"/>
          </w:tcPr>
          <w:p>
            <w:pPr>
              <w:adjustRightInd w:val="0"/>
              <w:snapToGrid w:val="0"/>
              <w:spacing w:line="520" w:lineRule="exact"/>
              <w:jc w:val="center"/>
              <w:rPr>
                <w:rFonts w:ascii="仿宋_GB2312" w:hAnsi="仿宋_GB2312" w:eastAsia="仿宋_GB2312" w:cs="仿宋_GB2312"/>
                <w:sz w:val="28"/>
                <w:szCs w:val="28"/>
              </w:rPr>
            </w:pPr>
          </w:p>
        </w:tc>
        <w:tc>
          <w:tcPr>
            <w:tcW w:w="3017" w:type="dxa"/>
            <w:vAlign w:val="center"/>
          </w:tcPr>
          <w:p>
            <w:pPr>
              <w:adjustRightInd w:val="0"/>
              <w:snapToGrid w:val="0"/>
              <w:spacing w:line="5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用地性质</w:t>
            </w:r>
          </w:p>
        </w:tc>
        <w:tc>
          <w:tcPr>
            <w:tcW w:w="1519" w:type="dxa"/>
            <w:vAlign w:val="center"/>
          </w:tcPr>
          <w:p>
            <w:pPr>
              <w:adjustRightInd w:val="0"/>
              <w:snapToGrid w:val="0"/>
              <w:spacing w:line="52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669" w:type="dxa"/>
            <w:vMerge w:val="continue"/>
            <w:vAlign w:val="center"/>
          </w:tcPr>
          <w:p>
            <w:pPr>
              <w:adjustRightInd w:val="0"/>
              <w:snapToGrid w:val="0"/>
              <w:spacing w:line="520" w:lineRule="exact"/>
              <w:jc w:val="center"/>
              <w:rPr>
                <w:rFonts w:ascii="仿宋_GB2312" w:hAnsi="仿宋_GB2312" w:eastAsia="仿宋_GB2312" w:cs="仿宋_GB2312"/>
                <w:b/>
                <w:bCs/>
                <w:sz w:val="28"/>
                <w:szCs w:val="28"/>
              </w:rPr>
            </w:pPr>
          </w:p>
        </w:tc>
        <w:tc>
          <w:tcPr>
            <w:tcW w:w="2490" w:type="dxa"/>
            <w:vAlign w:val="center"/>
          </w:tcPr>
          <w:p>
            <w:pPr>
              <w:adjustRightInd w:val="0"/>
              <w:snapToGrid w:val="0"/>
              <w:spacing w:line="5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总用地面积</w:t>
            </w:r>
          </w:p>
        </w:tc>
        <w:tc>
          <w:tcPr>
            <w:tcW w:w="1553" w:type="dxa"/>
            <w:vAlign w:val="center"/>
          </w:tcPr>
          <w:p>
            <w:pPr>
              <w:adjustRightInd w:val="0"/>
              <w:snapToGrid w:val="0"/>
              <w:spacing w:line="520" w:lineRule="exact"/>
              <w:jc w:val="center"/>
              <w:rPr>
                <w:rFonts w:ascii="仿宋_GB2312" w:hAnsi="仿宋_GB2312" w:eastAsia="仿宋_GB2312" w:cs="仿宋_GB2312"/>
                <w:sz w:val="28"/>
                <w:szCs w:val="28"/>
              </w:rPr>
            </w:pPr>
          </w:p>
        </w:tc>
        <w:tc>
          <w:tcPr>
            <w:tcW w:w="3017" w:type="dxa"/>
            <w:vAlign w:val="center"/>
          </w:tcPr>
          <w:p>
            <w:pPr>
              <w:adjustRightInd w:val="0"/>
              <w:snapToGrid w:val="0"/>
              <w:spacing w:line="5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总建筑面积</w:t>
            </w:r>
          </w:p>
        </w:tc>
        <w:tc>
          <w:tcPr>
            <w:tcW w:w="1519" w:type="dxa"/>
            <w:vAlign w:val="center"/>
          </w:tcPr>
          <w:p>
            <w:pPr>
              <w:adjustRightInd w:val="0"/>
              <w:snapToGrid w:val="0"/>
              <w:spacing w:line="52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669" w:type="dxa"/>
            <w:vMerge w:val="continue"/>
            <w:vAlign w:val="center"/>
          </w:tcPr>
          <w:p>
            <w:pPr>
              <w:adjustRightInd w:val="0"/>
              <w:snapToGrid w:val="0"/>
              <w:spacing w:line="520" w:lineRule="exact"/>
              <w:jc w:val="center"/>
              <w:rPr>
                <w:rFonts w:ascii="仿宋_GB2312" w:hAnsi="仿宋_GB2312" w:eastAsia="仿宋_GB2312" w:cs="仿宋_GB2312"/>
                <w:b/>
                <w:bCs/>
                <w:sz w:val="28"/>
                <w:szCs w:val="28"/>
              </w:rPr>
            </w:pPr>
          </w:p>
        </w:tc>
        <w:tc>
          <w:tcPr>
            <w:tcW w:w="2490" w:type="dxa"/>
            <w:vAlign w:val="center"/>
          </w:tcPr>
          <w:p>
            <w:pPr>
              <w:adjustRightInd w:val="0"/>
              <w:snapToGrid w:val="0"/>
              <w:spacing w:line="5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各楼栋号</w:t>
            </w:r>
          </w:p>
          <w:p>
            <w:pPr>
              <w:adjustRightInd w:val="0"/>
              <w:snapToGrid w:val="0"/>
              <w:spacing w:line="520" w:lineRule="exact"/>
              <w:jc w:val="center"/>
              <w:rPr>
                <w:rFonts w:ascii="仿宋_GB2312" w:hAnsi="仿宋_GB2312" w:eastAsia="仿宋_GB2312" w:cs="仿宋_GB2312"/>
                <w:b/>
                <w:bCs/>
                <w:sz w:val="28"/>
                <w:szCs w:val="28"/>
              </w:rPr>
            </w:pPr>
          </w:p>
        </w:tc>
        <w:tc>
          <w:tcPr>
            <w:tcW w:w="1553" w:type="dxa"/>
            <w:vAlign w:val="center"/>
          </w:tcPr>
          <w:p>
            <w:pPr>
              <w:adjustRightInd w:val="0"/>
              <w:snapToGrid w:val="0"/>
              <w:spacing w:line="520" w:lineRule="exact"/>
              <w:jc w:val="center"/>
              <w:rPr>
                <w:rFonts w:ascii="仿宋_GB2312" w:hAnsi="仿宋_GB2312" w:eastAsia="仿宋_GB2312" w:cs="仿宋_GB2312"/>
                <w:sz w:val="28"/>
                <w:szCs w:val="28"/>
              </w:rPr>
            </w:pPr>
          </w:p>
        </w:tc>
        <w:tc>
          <w:tcPr>
            <w:tcW w:w="3017" w:type="dxa"/>
            <w:vAlign w:val="center"/>
          </w:tcPr>
          <w:p>
            <w:pPr>
              <w:adjustRightInd w:val="0"/>
              <w:snapToGrid w:val="0"/>
              <w:spacing w:line="5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容积率</w:t>
            </w:r>
          </w:p>
        </w:tc>
        <w:tc>
          <w:tcPr>
            <w:tcW w:w="1519" w:type="dxa"/>
            <w:vAlign w:val="center"/>
          </w:tcPr>
          <w:p>
            <w:pPr>
              <w:adjustRightInd w:val="0"/>
              <w:snapToGrid w:val="0"/>
              <w:spacing w:line="52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2" w:hRule="exact"/>
          <w:jc w:val="center"/>
        </w:trPr>
        <w:tc>
          <w:tcPr>
            <w:tcW w:w="669" w:type="dxa"/>
            <w:vMerge w:val="restart"/>
            <w:vAlign w:val="center"/>
          </w:tcPr>
          <w:p>
            <w:pPr>
              <w:adjustRightInd w:val="0"/>
              <w:snapToGrid w:val="0"/>
              <w:spacing w:line="5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装</w:t>
            </w:r>
          </w:p>
          <w:p>
            <w:pPr>
              <w:adjustRightInd w:val="0"/>
              <w:snapToGrid w:val="0"/>
              <w:spacing w:line="5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配</w:t>
            </w:r>
          </w:p>
          <w:p>
            <w:pPr>
              <w:adjustRightInd w:val="0"/>
              <w:snapToGrid w:val="0"/>
              <w:spacing w:line="5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式</w:t>
            </w:r>
          </w:p>
          <w:p>
            <w:pPr>
              <w:adjustRightInd w:val="0"/>
              <w:snapToGrid w:val="0"/>
              <w:spacing w:line="5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情</w:t>
            </w:r>
          </w:p>
          <w:p>
            <w:pPr>
              <w:adjustRightInd w:val="0"/>
              <w:snapToGrid w:val="0"/>
              <w:spacing w:line="5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况</w:t>
            </w:r>
          </w:p>
        </w:tc>
        <w:tc>
          <w:tcPr>
            <w:tcW w:w="2490" w:type="dxa"/>
            <w:vAlign w:val="center"/>
          </w:tcPr>
          <w:p>
            <w:pPr>
              <w:adjustRightInd w:val="0"/>
              <w:snapToGrid w:val="0"/>
              <w:spacing w:line="5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装配式建筑面积</w:t>
            </w:r>
          </w:p>
        </w:tc>
        <w:tc>
          <w:tcPr>
            <w:tcW w:w="1553" w:type="dxa"/>
            <w:vAlign w:val="center"/>
          </w:tcPr>
          <w:p>
            <w:pPr>
              <w:adjustRightInd w:val="0"/>
              <w:snapToGrid w:val="0"/>
              <w:spacing w:line="520" w:lineRule="exact"/>
              <w:jc w:val="center"/>
              <w:rPr>
                <w:rFonts w:ascii="仿宋_GB2312" w:hAnsi="仿宋_GB2312" w:eastAsia="仿宋_GB2312" w:cs="仿宋_GB2312"/>
                <w:bCs/>
                <w:sz w:val="28"/>
                <w:szCs w:val="28"/>
              </w:rPr>
            </w:pPr>
          </w:p>
        </w:tc>
        <w:tc>
          <w:tcPr>
            <w:tcW w:w="3017" w:type="dxa"/>
            <w:vAlign w:val="center"/>
          </w:tcPr>
          <w:p>
            <w:pPr>
              <w:adjustRightInd w:val="0"/>
              <w:snapToGrid w:val="0"/>
              <w:spacing w:line="5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申请应计容但不计容建筑面积</w:t>
            </w:r>
          </w:p>
          <w:p>
            <w:pPr>
              <w:adjustRightInd w:val="0"/>
              <w:snapToGrid w:val="0"/>
              <w:spacing w:line="520" w:lineRule="exact"/>
              <w:jc w:val="center"/>
              <w:rPr>
                <w:rFonts w:ascii="仿宋_GB2312" w:hAnsi="仿宋_GB2312" w:eastAsia="仿宋_GB2312" w:cs="仿宋_GB2312"/>
                <w:bCs/>
                <w:sz w:val="28"/>
                <w:szCs w:val="28"/>
              </w:rPr>
            </w:pPr>
            <w:r>
              <w:rPr>
                <w:rFonts w:hint="eastAsia" w:ascii="仿宋_GB2312" w:hAnsi="仿宋_GB2312" w:eastAsia="仿宋_GB2312" w:cs="仿宋_GB2312"/>
                <w:b/>
                <w:bCs/>
                <w:sz w:val="28"/>
                <w:szCs w:val="28"/>
              </w:rPr>
              <w:t>（申请项目）</w:t>
            </w:r>
          </w:p>
        </w:tc>
        <w:tc>
          <w:tcPr>
            <w:tcW w:w="1519" w:type="dxa"/>
            <w:vAlign w:val="center"/>
          </w:tcPr>
          <w:p>
            <w:pPr>
              <w:adjustRightInd w:val="0"/>
              <w:snapToGrid w:val="0"/>
              <w:spacing w:line="52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7" w:hRule="exact"/>
          <w:jc w:val="center"/>
        </w:trPr>
        <w:tc>
          <w:tcPr>
            <w:tcW w:w="669" w:type="dxa"/>
            <w:vMerge w:val="continue"/>
            <w:vAlign w:val="center"/>
          </w:tcPr>
          <w:p>
            <w:pPr>
              <w:adjustRightInd w:val="0"/>
              <w:snapToGrid w:val="0"/>
              <w:spacing w:line="520" w:lineRule="exact"/>
              <w:jc w:val="center"/>
              <w:rPr>
                <w:rFonts w:ascii="仿宋_GB2312" w:hAnsi="仿宋_GB2312" w:eastAsia="仿宋_GB2312" w:cs="仿宋_GB2312"/>
                <w:b/>
                <w:bCs/>
                <w:sz w:val="28"/>
                <w:szCs w:val="28"/>
              </w:rPr>
            </w:pPr>
          </w:p>
        </w:tc>
        <w:tc>
          <w:tcPr>
            <w:tcW w:w="2490" w:type="dxa"/>
            <w:vAlign w:val="center"/>
          </w:tcPr>
          <w:p>
            <w:pPr>
              <w:adjustRightInd w:val="0"/>
              <w:snapToGrid w:val="0"/>
              <w:spacing w:line="5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装配式建筑类型</w:t>
            </w:r>
          </w:p>
        </w:tc>
        <w:tc>
          <w:tcPr>
            <w:tcW w:w="1553" w:type="dxa"/>
            <w:vAlign w:val="center"/>
          </w:tcPr>
          <w:p>
            <w:pPr>
              <w:adjustRightInd w:val="0"/>
              <w:snapToGrid w:val="0"/>
              <w:spacing w:line="520" w:lineRule="exact"/>
              <w:jc w:val="center"/>
              <w:rPr>
                <w:rFonts w:ascii="仿宋_GB2312" w:hAnsi="仿宋_GB2312" w:eastAsia="仿宋_GB2312" w:cs="仿宋_GB2312"/>
                <w:sz w:val="28"/>
                <w:szCs w:val="28"/>
              </w:rPr>
            </w:pPr>
          </w:p>
        </w:tc>
        <w:tc>
          <w:tcPr>
            <w:tcW w:w="3017" w:type="dxa"/>
            <w:vAlign w:val="center"/>
          </w:tcPr>
          <w:p>
            <w:pPr>
              <w:adjustRightInd w:val="0"/>
              <w:snapToGrid w:val="0"/>
              <w:spacing w:line="5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装配式建筑楼栋号</w:t>
            </w:r>
          </w:p>
        </w:tc>
        <w:tc>
          <w:tcPr>
            <w:tcW w:w="1519" w:type="dxa"/>
            <w:vAlign w:val="center"/>
          </w:tcPr>
          <w:p>
            <w:pPr>
              <w:adjustRightInd w:val="0"/>
              <w:snapToGrid w:val="0"/>
              <w:spacing w:line="520" w:lineRule="exact"/>
              <w:jc w:val="center"/>
              <w:rPr>
                <w:rFonts w:ascii="仿宋_GB2312" w:hAnsi="仿宋_GB2312" w:eastAsia="仿宋_GB2312" w:cs="仿宋_GB2312"/>
                <w:sz w:val="28"/>
                <w:szCs w:val="28"/>
              </w:rPr>
            </w:pPr>
          </w:p>
        </w:tc>
      </w:tr>
    </w:tbl>
    <w:p>
      <w:pPr>
        <w:autoSpaceDE w:val="0"/>
        <w:autoSpaceDN w:val="0"/>
        <w:adjustRightInd w:val="0"/>
        <w:snapToGrid w:val="0"/>
        <w:spacing w:line="520" w:lineRule="exact"/>
        <w:jc w:val="left"/>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28"/>
          <w:szCs w:val="28"/>
        </w:rPr>
        <w:t>备注：对于申请应计容但不计容面积的项目，装配式建筑面积应包含应计容但不计容面积。</w:t>
      </w:r>
    </w:p>
    <w:p>
      <w:pPr>
        <w:autoSpaceDE w:val="0"/>
        <w:autoSpaceDN w:val="0"/>
        <w:adjustRightInd w:val="0"/>
        <w:spacing w:line="320" w:lineRule="exact"/>
        <w:jc w:val="left"/>
        <w:rPr>
          <w:rFonts w:ascii="仿宋_GB2312" w:hAnsi="仿宋_GB2312" w:eastAsia="仿宋_GB2312" w:cs="仿宋_GB2312"/>
          <w:b/>
          <w:bCs/>
          <w:kern w:val="0"/>
          <w:sz w:val="32"/>
          <w:szCs w:val="32"/>
        </w:rPr>
        <w:sectPr>
          <w:pgSz w:w="11850" w:h="16783"/>
          <w:pgMar w:top="1440" w:right="1800" w:bottom="1170" w:left="1800" w:header="851" w:footer="992" w:gutter="0"/>
          <w:pgNumType w:fmt="numberInDash"/>
          <w:cols w:space="720" w:num="1"/>
          <w:docGrid w:type="lines" w:linePitch="312" w:charSpace="0"/>
        </w:sectPr>
      </w:pPr>
    </w:p>
    <w:p>
      <w:pPr>
        <w:autoSpaceDE w:val="0"/>
        <w:autoSpaceDN w:val="0"/>
        <w:adjustRightInd w:val="0"/>
        <w:spacing w:line="32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三、装配式建筑各单体建筑关键指标统计表</w:t>
      </w:r>
    </w:p>
    <w:p>
      <w:pPr>
        <w:autoSpaceDE w:val="0"/>
        <w:autoSpaceDN w:val="0"/>
        <w:adjustRightInd w:val="0"/>
        <w:spacing w:line="320" w:lineRule="exact"/>
        <w:jc w:val="left"/>
        <w:rPr>
          <w:rFonts w:ascii="仿宋_GB2312" w:hAnsi="仿宋_GB2312" w:eastAsia="仿宋_GB2312" w:cs="仿宋_GB2312"/>
          <w:b/>
          <w:bCs/>
          <w:kern w:val="0"/>
          <w:sz w:val="28"/>
          <w:szCs w:val="28"/>
        </w:rPr>
      </w:pPr>
    </w:p>
    <w:tbl>
      <w:tblPr>
        <w:tblStyle w:val="12"/>
        <w:tblW w:w="13264" w:type="dxa"/>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2238"/>
        <w:gridCol w:w="784"/>
        <w:gridCol w:w="1136"/>
        <w:gridCol w:w="1733"/>
        <w:gridCol w:w="1110"/>
        <w:gridCol w:w="2258"/>
        <w:gridCol w:w="172"/>
        <w:gridCol w:w="1290"/>
        <w:gridCol w:w="1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exact"/>
        </w:trPr>
        <w:tc>
          <w:tcPr>
            <w:tcW w:w="829" w:type="dxa"/>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序号</w:t>
            </w:r>
          </w:p>
        </w:tc>
        <w:tc>
          <w:tcPr>
            <w:tcW w:w="2238" w:type="dxa"/>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评价项</w:t>
            </w:r>
          </w:p>
        </w:tc>
        <w:tc>
          <w:tcPr>
            <w:tcW w:w="1920" w:type="dxa"/>
            <w:gridSpan w:val="2"/>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最低分值</w:t>
            </w:r>
          </w:p>
        </w:tc>
        <w:tc>
          <w:tcPr>
            <w:tcW w:w="2843" w:type="dxa"/>
            <w:gridSpan w:val="2"/>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 xml:space="preserve">评价项子项实施情况    </w:t>
            </w:r>
          </w:p>
        </w:tc>
        <w:tc>
          <w:tcPr>
            <w:tcW w:w="2430" w:type="dxa"/>
            <w:gridSpan w:val="2"/>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预制构件种类</w:t>
            </w:r>
          </w:p>
        </w:tc>
        <w:tc>
          <w:tcPr>
            <w:tcW w:w="1290" w:type="dxa"/>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自评得分</w:t>
            </w:r>
          </w:p>
        </w:tc>
        <w:tc>
          <w:tcPr>
            <w:tcW w:w="1714" w:type="dxa"/>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其它情况说明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829"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b/>
                <w:bCs/>
                <w:sz w:val="24"/>
              </w:rPr>
              <w:t>1</w:t>
            </w:r>
          </w:p>
        </w:tc>
        <w:tc>
          <w:tcPr>
            <w:tcW w:w="2238"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主体结构</w:t>
            </w:r>
          </w:p>
        </w:tc>
        <w:tc>
          <w:tcPr>
            <w:tcW w:w="1920" w:type="dxa"/>
            <w:gridSpan w:val="2"/>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20</w:t>
            </w:r>
          </w:p>
        </w:tc>
        <w:tc>
          <w:tcPr>
            <w:tcW w:w="2843" w:type="dxa"/>
            <w:gridSpan w:val="2"/>
            <w:vAlign w:val="center"/>
          </w:tcPr>
          <w:p>
            <w:pPr>
              <w:jc w:val="center"/>
              <w:rPr>
                <w:rFonts w:ascii="仿宋_GB2312" w:hAnsi="仿宋_GB2312" w:eastAsia="仿宋_GB2312" w:cs="仿宋_GB2312"/>
                <w:sz w:val="24"/>
              </w:rPr>
            </w:pPr>
          </w:p>
        </w:tc>
        <w:tc>
          <w:tcPr>
            <w:tcW w:w="2430" w:type="dxa"/>
            <w:gridSpan w:val="2"/>
            <w:vAlign w:val="center"/>
          </w:tcPr>
          <w:p>
            <w:pPr>
              <w:jc w:val="center"/>
              <w:rPr>
                <w:rFonts w:ascii="仿宋_GB2312" w:hAnsi="仿宋_GB2312" w:eastAsia="仿宋_GB2312" w:cs="仿宋_GB2312"/>
                <w:sz w:val="24"/>
              </w:rPr>
            </w:pPr>
          </w:p>
        </w:tc>
        <w:tc>
          <w:tcPr>
            <w:tcW w:w="1290" w:type="dxa"/>
            <w:vAlign w:val="center"/>
          </w:tcPr>
          <w:p>
            <w:pPr>
              <w:jc w:val="center"/>
              <w:rPr>
                <w:rFonts w:ascii="仿宋_GB2312" w:hAnsi="仿宋_GB2312" w:eastAsia="仿宋_GB2312" w:cs="仿宋_GB2312"/>
                <w:sz w:val="24"/>
              </w:rPr>
            </w:pPr>
          </w:p>
        </w:tc>
        <w:tc>
          <w:tcPr>
            <w:tcW w:w="1714" w:type="dxa"/>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829"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b/>
                <w:bCs/>
                <w:sz w:val="24"/>
              </w:rPr>
              <w:t>2</w:t>
            </w:r>
          </w:p>
        </w:tc>
        <w:tc>
          <w:tcPr>
            <w:tcW w:w="2238"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围护墙和内隔墙</w:t>
            </w:r>
          </w:p>
        </w:tc>
        <w:tc>
          <w:tcPr>
            <w:tcW w:w="1920" w:type="dxa"/>
            <w:gridSpan w:val="2"/>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10</w:t>
            </w:r>
          </w:p>
        </w:tc>
        <w:tc>
          <w:tcPr>
            <w:tcW w:w="2843" w:type="dxa"/>
            <w:gridSpan w:val="2"/>
            <w:vAlign w:val="center"/>
          </w:tcPr>
          <w:p>
            <w:pPr>
              <w:jc w:val="center"/>
              <w:rPr>
                <w:rFonts w:ascii="仿宋_GB2312" w:hAnsi="仿宋_GB2312" w:eastAsia="仿宋_GB2312" w:cs="仿宋_GB2312"/>
                <w:sz w:val="24"/>
              </w:rPr>
            </w:pPr>
          </w:p>
        </w:tc>
        <w:tc>
          <w:tcPr>
            <w:tcW w:w="2430" w:type="dxa"/>
            <w:gridSpan w:val="2"/>
            <w:vAlign w:val="center"/>
          </w:tcPr>
          <w:p>
            <w:pPr>
              <w:jc w:val="center"/>
              <w:rPr>
                <w:rFonts w:ascii="仿宋_GB2312" w:hAnsi="仿宋_GB2312" w:eastAsia="仿宋_GB2312" w:cs="仿宋_GB2312"/>
                <w:sz w:val="24"/>
              </w:rPr>
            </w:pPr>
          </w:p>
        </w:tc>
        <w:tc>
          <w:tcPr>
            <w:tcW w:w="1290" w:type="dxa"/>
            <w:vAlign w:val="center"/>
          </w:tcPr>
          <w:p>
            <w:pPr>
              <w:jc w:val="center"/>
              <w:rPr>
                <w:rFonts w:ascii="仿宋_GB2312" w:hAnsi="仿宋_GB2312" w:eastAsia="仿宋_GB2312" w:cs="仿宋_GB2312"/>
                <w:sz w:val="24"/>
              </w:rPr>
            </w:pPr>
          </w:p>
        </w:tc>
        <w:tc>
          <w:tcPr>
            <w:tcW w:w="1714" w:type="dxa"/>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829"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b/>
                <w:bCs/>
                <w:sz w:val="24"/>
              </w:rPr>
              <w:t>3</w:t>
            </w:r>
          </w:p>
        </w:tc>
        <w:tc>
          <w:tcPr>
            <w:tcW w:w="2238"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装修和设备管线</w:t>
            </w:r>
          </w:p>
        </w:tc>
        <w:tc>
          <w:tcPr>
            <w:tcW w:w="1920" w:type="dxa"/>
            <w:gridSpan w:val="2"/>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6</w:t>
            </w:r>
          </w:p>
        </w:tc>
        <w:tc>
          <w:tcPr>
            <w:tcW w:w="2843" w:type="dxa"/>
            <w:gridSpan w:val="2"/>
            <w:vAlign w:val="center"/>
          </w:tcPr>
          <w:p>
            <w:pPr>
              <w:jc w:val="center"/>
              <w:rPr>
                <w:rFonts w:ascii="仿宋_GB2312" w:hAnsi="仿宋_GB2312" w:eastAsia="仿宋_GB2312" w:cs="仿宋_GB2312"/>
                <w:sz w:val="24"/>
              </w:rPr>
            </w:pPr>
          </w:p>
        </w:tc>
        <w:tc>
          <w:tcPr>
            <w:tcW w:w="2430" w:type="dxa"/>
            <w:gridSpan w:val="2"/>
            <w:vAlign w:val="center"/>
          </w:tcPr>
          <w:p>
            <w:pPr>
              <w:jc w:val="center"/>
              <w:rPr>
                <w:rFonts w:ascii="仿宋_GB2312" w:hAnsi="仿宋_GB2312" w:eastAsia="仿宋_GB2312" w:cs="仿宋_GB2312"/>
                <w:sz w:val="24"/>
              </w:rPr>
            </w:pPr>
          </w:p>
        </w:tc>
        <w:tc>
          <w:tcPr>
            <w:tcW w:w="1290" w:type="dxa"/>
            <w:vAlign w:val="center"/>
          </w:tcPr>
          <w:p>
            <w:pPr>
              <w:jc w:val="center"/>
              <w:rPr>
                <w:rFonts w:ascii="仿宋_GB2312" w:hAnsi="仿宋_GB2312" w:eastAsia="仿宋_GB2312" w:cs="仿宋_GB2312"/>
                <w:sz w:val="24"/>
              </w:rPr>
            </w:pPr>
          </w:p>
        </w:tc>
        <w:tc>
          <w:tcPr>
            <w:tcW w:w="1714" w:type="dxa"/>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829"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b/>
                <w:bCs/>
                <w:sz w:val="24"/>
              </w:rPr>
              <w:t>.....</w:t>
            </w:r>
          </w:p>
        </w:tc>
        <w:tc>
          <w:tcPr>
            <w:tcW w:w="2238" w:type="dxa"/>
            <w:vAlign w:val="center"/>
          </w:tcPr>
          <w:p>
            <w:pPr>
              <w:jc w:val="center"/>
              <w:rPr>
                <w:rFonts w:ascii="仿宋_GB2312" w:hAnsi="仿宋_GB2312" w:eastAsia="仿宋_GB2312" w:cs="仿宋_GB2312"/>
                <w:sz w:val="24"/>
              </w:rPr>
            </w:pPr>
          </w:p>
        </w:tc>
        <w:tc>
          <w:tcPr>
            <w:tcW w:w="1920" w:type="dxa"/>
            <w:gridSpan w:val="2"/>
            <w:vAlign w:val="center"/>
          </w:tcPr>
          <w:p>
            <w:pPr>
              <w:jc w:val="center"/>
              <w:rPr>
                <w:rFonts w:ascii="仿宋_GB2312" w:hAnsi="仿宋_GB2312" w:eastAsia="仿宋_GB2312" w:cs="仿宋_GB2312"/>
                <w:sz w:val="24"/>
              </w:rPr>
            </w:pPr>
          </w:p>
        </w:tc>
        <w:tc>
          <w:tcPr>
            <w:tcW w:w="2843" w:type="dxa"/>
            <w:gridSpan w:val="2"/>
            <w:vAlign w:val="center"/>
          </w:tcPr>
          <w:p>
            <w:pPr>
              <w:jc w:val="center"/>
              <w:rPr>
                <w:rFonts w:ascii="仿宋_GB2312" w:hAnsi="仿宋_GB2312" w:eastAsia="仿宋_GB2312" w:cs="仿宋_GB2312"/>
                <w:sz w:val="24"/>
              </w:rPr>
            </w:pPr>
          </w:p>
        </w:tc>
        <w:tc>
          <w:tcPr>
            <w:tcW w:w="2430" w:type="dxa"/>
            <w:gridSpan w:val="2"/>
            <w:vAlign w:val="center"/>
          </w:tcPr>
          <w:p>
            <w:pPr>
              <w:jc w:val="center"/>
              <w:rPr>
                <w:rFonts w:ascii="仿宋_GB2312" w:hAnsi="仿宋_GB2312" w:eastAsia="仿宋_GB2312" w:cs="仿宋_GB2312"/>
                <w:sz w:val="24"/>
              </w:rPr>
            </w:pPr>
          </w:p>
        </w:tc>
        <w:tc>
          <w:tcPr>
            <w:tcW w:w="1290" w:type="dxa"/>
            <w:vAlign w:val="center"/>
          </w:tcPr>
          <w:p>
            <w:pPr>
              <w:jc w:val="center"/>
              <w:rPr>
                <w:rFonts w:ascii="仿宋_GB2312" w:hAnsi="仿宋_GB2312" w:eastAsia="仿宋_GB2312" w:cs="仿宋_GB2312"/>
                <w:sz w:val="24"/>
              </w:rPr>
            </w:pPr>
          </w:p>
        </w:tc>
        <w:tc>
          <w:tcPr>
            <w:tcW w:w="1714" w:type="dxa"/>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3264" w:type="dxa"/>
            <w:gridSpan w:val="10"/>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b/>
                <w:bCs/>
                <w:sz w:val="28"/>
                <w:szCs w:val="28"/>
              </w:rPr>
              <w:t>单体建筑的装配率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3851" w:type="dxa"/>
            <w:gridSpan w:val="3"/>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sz w:val="24"/>
              </w:rPr>
              <w:t>建筑高度（单位：m）</w:t>
            </w:r>
          </w:p>
        </w:tc>
        <w:tc>
          <w:tcPr>
            <w:tcW w:w="2869" w:type="dxa"/>
            <w:gridSpan w:val="2"/>
            <w:vAlign w:val="center"/>
          </w:tcPr>
          <w:p>
            <w:pPr>
              <w:jc w:val="center"/>
              <w:rPr>
                <w:rFonts w:ascii="仿宋_GB2312" w:hAnsi="仿宋_GB2312" w:eastAsia="仿宋_GB2312" w:cs="仿宋_GB2312"/>
                <w:sz w:val="24"/>
              </w:rPr>
            </w:pPr>
          </w:p>
        </w:tc>
        <w:tc>
          <w:tcPr>
            <w:tcW w:w="3368" w:type="dxa"/>
            <w:gridSpan w:val="2"/>
            <w:vAlign w:val="center"/>
          </w:tcPr>
          <w:p>
            <w:pPr>
              <w:jc w:val="center"/>
              <w:rPr>
                <w:rFonts w:ascii="仿宋_GB2312" w:hAnsi="仿宋_GB2312" w:eastAsia="仿宋_GB2312" w:cs="仿宋_GB2312"/>
                <w:sz w:val="24"/>
              </w:rPr>
            </w:pPr>
            <w:r>
              <w:rPr>
                <w:rFonts w:hint="eastAsia" w:ascii="仿宋_GB2312" w:hAnsi="仿宋_GB2312" w:eastAsia="仿宋_GB2312" w:cs="仿宋_GB2312"/>
                <w:b/>
                <w:sz w:val="24"/>
              </w:rPr>
              <w:t>结构类型</w:t>
            </w:r>
          </w:p>
        </w:tc>
        <w:tc>
          <w:tcPr>
            <w:tcW w:w="3176" w:type="dxa"/>
            <w:gridSpan w:val="3"/>
            <w:vAlign w:val="center"/>
          </w:tcPr>
          <w:p>
            <w:pPr>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3851" w:type="dxa"/>
            <w:gridSpan w:val="3"/>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单体建筑的建筑面积（单位：m</w:t>
            </w:r>
            <w:r>
              <w:rPr>
                <w:rFonts w:hint="eastAsia" w:ascii="仿宋_GB2312" w:hAnsi="仿宋_GB2312" w:eastAsia="仿宋_GB2312" w:cs="仿宋_GB2312"/>
                <w:b/>
                <w:sz w:val="24"/>
                <w:vertAlign w:val="superscript"/>
              </w:rPr>
              <w:t>2</w:t>
            </w:r>
            <w:r>
              <w:rPr>
                <w:rFonts w:hint="eastAsia" w:ascii="仿宋_GB2312" w:hAnsi="仿宋_GB2312" w:eastAsia="仿宋_GB2312" w:cs="仿宋_GB2312"/>
                <w:b/>
                <w:sz w:val="24"/>
              </w:rPr>
              <w:t>）</w:t>
            </w:r>
          </w:p>
        </w:tc>
        <w:tc>
          <w:tcPr>
            <w:tcW w:w="2869" w:type="dxa"/>
            <w:gridSpan w:val="2"/>
            <w:vAlign w:val="center"/>
          </w:tcPr>
          <w:p>
            <w:pPr>
              <w:jc w:val="center"/>
              <w:rPr>
                <w:rFonts w:ascii="仿宋_GB2312" w:hAnsi="仿宋_GB2312" w:eastAsia="仿宋_GB2312" w:cs="仿宋_GB2312"/>
                <w:sz w:val="24"/>
              </w:rPr>
            </w:pPr>
          </w:p>
        </w:tc>
        <w:tc>
          <w:tcPr>
            <w:tcW w:w="3368" w:type="dxa"/>
            <w:gridSpan w:val="2"/>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装配式建筑面积（单位：m</w:t>
            </w:r>
            <w:r>
              <w:rPr>
                <w:rFonts w:hint="eastAsia" w:ascii="仿宋_GB2312" w:hAnsi="仿宋_GB2312" w:eastAsia="仿宋_GB2312" w:cs="仿宋_GB2312"/>
                <w:b/>
                <w:sz w:val="24"/>
                <w:vertAlign w:val="superscript"/>
              </w:rPr>
              <w:t>2</w:t>
            </w:r>
            <w:r>
              <w:rPr>
                <w:rFonts w:hint="eastAsia" w:ascii="仿宋_GB2312" w:hAnsi="仿宋_GB2312" w:eastAsia="仿宋_GB2312" w:cs="仿宋_GB2312"/>
                <w:b/>
                <w:sz w:val="24"/>
              </w:rPr>
              <w:t>）</w:t>
            </w:r>
          </w:p>
        </w:tc>
        <w:tc>
          <w:tcPr>
            <w:tcW w:w="3176" w:type="dxa"/>
            <w:gridSpan w:val="3"/>
            <w:vAlign w:val="center"/>
          </w:tcPr>
          <w:p>
            <w:pPr>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3851" w:type="dxa"/>
            <w:gridSpan w:val="3"/>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装配式建筑综合得分（自评）</w:t>
            </w:r>
          </w:p>
        </w:tc>
        <w:tc>
          <w:tcPr>
            <w:tcW w:w="2869" w:type="dxa"/>
            <w:gridSpan w:val="2"/>
            <w:vAlign w:val="center"/>
          </w:tcPr>
          <w:p>
            <w:pPr>
              <w:jc w:val="center"/>
              <w:rPr>
                <w:rFonts w:ascii="仿宋_GB2312" w:hAnsi="仿宋_GB2312" w:eastAsia="仿宋_GB2312" w:cs="仿宋_GB2312"/>
                <w:sz w:val="24"/>
              </w:rPr>
            </w:pPr>
          </w:p>
        </w:tc>
        <w:tc>
          <w:tcPr>
            <w:tcW w:w="3368" w:type="dxa"/>
            <w:gridSpan w:val="2"/>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单体建筑的装配率（自评）</w:t>
            </w:r>
          </w:p>
        </w:tc>
        <w:tc>
          <w:tcPr>
            <w:tcW w:w="3176" w:type="dxa"/>
            <w:gridSpan w:val="3"/>
            <w:vAlign w:val="center"/>
          </w:tcPr>
          <w:p>
            <w:pPr>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3851" w:type="dxa"/>
            <w:gridSpan w:val="3"/>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单体建筑竖向构件铝模应用面积（单位：m</w:t>
            </w:r>
            <w:r>
              <w:rPr>
                <w:rFonts w:hint="eastAsia" w:ascii="仿宋_GB2312" w:hAnsi="仿宋_GB2312" w:eastAsia="仿宋_GB2312" w:cs="仿宋_GB2312"/>
                <w:b/>
                <w:sz w:val="24"/>
                <w:vertAlign w:val="superscript"/>
              </w:rPr>
              <w:t>2</w:t>
            </w:r>
            <w:r>
              <w:rPr>
                <w:rFonts w:hint="eastAsia" w:ascii="仿宋_GB2312" w:hAnsi="仿宋_GB2312" w:eastAsia="仿宋_GB2312" w:cs="仿宋_GB2312"/>
                <w:b/>
                <w:sz w:val="24"/>
              </w:rPr>
              <w:t>）</w:t>
            </w:r>
          </w:p>
        </w:tc>
        <w:tc>
          <w:tcPr>
            <w:tcW w:w="2869" w:type="dxa"/>
            <w:gridSpan w:val="2"/>
            <w:vAlign w:val="center"/>
          </w:tcPr>
          <w:p>
            <w:pPr>
              <w:jc w:val="center"/>
              <w:rPr>
                <w:rFonts w:ascii="仿宋_GB2312" w:hAnsi="仿宋_GB2312" w:eastAsia="仿宋_GB2312" w:cs="仿宋_GB2312"/>
                <w:sz w:val="24"/>
              </w:rPr>
            </w:pPr>
          </w:p>
        </w:tc>
        <w:tc>
          <w:tcPr>
            <w:tcW w:w="3368" w:type="dxa"/>
            <w:gridSpan w:val="2"/>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单体建筑铝模应用总面积（单位：m</w:t>
            </w:r>
            <w:r>
              <w:rPr>
                <w:rFonts w:hint="eastAsia" w:ascii="仿宋_GB2312" w:hAnsi="仿宋_GB2312" w:eastAsia="仿宋_GB2312" w:cs="仿宋_GB2312"/>
                <w:b/>
                <w:sz w:val="24"/>
                <w:vertAlign w:val="superscript"/>
              </w:rPr>
              <w:t>2</w:t>
            </w:r>
            <w:r>
              <w:rPr>
                <w:rFonts w:hint="eastAsia" w:ascii="仿宋_GB2312" w:hAnsi="仿宋_GB2312" w:eastAsia="仿宋_GB2312" w:cs="仿宋_GB2312"/>
                <w:b/>
                <w:sz w:val="24"/>
              </w:rPr>
              <w:t>）</w:t>
            </w:r>
          </w:p>
        </w:tc>
        <w:tc>
          <w:tcPr>
            <w:tcW w:w="3176" w:type="dxa"/>
            <w:gridSpan w:val="3"/>
            <w:vAlign w:val="center"/>
          </w:tcPr>
          <w:p>
            <w:pPr>
              <w:jc w:val="center"/>
              <w:rPr>
                <w:rFonts w:ascii="仿宋_GB2312" w:hAnsi="仿宋_GB2312" w:eastAsia="仿宋_GB2312" w:cs="仿宋_GB2312"/>
                <w:b/>
                <w:sz w:val="24"/>
              </w:rPr>
            </w:pPr>
          </w:p>
        </w:tc>
      </w:tr>
    </w:tbl>
    <w:p>
      <w:pPr>
        <w:autoSpaceDE w:val="0"/>
        <w:autoSpaceDN w:val="0"/>
        <w:adjustRightInd w:val="0"/>
        <w:spacing w:line="480" w:lineRule="auto"/>
        <w:jc w:val="left"/>
        <w:rPr>
          <w:rFonts w:ascii="仿宋_GB2312" w:hAnsi="仿宋_GB2312" w:eastAsia="仿宋_GB2312" w:cs="仿宋_GB2312"/>
          <w:b/>
          <w:bCs/>
          <w:kern w:val="0"/>
          <w:sz w:val="28"/>
          <w:szCs w:val="28"/>
        </w:rPr>
        <w:sectPr>
          <w:pgSz w:w="16783" w:h="11850" w:orient="landscape"/>
          <w:pgMar w:top="1800" w:right="1440" w:bottom="1800" w:left="1440" w:header="851" w:footer="992" w:gutter="0"/>
          <w:pgNumType w:fmt="numberInDash"/>
          <w:cols w:space="720" w:num="1"/>
          <w:docGrid w:type="lines" w:linePitch="312" w:charSpace="0"/>
        </w:sectPr>
      </w:pPr>
      <w:r>
        <w:rPr>
          <w:rFonts w:hint="eastAsia" w:ascii="仿宋_GB2312" w:hAnsi="仿宋_GB2312" w:eastAsia="仿宋_GB2312" w:cs="仿宋_GB2312"/>
          <w:b/>
          <w:bCs/>
          <w:kern w:val="0"/>
          <w:sz w:val="28"/>
          <w:szCs w:val="28"/>
        </w:rPr>
        <w:t>备注：每栋单独列表，依次排列（表2、表3......）。</w:t>
      </w:r>
    </w:p>
    <w:p>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四、申报单位意见</w:t>
      </w:r>
    </w:p>
    <w:p>
      <w:pPr>
        <w:rPr>
          <w:rFonts w:ascii="仿宋_GB2312" w:hAnsi="仿宋_GB2312" w:eastAsia="仿宋_GB2312" w:cs="仿宋_GB2312"/>
          <w:b/>
          <w:bCs/>
          <w:sz w:val="28"/>
          <w:szCs w:val="28"/>
        </w:rPr>
      </w:pPr>
    </w:p>
    <w:tbl>
      <w:tblPr>
        <w:tblStyle w:val="12"/>
        <w:tblW w:w="8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6" w:hRule="atLeast"/>
          <w:jc w:val="center"/>
        </w:trPr>
        <w:tc>
          <w:tcPr>
            <w:tcW w:w="8382" w:type="dxa"/>
            <w:vAlign w:val="center"/>
          </w:tcPr>
          <w:p>
            <w:pPr>
              <w:spacing w:line="520" w:lineRule="exact"/>
              <w:rPr>
                <w:rFonts w:ascii="仿宋_GB2312" w:hAnsi="仿宋_GB2312" w:eastAsia="仿宋_GB2312" w:cs="仿宋_GB2312"/>
                <w:b/>
                <w:sz w:val="28"/>
                <w:szCs w:val="28"/>
              </w:rPr>
            </w:pPr>
          </w:p>
          <w:p>
            <w:pPr>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项目</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（栋号）实施装配式建筑，装配率符合中山市装配式建筑现行相关要求，现申请预评价。</w:t>
            </w:r>
          </w:p>
          <w:p>
            <w:pPr>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w:t>
            </w:r>
          </w:p>
          <w:p>
            <w:pPr>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申报单位（名称及盖章）：</w:t>
            </w:r>
          </w:p>
          <w:p>
            <w:pPr>
              <w:autoSpaceDE w:val="0"/>
              <w:autoSpaceDN w:val="0"/>
              <w:adjustRightInd w:val="0"/>
              <w:spacing w:after="70" w:line="520" w:lineRule="exac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 xml:space="preserve">                              </w:t>
            </w:r>
          </w:p>
          <w:p>
            <w:pPr>
              <w:spacing w:line="720" w:lineRule="auto"/>
              <w:rPr>
                <w:rFonts w:ascii="仿宋_GB2312" w:hAnsi="仿宋_GB2312" w:eastAsia="仿宋_GB2312" w:cs="仿宋_GB2312"/>
                <w:b/>
                <w:bCs/>
                <w:szCs w:val="22"/>
              </w:rPr>
            </w:pPr>
            <w:r>
              <w:rPr>
                <w:rFonts w:hint="eastAsia" w:ascii="仿宋_GB2312" w:hAnsi="仿宋_GB2312" w:eastAsia="仿宋_GB2312" w:cs="仿宋_GB2312"/>
                <w:bCs/>
                <w:sz w:val="28"/>
                <w:szCs w:val="28"/>
              </w:rPr>
              <w:t xml:space="preserve">                                       年    月    日</w:t>
            </w:r>
          </w:p>
        </w:tc>
      </w:tr>
    </w:tbl>
    <w:p>
      <w:pPr>
        <w:rPr>
          <w:szCs w:val="22"/>
        </w:rPr>
      </w:pPr>
    </w:p>
    <w:p>
      <w:pPr>
        <w:widowControl/>
        <w:jc w:val="left"/>
        <w:rPr>
          <w:rFonts w:ascii="仿宋" w:hAnsi="仿宋" w:eastAsia="仿宋"/>
          <w:sz w:val="32"/>
          <w:szCs w:val="32"/>
        </w:rPr>
      </w:pPr>
      <w:r>
        <w:rPr>
          <w:rFonts w:ascii="仿宋" w:hAnsi="仿宋" w:eastAsia="仿宋"/>
          <w:sz w:val="32"/>
          <w:szCs w:val="32"/>
        </w:rPr>
        <w:br w:type="page"/>
      </w:r>
    </w:p>
    <w:p>
      <w:pPr>
        <w:adjustRightInd w:val="0"/>
        <w:snapToGrid w:val="0"/>
        <w:rPr>
          <w:rFonts w:ascii="仿宋_GB2312" w:hAnsi="仿宋_GB2312" w:eastAsia="仿宋_GB2312" w:cs="仿宋_GB2312"/>
          <w:bCs/>
          <w:snapToGrid w:val="0"/>
          <w:sz w:val="32"/>
          <w:szCs w:val="32"/>
        </w:rPr>
      </w:pPr>
      <w:r>
        <w:rPr>
          <w:rFonts w:hint="eastAsia" w:ascii="仿宋_GB2312" w:hAnsi="仿宋_GB2312" w:eastAsia="仿宋_GB2312" w:cs="仿宋_GB2312"/>
          <w:bCs/>
          <w:snapToGrid w:val="0"/>
          <w:sz w:val="32"/>
          <w:szCs w:val="32"/>
        </w:rPr>
        <w:t>附件2</w:t>
      </w:r>
    </w:p>
    <w:p>
      <w:pPr>
        <w:adjustRightInd w:val="0"/>
        <w:snapToGrid w:val="0"/>
        <w:jc w:val="center"/>
        <w:rPr>
          <w:rFonts w:eastAsia="黑体"/>
          <w:b/>
          <w:snapToGrid w:val="0"/>
          <w:sz w:val="52"/>
          <w:szCs w:val="52"/>
        </w:rPr>
      </w:pPr>
    </w:p>
    <w:p>
      <w:pPr>
        <w:adjustRightInd w:val="0"/>
        <w:snapToGrid w:val="0"/>
        <w:jc w:val="center"/>
        <w:rPr>
          <w:rFonts w:eastAsia="黑体"/>
          <w:b/>
          <w:snapToGrid w:val="0"/>
          <w:sz w:val="52"/>
          <w:szCs w:val="52"/>
        </w:rPr>
      </w:pPr>
    </w:p>
    <w:p>
      <w:pPr>
        <w:adjustRightInd w:val="0"/>
        <w:snapToGrid w:val="0"/>
        <w:jc w:val="center"/>
        <w:rPr>
          <w:rFonts w:ascii="宋体" w:hAnsi="宋体" w:cs="宋体"/>
          <w:b/>
          <w:snapToGrid w:val="0"/>
          <w:sz w:val="44"/>
          <w:szCs w:val="44"/>
        </w:rPr>
      </w:pPr>
    </w:p>
    <w:p>
      <w:pPr>
        <w:adjustRightInd w:val="0"/>
        <w:snapToGrid w:val="0"/>
        <w:jc w:val="center"/>
        <w:rPr>
          <w:rFonts w:ascii="宋体" w:hAnsi="宋体" w:cs="宋体"/>
          <w:b/>
          <w:snapToGrid w:val="0"/>
          <w:sz w:val="44"/>
          <w:szCs w:val="44"/>
        </w:rPr>
      </w:pPr>
      <w:r>
        <w:rPr>
          <w:rFonts w:hint="eastAsia" w:ascii="宋体" w:hAnsi="宋体" w:cs="宋体"/>
          <w:b/>
          <w:snapToGrid w:val="0"/>
          <w:sz w:val="44"/>
          <w:szCs w:val="44"/>
        </w:rPr>
        <w:t>中山市装配式建筑项目</w:t>
      </w:r>
    </w:p>
    <w:p>
      <w:pPr>
        <w:adjustRightInd w:val="0"/>
        <w:snapToGrid w:val="0"/>
        <w:jc w:val="center"/>
        <w:rPr>
          <w:rFonts w:ascii="宋体" w:hAnsi="宋体" w:cs="宋体"/>
          <w:b/>
          <w:snapToGrid w:val="0"/>
          <w:sz w:val="44"/>
          <w:szCs w:val="44"/>
        </w:rPr>
      </w:pPr>
      <w:r>
        <w:rPr>
          <w:rFonts w:hint="eastAsia" w:ascii="宋体" w:hAnsi="宋体" w:cs="宋体"/>
          <w:b/>
          <w:snapToGrid w:val="0"/>
          <w:sz w:val="44"/>
          <w:szCs w:val="44"/>
        </w:rPr>
        <w:t>装配率计算书</w:t>
      </w:r>
    </w:p>
    <w:p>
      <w:pPr>
        <w:adjustRightInd w:val="0"/>
        <w:snapToGrid w:val="0"/>
        <w:jc w:val="center"/>
        <w:rPr>
          <w:rFonts w:ascii="宋体" w:hAnsi="宋体" w:cs="宋体"/>
          <w:sz w:val="28"/>
          <w:szCs w:val="28"/>
        </w:rPr>
      </w:pPr>
      <w:r>
        <w:rPr>
          <w:rFonts w:hint="eastAsia" w:ascii="宋体" w:hAnsi="宋体" w:cs="宋体"/>
          <w:snapToGrid w:val="0"/>
          <w:sz w:val="28"/>
          <w:szCs w:val="28"/>
        </w:rPr>
        <w:t>（参考格式）</w:t>
      </w:r>
    </w:p>
    <w:p>
      <w:pPr>
        <w:adjustRightInd w:val="0"/>
        <w:snapToGrid w:val="0"/>
        <w:rPr>
          <w:rFonts w:ascii="宋体" w:hAnsi="宋体" w:cs="宋体"/>
          <w:sz w:val="28"/>
        </w:rPr>
      </w:pPr>
    </w:p>
    <w:p>
      <w:pPr>
        <w:adjustRightInd w:val="0"/>
        <w:snapToGrid w:val="0"/>
        <w:rPr>
          <w:rFonts w:ascii="宋体" w:hAnsi="宋体" w:cs="宋体"/>
          <w:sz w:val="28"/>
        </w:rPr>
      </w:pPr>
    </w:p>
    <w:p>
      <w:pPr>
        <w:adjustRightInd w:val="0"/>
        <w:snapToGrid w:val="0"/>
        <w:rPr>
          <w:rFonts w:ascii="宋体" w:hAnsi="宋体" w:cs="宋体"/>
          <w:sz w:val="28"/>
        </w:rPr>
      </w:pPr>
    </w:p>
    <w:p>
      <w:pPr>
        <w:adjustRightInd w:val="0"/>
        <w:snapToGrid w:val="0"/>
        <w:rPr>
          <w:rFonts w:ascii="宋体" w:hAnsi="宋体" w:cs="宋体"/>
          <w:sz w:val="28"/>
        </w:rPr>
      </w:pPr>
    </w:p>
    <w:p>
      <w:pPr>
        <w:adjustRightInd w:val="0"/>
        <w:snapToGrid w:val="0"/>
        <w:rPr>
          <w:rFonts w:ascii="宋体" w:hAnsi="宋体" w:cs="宋体"/>
          <w:sz w:val="28"/>
        </w:rPr>
      </w:pPr>
    </w:p>
    <w:p>
      <w:pPr>
        <w:adjustRightInd w:val="0"/>
        <w:snapToGrid w:val="0"/>
        <w:rPr>
          <w:rFonts w:ascii="宋体" w:hAnsi="宋体" w:cs="宋体"/>
          <w:sz w:val="28"/>
        </w:rPr>
      </w:pPr>
    </w:p>
    <w:p>
      <w:pPr>
        <w:tabs>
          <w:tab w:val="left" w:pos="6300"/>
        </w:tabs>
        <w:adjustRightInd w:val="0"/>
        <w:snapToGrid w:val="0"/>
        <w:spacing w:line="480" w:lineRule="auto"/>
        <w:ind w:firstLine="1238" w:firstLineChars="387"/>
        <w:jc w:val="left"/>
        <w:rPr>
          <w:rFonts w:ascii="宋体" w:hAnsi="宋体" w:cs="宋体"/>
          <w:snapToGrid w:val="0"/>
          <w:sz w:val="32"/>
          <w:szCs w:val="32"/>
          <w:u w:val="single"/>
        </w:rPr>
      </w:pPr>
      <w:r>
        <w:rPr>
          <w:rFonts w:hint="eastAsia" w:ascii="宋体" w:hAnsi="宋体" w:cs="宋体"/>
          <w:snapToGrid w:val="0"/>
          <w:sz w:val="32"/>
          <w:szCs w:val="32"/>
        </w:rPr>
        <w:t>项目名称：________________________</w:t>
      </w:r>
    </w:p>
    <w:p>
      <w:pPr>
        <w:tabs>
          <w:tab w:val="left" w:pos="6300"/>
        </w:tabs>
        <w:adjustRightInd w:val="0"/>
        <w:snapToGrid w:val="0"/>
        <w:spacing w:line="480" w:lineRule="auto"/>
        <w:ind w:firstLine="1238" w:firstLineChars="387"/>
        <w:rPr>
          <w:rFonts w:ascii="宋体" w:hAnsi="宋体" w:cs="宋体"/>
          <w:snapToGrid w:val="0"/>
          <w:sz w:val="32"/>
          <w:szCs w:val="32"/>
          <w:u w:val="single"/>
        </w:rPr>
      </w:pPr>
      <w:r>
        <w:rPr>
          <w:rFonts w:hint="eastAsia" w:ascii="宋体" w:hAnsi="宋体" w:cs="宋体"/>
          <w:snapToGrid w:val="0"/>
          <w:sz w:val="32"/>
          <w:szCs w:val="32"/>
        </w:rPr>
        <w:t>建设单位：________________________</w:t>
      </w:r>
    </w:p>
    <w:p>
      <w:pPr>
        <w:tabs>
          <w:tab w:val="left" w:pos="6300"/>
        </w:tabs>
        <w:adjustRightInd w:val="0"/>
        <w:snapToGrid w:val="0"/>
        <w:spacing w:line="480" w:lineRule="auto"/>
        <w:ind w:firstLine="1238" w:firstLineChars="387"/>
        <w:rPr>
          <w:rFonts w:ascii="宋体" w:hAnsi="宋体" w:cs="宋体"/>
          <w:snapToGrid w:val="0"/>
          <w:sz w:val="32"/>
          <w:szCs w:val="32"/>
        </w:rPr>
      </w:pPr>
      <w:r>
        <w:rPr>
          <w:rFonts w:hint="eastAsia" w:ascii="宋体" w:hAnsi="宋体" w:cs="宋体"/>
          <w:snapToGrid w:val="0"/>
          <w:sz w:val="32"/>
          <w:szCs w:val="32"/>
        </w:rPr>
        <w:t>设计单位：________________________</w:t>
      </w:r>
    </w:p>
    <w:p>
      <w:pPr>
        <w:tabs>
          <w:tab w:val="left" w:pos="6300"/>
        </w:tabs>
        <w:adjustRightInd w:val="0"/>
        <w:snapToGrid w:val="0"/>
        <w:spacing w:line="480" w:lineRule="auto"/>
        <w:ind w:firstLine="1238" w:firstLineChars="387"/>
        <w:rPr>
          <w:rFonts w:ascii="宋体" w:hAnsi="宋体" w:cs="宋体"/>
          <w:snapToGrid w:val="0"/>
          <w:sz w:val="32"/>
          <w:szCs w:val="32"/>
          <w:u w:val="single"/>
        </w:rPr>
      </w:pPr>
      <w:r>
        <w:rPr>
          <w:rFonts w:hint="eastAsia" w:ascii="宋体" w:hAnsi="宋体" w:cs="宋体"/>
          <w:snapToGrid w:val="0"/>
          <w:sz w:val="32"/>
          <w:szCs w:val="32"/>
        </w:rPr>
        <w:t>日    期：________________________</w:t>
      </w:r>
    </w:p>
    <w:p>
      <w:pPr>
        <w:adjustRightInd w:val="0"/>
        <w:snapToGrid w:val="0"/>
        <w:rPr>
          <w:rFonts w:ascii="宋体" w:hAnsi="宋体" w:cs="宋体"/>
          <w:b/>
          <w:bCs/>
          <w:sz w:val="44"/>
          <w:szCs w:val="44"/>
          <w:lang w:val="zh-CN"/>
        </w:rPr>
      </w:pPr>
    </w:p>
    <w:p>
      <w:pPr>
        <w:adjustRightInd w:val="0"/>
        <w:snapToGrid w:val="0"/>
        <w:rPr>
          <w:rFonts w:ascii="宋体" w:hAnsi="宋体" w:cs="宋体"/>
          <w:b/>
          <w:bCs/>
          <w:sz w:val="44"/>
          <w:szCs w:val="44"/>
          <w:lang w:val="zh-CN"/>
        </w:rPr>
      </w:pPr>
    </w:p>
    <w:p>
      <w:pPr>
        <w:adjustRightInd w:val="0"/>
        <w:snapToGrid w:val="0"/>
        <w:rPr>
          <w:rFonts w:ascii="宋体" w:hAnsi="宋体" w:cs="宋体"/>
          <w:b/>
          <w:bCs/>
          <w:sz w:val="44"/>
          <w:szCs w:val="44"/>
          <w:lang w:val="zh-CN"/>
        </w:rPr>
      </w:pPr>
    </w:p>
    <w:p>
      <w:pPr>
        <w:adjustRightInd w:val="0"/>
        <w:snapToGrid w:val="0"/>
        <w:rPr>
          <w:rFonts w:ascii="宋体" w:hAnsi="宋体" w:cs="宋体"/>
          <w:b/>
          <w:bCs/>
          <w:sz w:val="44"/>
          <w:szCs w:val="44"/>
          <w:lang w:val="zh-CN"/>
        </w:rPr>
      </w:pPr>
    </w:p>
    <w:p>
      <w:pPr>
        <w:adjustRightInd w:val="0"/>
        <w:snapToGrid w:val="0"/>
        <w:rPr>
          <w:rFonts w:ascii="宋体" w:hAnsi="宋体" w:cs="宋体"/>
          <w:b/>
          <w:bCs/>
          <w:sz w:val="44"/>
          <w:szCs w:val="44"/>
          <w:lang w:val="zh-CN"/>
        </w:rPr>
      </w:pPr>
    </w:p>
    <w:p>
      <w:pPr>
        <w:adjustRightInd w:val="0"/>
        <w:snapToGrid w:val="0"/>
        <w:rPr>
          <w:rFonts w:ascii="宋体" w:hAnsi="宋体" w:cs="宋体"/>
          <w:b/>
          <w:bCs/>
          <w:sz w:val="44"/>
          <w:szCs w:val="44"/>
          <w:lang w:val="zh-CN"/>
        </w:rPr>
      </w:pPr>
    </w:p>
    <w:p>
      <w:pPr>
        <w:adjustRightInd w:val="0"/>
        <w:snapToGrid w:val="0"/>
        <w:rPr>
          <w:rFonts w:ascii="宋体" w:hAnsi="宋体" w:cs="宋体"/>
          <w:b/>
          <w:bCs/>
          <w:sz w:val="44"/>
          <w:szCs w:val="44"/>
          <w:lang w:val="zh-CN"/>
        </w:rPr>
      </w:pPr>
    </w:p>
    <w:p>
      <w:pPr>
        <w:pStyle w:val="17"/>
        <w:adjustRightInd w:val="0"/>
        <w:snapToGrid w:val="0"/>
        <w:spacing w:before="0"/>
        <w:jc w:val="center"/>
        <w:rPr>
          <w:rFonts w:ascii="仿宋_GB2312" w:hAnsi="仿宋_GB2312" w:eastAsia="仿宋_GB2312" w:cs="仿宋_GB2312"/>
          <w:color w:val="auto"/>
          <w:sz w:val="44"/>
          <w:szCs w:val="44"/>
          <w:lang w:val="zh-CN"/>
        </w:rPr>
      </w:pPr>
      <w:r>
        <w:rPr>
          <w:rFonts w:hint="eastAsia" w:ascii="仿宋_GB2312" w:hAnsi="仿宋_GB2312" w:eastAsia="仿宋_GB2312" w:cs="仿宋_GB2312"/>
          <w:color w:val="auto"/>
          <w:sz w:val="44"/>
          <w:szCs w:val="44"/>
          <w:lang w:val="zh-CN"/>
        </w:rPr>
        <w:t>目录</w:t>
      </w:r>
    </w:p>
    <w:p>
      <w:pPr>
        <w:adjustRightInd w:val="0"/>
        <w:snapToGrid w:val="0"/>
        <w:rPr>
          <w:rFonts w:ascii="仿宋_GB2312" w:hAnsi="仿宋_GB2312" w:eastAsia="仿宋_GB2312" w:cs="仿宋_GB2312"/>
          <w:b/>
          <w:bCs/>
          <w:sz w:val="44"/>
          <w:szCs w:val="44"/>
          <w:lang w:val="zh-CN"/>
        </w:rPr>
      </w:pPr>
    </w:p>
    <w:p>
      <w:pPr>
        <w:pStyle w:val="7"/>
        <w:tabs>
          <w:tab w:val="right" w:leader="dot" w:pos="8306"/>
        </w:tabs>
        <w:adjustRightInd w:val="0"/>
        <w:snapToGrid w:val="0"/>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"1-3" \h \z \u </w:instrText>
      </w:r>
      <w:r>
        <w:rPr>
          <w:rFonts w:hint="eastAsia" w:ascii="仿宋_GB2312" w:hAnsi="仿宋_GB2312" w:eastAsia="仿宋_GB2312" w:cs="仿宋_GB2312"/>
          <w:sz w:val="32"/>
          <w:szCs w:val="32"/>
        </w:rPr>
        <w:fldChar w:fldCharType="separate"/>
      </w:r>
      <w:r>
        <w:fldChar w:fldCharType="begin"/>
      </w:r>
      <w:r>
        <w:instrText xml:space="preserve"> HYPERLINK \l "_Toc436" </w:instrText>
      </w:r>
      <w:r>
        <w:fldChar w:fldCharType="separate"/>
      </w:r>
      <w:r>
        <w:rPr>
          <w:rFonts w:hint="eastAsia" w:ascii="仿宋_GB2312" w:hAnsi="仿宋_GB2312" w:eastAsia="仿宋_GB2312" w:cs="仿宋_GB2312"/>
          <w:sz w:val="32"/>
          <w:szCs w:val="32"/>
        </w:rPr>
        <w:t>一、项目基本情况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XX</w:t>
      </w:r>
    </w:p>
    <w:p>
      <w:pPr>
        <w:pStyle w:val="7"/>
        <w:tabs>
          <w:tab w:val="right" w:leader="dot" w:pos="8306"/>
        </w:tabs>
        <w:adjustRightInd w:val="0"/>
        <w:snapToGrid w:val="0"/>
        <w:spacing w:line="360" w:lineRule="auto"/>
        <w:rPr>
          <w:rFonts w:ascii="仿宋_GB2312" w:hAnsi="仿宋_GB2312" w:eastAsia="仿宋_GB2312" w:cs="仿宋_GB2312"/>
          <w:sz w:val="32"/>
          <w:szCs w:val="32"/>
        </w:rPr>
      </w:pPr>
      <w:r>
        <w:fldChar w:fldCharType="begin"/>
      </w:r>
      <w:r>
        <w:instrText xml:space="preserve"> HYPERLINK \l "_Toc1200" </w:instrText>
      </w:r>
      <w:r>
        <w:fldChar w:fldCharType="separate"/>
      </w:r>
      <w:r>
        <w:rPr>
          <w:rFonts w:hint="eastAsia" w:ascii="仿宋_GB2312" w:hAnsi="仿宋_GB2312" w:eastAsia="仿宋_GB2312" w:cs="仿宋_GB2312"/>
          <w:sz w:val="32"/>
          <w:szCs w:val="32"/>
        </w:rPr>
        <w:t>二、装配率计算依据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XX</w:t>
      </w:r>
    </w:p>
    <w:p>
      <w:pPr>
        <w:pStyle w:val="7"/>
        <w:tabs>
          <w:tab w:val="right" w:leader="dot" w:pos="8306"/>
        </w:tabs>
        <w:adjustRightInd w:val="0"/>
        <w:snapToGrid w:val="0"/>
        <w:spacing w:line="360" w:lineRule="auto"/>
        <w:rPr>
          <w:rFonts w:ascii="仿宋_GB2312" w:hAnsi="仿宋_GB2312" w:eastAsia="仿宋_GB2312" w:cs="仿宋_GB2312"/>
          <w:sz w:val="32"/>
          <w:szCs w:val="32"/>
        </w:rPr>
      </w:pPr>
      <w:r>
        <w:fldChar w:fldCharType="begin"/>
      </w:r>
      <w:r>
        <w:instrText xml:space="preserve"> HYPERLINK \l "_Toc27346" </w:instrText>
      </w:r>
      <w:r>
        <w:fldChar w:fldCharType="separate"/>
      </w:r>
      <w:r>
        <w:rPr>
          <w:rFonts w:hint="eastAsia" w:ascii="仿宋_GB2312" w:hAnsi="仿宋_GB2312" w:eastAsia="仿宋_GB2312" w:cs="仿宋_GB2312"/>
          <w:sz w:val="32"/>
          <w:szCs w:val="32"/>
        </w:rPr>
        <w:t>三、装配率的详细计算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XX</w:t>
      </w:r>
    </w:p>
    <w:p>
      <w:pPr>
        <w:pStyle w:val="7"/>
        <w:tabs>
          <w:tab w:val="right" w:leader="dot" w:pos="8306"/>
        </w:tabs>
        <w:adjustRightInd w:val="0"/>
        <w:snapToGrid w:val="0"/>
        <w:spacing w:line="360" w:lineRule="auto"/>
        <w:rPr>
          <w:rFonts w:ascii="仿宋_GB2312" w:hAnsi="仿宋_GB2312" w:eastAsia="仿宋_GB2312" w:cs="仿宋_GB2312"/>
          <w:sz w:val="32"/>
          <w:szCs w:val="32"/>
        </w:rPr>
      </w:pPr>
      <w:r>
        <w:fldChar w:fldCharType="begin"/>
      </w:r>
      <w:r>
        <w:instrText xml:space="preserve"> HYPERLINK \l "_Toc31119" </w:instrText>
      </w:r>
      <w:r>
        <w:fldChar w:fldCharType="separate"/>
      </w:r>
      <w:r>
        <w:rPr>
          <w:rFonts w:hint="eastAsia" w:ascii="仿宋_GB2312" w:hAnsi="仿宋_GB2312" w:eastAsia="仿宋_GB2312" w:cs="仿宋_GB2312"/>
          <w:sz w:val="32"/>
          <w:szCs w:val="32"/>
        </w:rPr>
        <w:t>四、结论</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XX</w:t>
      </w:r>
    </w:p>
    <w:p>
      <w:pPr>
        <w:adjustRightInd w:val="0"/>
        <w:snapToGrid w:val="0"/>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fldChar w:fldCharType="end"/>
      </w:r>
    </w:p>
    <w:p>
      <w:pPr>
        <w:adjustRightInd w:val="0"/>
        <w:snapToGrid w:val="0"/>
        <w:rPr>
          <w:rFonts w:ascii="仿宋_GB2312" w:hAnsi="仿宋_GB2312" w:eastAsia="仿宋_GB2312" w:cs="仿宋_GB2312"/>
          <w:b/>
          <w:bCs/>
          <w:sz w:val="32"/>
          <w:szCs w:val="32"/>
        </w:rPr>
      </w:pPr>
    </w:p>
    <w:p>
      <w:pPr>
        <w:adjustRightInd w:val="0"/>
        <w:snapToGrid w:val="0"/>
        <w:rPr>
          <w:sz w:val="28"/>
          <w:szCs w:val="28"/>
        </w:rPr>
      </w:pPr>
    </w:p>
    <w:p>
      <w:pPr>
        <w:adjustRightInd w:val="0"/>
        <w:snapToGrid w:val="0"/>
        <w:rPr>
          <w:sz w:val="28"/>
          <w:szCs w:val="28"/>
        </w:rPr>
      </w:pPr>
    </w:p>
    <w:p>
      <w:pPr>
        <w:adjustRightInd w:val="0"/>
        <w:snapToGrid w:val="0"/>
        <w:rPr>
          <w:sz w:val="28"/>
          <w:szCs w:val="28"/>
        </w:rPr>
      </w:pPr>
    </w:p>
    <w:p>
      <w:pPr>
        <w:adjustRightInd w:val="0"/>
        <w:snapToGrid w:val="0"/>
        <w:rPr>
          <w:sz w:val="28"/>
          <w:szCs w:val="28"/>
        </w:rPr>
      </w:pPr>
    </w:p>
    <w:p>
      <w:pPr>
        <w:adjustRightInd w:val="0"/>
        <w:snapToGrid w:val="0"/>
        <w:rPr>
          <w:sz w:val="28"/>
          <w:szCs w:val="28"/>
        </w:rPr>
      </w:pPr>
    </w:p>
    <w:p>
      <w:pPr>
        <w:adjustRightInd w:val="0"/>
        <w:snapToGrid w:val="0"/>
        <w:rPr>
          <w:sz w:val="28"/>
          <w:szCs w:val="28"/>
        </w:rPr>
      </w:pPr>
    </w:p>
    <w:p>
      <w:pPr>
        <w:adjustRightInd w:val="0"/>
        <w:snapToGrid w:val="0"/>
        <w:rPr>
          <w:sz w:val="28"/>
          <w:szCs w:val="28"/>
        </w:rPr>
      </w:pPr>
    </w:p>
    <w:p>
      <w:pPr>
        <w:adjustRightInd w:val="0"/>
        <w:snapToGrid w:val="0"/>
        <w:rPr>
          <w:sz w:val="28"/>
          <w:szCs w:val="28"/>
        </w:rPr>
      </w:pPr>
    </w:p>
    <w:p>
      <w:pPr>
        <w:adjustRightInd w:val="0"/>
        <w:snapToGrid w:val="0"/>
        <w:rPr>
          <w:sz w:val="28"/>
          <w:szCs w:val="28"/>
        </w:rPr>
      </w:pPr>
    </w:p>
    <w:p>
      <w:pPr>
        <w:adjustRightInd w:val="0"/>
        <w:snapToGrid w:val="0"/>
        <w:rPr>
          <w:sz w:val="28"/>
          <w:szCs w:val="28"/>
        </w:rPr>
      </w:pPr>
    </w:p>
    <w:p>
      <w:pPr>
        <w:adjustRightInd w:val="0"/>
        <w:snapToGrid w:val="0"/>
        <w:rPr>
          <w:sz w:val="28"/>
          <w:szCs w:val="28"/>
        </w:rPr>
      </w:pPr>
    </w:p>
    <w:p>
      <w:pPr>
        <w:adjustRightInd w:val="0"/>
        <w:snapToGrid w:val="0"/>
        <w:rPr>
          <w:sz w:val="28"/>
          <w:szCs w:val="28"/>
        </w:rPr>
      </w:pPr>
    </w:p>
    <w:p>
      <w:pPr>
        <w:adjustRightInd w:val="0"/>
        <w:snapToGrid w:val="0"/>
        <w:rPr>
          <w:sz w:val="28"/>
          <w:szCs w:val="28"/>
        </w:rPr>
      </w:pPr>
    </w:p>
    <w:p>
      <w:pPr>
        <w:adjustRightInd w:val="0"/>
        <w:snapToGrid w:val="0"/>
        <w:rPr>
          <w:sz w:val="28"/>
          <w:szCs w:val="28"/>
        </w:rPr>
      </w:pPr>
    </w:p>
    <w:p>
      <w:pPr>
        <w:adjustRightInd w:val="0"/>
        <w:snapToGrid w:val="0"/>
        <w:rPr>
          <w:sz w:val="28"/>
          <w:szCs w:val="28"/>
        </w:rPr>
      </w:pPr>
    </w:p>
    <w:p>
      <w:pPr>
        <w:adjustRightInd w:val="0"/>
        <w:snapToGrid w:val="0"/>
        <w:rPr>
          <w:sz w:val="28"/>
          <w:szCs w:val="28"/>
        </w:rPr>
      </w:pPr>
    </w:p>
    <w:p>
      <w:pPr>
        <w:adjustRightInd w:val="0"/>
        <w:snapToGrid w:val="0"/>
        <w:rPr>
          <w:sz w:val="28"/>
          <w:szCs w:val="28"/>
        </w:rPr>
      </w:pPr>
    </w:p>
    <w:p>
      <w:pPr>
        <w:adjustRightInd w:val="0"/>
        <w:snapToGrid w:val="0"/>
        <w:rPr>
          <w:sz w:val="28"/>
          <w:szCs w:val="28"/>
        </w:rPr>
      </w:pPr>
    </w:p>
    <w:p>
      <w:pPr>
        <w:adjustRightInd w:val="0"/>
        <w:snapToGrid w:val="0"/>
        <w:rPr>
          <w:sz w:val="28"/>
          <w:szCs w:val="28"/>
        </w:rPr>
      </w:pPr>
    </w:p>
    <w:p>
      <w:pPr>
        <w:adjustRightInd w:val="0"/>
        <w:snapToGrid w:val="0"/>
        <w:rPr>
          <w:sz w:val="28"/>
          <w:szCs w:val="28"/>
        </w:rPr>
      </w:pPr>
    </w:p>
    <w:p>
      <w:pPr>
        <w:adjustRightInd w:val="0"/>
        <w:snapToGrid w:val="0"/>
        <w:rPr>
          <w:sz w:val="28"/>
          <w:szCs w:val="28"/>
        </w:rPr>
      </w:pPr>
    </w:p>
    <w:p>
      <w:pPr>
        <w:adjustRightInd w:val="0"/>
        <w:snapToGrid w:val="0"/>
        <w:rPr>
          <w:sz w:val="28"/>
          <w:szCs w:val="28"/>
        </w:rPr>
      </w:pPr>
    </w:p>
    <w:p>
      <w:pPr>
        <w:adjustRightInd w:val="0"/>
        <w:snapToGrid w:val="0"/>
        <w:rPr>
          <w:sz w:val="28"/>
          <w:szCs w:val="28"/>
        </w:rPr>
      </w:pPr>
    </w:p>
    <w:p>
      <w:pPr>
        <w:pStyle w:val="3"/>
        <w:adjustRightInd w:val="0"/>
        <w:snapToGrid w:val="0"/>
        <w:spacing w:before="0" w:after="0" w:line="240" w:lineRule="auto"/>
        <w:rPr>
          <w:rFonts w:ascii="仿宋_GB2312" w:hAnsi="仿宋_GB2312" w:eastAsia="仿宋_GB2312" w:cs="仿宋_GB2312"/>
          <w:sz w:val="32"/>
          <w:szCs w:val="32"/>
        </w:rPr>
        <w:sectPr>
          <w:footerReference r:id="rId6" w:type="default"/>
          <w:footerReference r:id="rId7" w:type="even"/>
          <w:pgSz w:w="11906" w:h="16838"/>
          <w:pgMar w:top="1440" w:right="1800" w:bottom="1440" w:left="1800" w:header="851" w:footer="992" w:gutter="0"/>
          <w:pgNumType w:fmt="numberInDash"/>
          <w:cols w:space="720" w:num="1"/>
          <w:docGrid w:type="lines" w:linePitch="312" w:charSpace="0"/>
        </w:sectPr>
      </w:pPr>
    </w:p>
    <w:p>
      <w:pPr>
        <w:keepNext/>
        <w:keepLines/>
        <w:adjustRightInd w:val="0"/>
        <w:snapToGrid w:val="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一、项目基本情况</w:t>
      </w:r>
    </w:p>
    <w:p>
      <w:pPr>
        <w:adjustRightInd w:val="0"/>
        <w:snapToGrid w:val="0"/>
        <w:spacing w:line="52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项目位于中山市</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区，共有</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栋塔楼，其中</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栋</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层、</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层；</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栋</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层、</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层实施装配式建筑。</w:t>
      </w:r>
    </w:p>
    <w:p>
      <w:pPr>
        <w:adjustRightInd w:val="0"/>
        <w:snapToGrid w:val="0"/>
        <w:spacing w:line="52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栋塔楼建筑高度</w:t>
      </w:r>
      <w:bookmarkStart w:id="1" w:name="OLE_LINK136"/>
      <w:r>
        <w:rPr>
          <w:rFonts w:hint="eastAsia" w:ascii="仿宋_GB2312" w:hAnsi="仿宋_GB2312" w:eastAsia="仿宋_GB2312" w:cs="仿宋_GB2312"/>
          <w:sz w:val="28"/>
          <w:szCs w:val="28"/>
          <w:u w:val="single"/>
        </w:rPr>
        <w:t xml:space="preserve">     </w:t>
      </w:r>
      <w:bookmarkEnd w:id="1"/>
      <w:r>
        <w:rPr>
          <w:rFonts w:hint="eastAsia" w:ascii="仿宋_GB2312" w:hAnsi="仿宋_GB2312" w:eastAsia="仿宋_GB2312" w:cs="仿宋_GB2312"/>
          <w:sz w:val="28"/>
          <w:szCs w:val="28"/>
        </w:rPr>
        <w:t>米，单体建筑面积</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平方米；</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栋塔楼建筑高度</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米，单体建筑面积</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平方米。</w:t>
      </w:r>
    </w:p>
    <w:p>
      <w:pPr>
        <w:adjustRightInd w:val="0"/>
        <w:snapToGrid w:val="0"/>
        <w:spacing w:line="52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注：</w:t>
      </w:r>
      <w:r>
        <w:rPr>
          <w:rFonts w:hint="eastAsia" w:ascii="仿宋_GB2312" w:hAnsi="仿宋_GB2312" w:eastAsia="仿宋_GB2312" w:cs="仿宋_GB2312"/>
          <w:b/>
          <w:bCs/>
          <w:sz w:val="28"/>
          <w:szCs w:val="28"/>
        </w:rPr>
        <w:t>对于楼层不高、难以界定标准层的建筑（如别墅），可按单栋计算装配率。例如项目位于中山市</w:t>
      </w:r>
      <w:r>
        <w:rPr>
          <w:rFonts w:hint="eastAsia" w:ascii="仿宋_GB2312" w:hAnsi="仿宋_GB2312" w:eastAsia="仿宋_GB2312" w:cs="仿宋_GB2312"/>
          <w:b/>
          <w:bCs/>
          <w:sz w:val="28"/>
          <w:szCs w:val="28"/>
          <w:u w:val="single"/>
        </w:rPr>
        <w:t xml:space="preserve">      </w:t>
      </w:r>
      <w:r>
        <w:rPr>
          <w:rFonts w:hint="eastAsia" w:ascii="仿宋_GB2312" w:hAnsi="仿宋_GB2312" w:eastAsia="仿宋_GB2312" w:cs="仿宋_GB2312"/>
          <w:b/>
          <w:bCs/>
          <w:sz w:val="28"/>
          <w:szCs w:val="28"/>
        </w:rPr>
        <w:t>区，共有</w:t>
      </w:r>
      <w:r>
        <w:rPr>
          <w:rFonts w:hint="eastAsia" w:ascii="仿宋_GB2312" w:hAnsi="仿宋_GB2312" w:eastAsia="仿宋_GB2312" w:cs="仿宋_GB2312"/>
          <w:b/>
          <w:bCs/>
          <w:sz w:val="28"/>
          <w:szCs w:val="28"/>
          <w:u w:val="single"/>
        </w:rPr>
        <w:t xml:space="preserve">     </w:t>
      </w:r>
      <w:r>
        <w:rPr>
          <w:rFonts w:hint="eastAsia" w:ascii="仿宋_GB2312" w:hAnsi="仿宋_GB2312" w:eastAsia="仿宋_GB2312" w:cs="仿宋_GB2312"/>
          <w:b/>
          <w:bCs/>
          <w:sz w:val="28"/>
          <w:szCs w:val="28"/>
        </w:rPr>
        <w:t>栋别墅，其中</w:t>
      </w:r>
      <w:r>
        <w:rPr>
          <w:rFonts w:hint="eastAsia" w:ascii="仿宋_GB2312" w:hAnsi="仿宋_GB2312" w:eastAsia="仿宋_GB2312" w:cs="仿宋_GB2312"/>
          <w:b/>
          <w:bCs/>
          <w:sz w:val="28"/>
          <w:szCs w:val="28"/>
          <w:u w:val="single"/>
        </w:rPr>
        <w:t xml:space="preserve">    </w:t>
      </w:r>
      <w:r>
        <w:rPr>
          <w:rFonts w:hint="eastAsia" w:ascii="仿宋_GB2312" w:hAnsi="仿宋_GB2312" w:eastAsia="仿宋_GB2312" w:cs="仿宋_GB2312"/>
          <w:b/>
          <w:bCs/>
          <w:sz w:val="28"/>
          <w:szCs w:val="28"/>
        </w:rPr>
        <w:t>栋至</w:t>
      </w:r>
      <w:bookmarkStart w:id="2" w:name="OLE_LINK25"/>
      <w:r>
        <w:rPr>
          <w:rFonts w:hint="eastAsia" w:ascii="仿宋_GB2312" w:hAnsi="仿宋_GB2312" w:eastAsia="仿宋_GB2312" w:cs="仿宋_GB2312"/>
          <w:b/>
          <w:bCs/>
          <w:sz w:val="28"/>
          <w:szCs w:val="28"/>
          <w:u w:val="single"/>
        </w:rPr>
        <w:t xml:space="preserve">    </w:t>
      </w:r>
      <w:bookmarkEnd w:id="2"/>
      <w:r>
        <w:rPr>
          <w:rFonts w:hint="eastAsia" w:ascii="仿宋_GB2312" w:hAnsi="仿宋_GB2312" w:eastAsia="仿宋_GB2312" w:cs="仿宋_GB2312"/>
          <w:b/>
          <w:bCs/>
          <w:sz w:val="28"/>
          <w:szCs w:val="28"/>
        </w:rPr>
        <w:t>栋实施装配式建筑。）</w:t>
      </w:r>
    </w:p>
    <w:p>
      <w:pPr>
        <w:adjustRightInd w:val="0"/>
        <w:snapToGrid w:val="0"/>
        <w:spacing w:line="520" w:lineRule="exact"/>
        <w:jc w:val="left"/>
        <w:rPr>
          <w:rFonts w:ascii="仿宋_GB2312" w:hAnsi="仿宋_GB2312" w:eastAsia="仿宋_GB2312" w:cs="仿宋_GB2312"/>
          <w:sz w:val="28"/>
          <w:szCs w:val="28"/>
        </w:rPr>
      </w:pPr>
      <w:r>
        <w:rPr>
          <w:rFonts w:hint="eastAsia" w:ascii="仿宋_GB2312" w:hAnsi="仿宋_GB2312" w:eastAsia="仿宋_GB2312" w:cs="仿宋_GB2312"/>
          <w:b/>
          <w:sz w:val="28"/>
          <w:szCs w:val="28"/>
        </w:rPr>
        <w:t>（一）本项目采用预制构件种类</w:t>
      </w:r>
    </w:p>
    <w:p>
      <w:pPr>
        <w:adjustRightInd w:val="0"/>
        <w:snapToGrid w:val="0"/>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bCs/>
          <w:sz w:val="28"/>
          <w:szCs w:val="28"/>
        </w:rPr>
        <w:t>本项目采用预制构件种类有</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sz w:val="28"/>
          <w:szCs w:val="28"/>
        </w:rPr>
        <w:t>，共</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种。</w:t>
      </w:r>
    </w:p>
    <w:p>
      <w:pPr>
        <w:adjustRightInd w:val="0"/>
        <w:snapToGrid w:val="0"/>
        <w:spacing w:line="520" w:lineRule="exact"/>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（如：预制剪力墙、预制外挂墙板、预制叠合楼板、预制内隔墙板、预制阳台、预制楼梯段、预制叠合梁等）</w:t>
      </w:r>
    </w:p>
    <w:p>
      <w:pPr>
        <w:adjustRightInd w:val="0"/>
        <w:snapToGrid w:val="0"/>
        <w:spacing w:line="520" w:lineRule="exact"/>
        <w:ind w:left="-105" w:leftChars="-5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 xml:space="preserve"> （二）本项目采用定型装配式模板</w:t>
      </w:r>
    </w:p>
    <w:p>
      <w:pPr>
        <w:adjustRightInd w:val="0"/>
        <w:snapToGrid w:val="0"/>
        <w:spacing w:line="520" w:lineRule="exact"/>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本项目采用定型装配式模板是</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sz w:val="28"/>
          <w:szCs w:val="28"/>
        </w:rPr>
        <w:t>，共</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种。</w:t>
      </w:r>
    </w:p>
    <w:p>
      <w:pPr>
        <w:adjustRightInd w:val="0"/>
        <w:snapToGrid w:val="0"/>
        <w:spacing w:line="520" w:lineRule="exact"/>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（如:铝合金模板、大钢模模板、塑料模板等）</w:t>
      </w:r>
    </w:p>
    <w:p>
      <w:pPr>
        <w:adjustRightInd w:val="0"/>
        <w:snapToGrid w:val="0"/>
        <w:spacing w:line="520" w:lineRule="exact"/>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 xml:space="preserve">（三）本项目各标准层预制构件分布图 </w:t>
      </w:r>
    </w:p>
    <w:p>
      <w:pPr>
        <w:adjustRightInd w:val="0"/>
        <w:snapToGrid w:val="0"/>
        <w:spacing w:line="520" w:lineRule="exact"/>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（标准层预制构件分布不同，每种分布均应有分布图）</w:t>
      </w:r>
    </w:p>
    <w:p>
      <w:pPr>
        <w:adjustRightInd w:val="0"/>
        <w:snapToGrid w:val="0"/>
        <w:spacing w:line="52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1.X栋X层预制构件分布图：</w:t>
      </w:r>
    </w:p>
    <w:p>
      <w:pPr>
        <w:adjustRightInd w:val="0"/>
        <w:snapToGrid w:val="0"/>
        <w:spacing w:line="5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w:t>
      </w:r>
    </w:p>
    <w:p>
      <w:pPr>
        <w:adjustRightInd w:val="0"/>
        <w:snapToGrid w:val="0"/>
        <w:spacing w:line="52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2.X栋X-XX层预制构件分布图：</w:t>
      </w:r>
    </w:p>
    <w:p>
      <w:pPr>
        <w:adjustRightInd w:val="0"/>
        <w:snapToGrid w:val="0"/>
        <w:spacing w:line="5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w:t>
      </w:r>
    </w:p>
    <w:p/>
    <w:p>
      <w:pPr>
        <w:keepNext/>
        <w:keepLines/>
        <w:adjustRightInd w:val="0"/>
        <w:snapToGrid w:val="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二、标准层装配率计算依据</w:t>
      </w:r>
    </w:p>
    <w:p>
      <w:pPr>
        <w:adjustRightInd w:val="0"/>
        <w:snapToGrid w:val="0"/>
        <w:spacing w:line="52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（一）装配率计算依据：</w:t>
      </w:r>
    </w:p>
    <w:p>
      <w:pPr>
        <w:adjustRightInd w:val="0"/>
        <w:snapToGrid w:val="0"/>
        <w:spacing w:line="520" w:lineRule="exact"/>
        <w:rPr>
          <w:rFonts w:ascii="仿宋_GB2312" w:hAnsi="仿宋_GB2312" w:eastAsia="仿宋_GB2312" w:cs="仿宋_GB2312"/>
          <w:sz w:val="32"/>
          <w:szCs w:val="32"/>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按照广东</w:t>
      </w:r>
      <w:r>
        <w:rPr>
          <w:rFonts w:ascii="仿宋_GB2312" w:hAnsi="仿宋_GB2312" w:eastAsia="仿宋_GB2312" w:cs="仿宋_GB2312"/>
          <w:sz w:val="28"/>
          <w:szCs w:val="28"/>
        </w:rPr>
        <w:t>省</w:t>
      </w:r>
      <w:r>
        <w:rPr>
          <w:rFonts w:hint="eastAsia" w:ascii="仿宋_GB2312" w:hAnsi="仿宋_GB2312" w:eastAsia="仿宋_GB2312" w:cs="仿宋_GB2312"/>
          <w:sz w:val="28"/>
          <w:szCs w:val="28"/>
        </w:rPr>
        <w:t>《装配式建筑评价标准》关于装配率计算的相关办法。</w:t>
      </w:r>
    </w:p>
    <w:p/>
    <w:p>
      <w:pPr>
        <w:keepNext/>
        <w:keepLines/>
        <w:adjustRightInd w:val="0"/>
        <w:snapToGrid w:val="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三、装配率的详细计算</w:t>
      </w:r>
    </w:p>
    <w:p>
      <w:pPr>
        <w:keepNext/>
        <w:keepLines/>
        <w:adjustRightInd w:val="0"/>
        <w:snapToGrid w:val="0"/>
        <w:spacing w:line="520" w:lineRule="exact"/>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sz w:val="28"/>
          <w:szCs w:val="28"/>
        </w:rPr>
        <w:t>（注：装配率应分楼栋进行统计。）</w:t>
      </w:r>
    </w:p>
    <w:p>
      <w:pPr>
        <w:adjustRightInd w:val="0"/>
        <w:snapToGrid w:val="0"/>
        <w:spacing w:line="52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（一）主体结构竖向构件的体积及应用比例统计表</w:t>
      </w:r>
    </w:p>
    <w:tbl>
      <w:tblPr>
        <w:tblStyle w:val="12"/>
        <w:tblW w:w="824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31"/>
        <w:gridCol w:w="1325"/>
        <w:gridCol w:w="1363"/>
        <w:gridCol w:w="1606"/>
        <w:gridCol w:w="1320"/>
        <w:gridCol w:w="16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jc w:val="center"/>
        </w:trPr>
        <w:tc>
          <w:tcPr>
            <w:tcW w:w="8244" w:type="dxa"/>
            <w:gridSpan w:val="6"/>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b/>
                <w:bCs/>
                <w:szCs w:val="21"/>
              </w:rPr>
              <w:t>X栋 主体结构预制构件的体积统计表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jc w:val="center"/>
        </w:trPr>
        <w:tc>
          <w:tcPr>
            <w:tcW w:w="8244" w:type="dxa"/>
            <w:gridSpan w:val="6"/>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X-XX层，共XX层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7" w:hRule="atLeast"/>
          <w:jc w:val="center"/>
        </w:trPr>
        <w:tc>
          <w:tcPr>
            <w:tcW w:w="93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楼层范围</w:t>
            </w:r>
          </w:p>
        </w:tc>
        <w:tc>
          <w:tcPr>
            <w:tcW w:w="132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预制构件类型</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预制构件位置（轴号）</w:t>
            </w:r>
          </w:p>
        </w:tc>
        <w:tc>
          <w:tcPr>
            <w:tcW w:w="1606"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单体建筑内该预制构件数量</w:t>
            </w:r>
            <w:r>
              <w:rPr>
                <w:rFonts w:hint="eastAsia" w:ascii="仿宋_GB2312" w:hAnsi="仿宋_GB2312" w:eastAsia="仿宋_GB2312" w:cs="仿宋_GB2312"/>
                <w:kern w:val="0"/>
                <w:szCs w:val="21"/>
              </w:rPr>
              <w:t>（件）</w:t>
            </w: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单件预制构件体积（M</w:t>
            </w:r>
            <w:r>
              <w:rPr>
                <w:rFonts w:hint="eastAsia" w:ascii="仿宋_GB2312" w:hAnsi="仿宋_GB2312" w:eastAsia="仿宋_GB2312" w:cs="仿宋_GB2312"/>
                <w:kern w:val="0"/>
                <w:szCs w:val="21"/>
                <w:vertAlign w:val="superscript"/>
              </w:rPr>
              <w:t>3</w:t>
            </w:r>
            <w:r>
              <w:rPr>
                <w:rFonts w:hint="eastAsia" w:ascii="仿宋_GB2312" w:hAnsi="仿宋_GB2312" w:eastAsia="仿宋_GB2312" w:cs="仿宋_GB2312"/>
                <w:kern w:val="0"/>
                <w:szCs w:val="21"/>
              </w:rPr>
              <w:t>）</w:t>
            </w:r>
          </w:p>
        </w:tc>
        <w:tc>
          <w:tcPr>
            <w:tcW w:w="1699"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单体建筑内该预制构件总体积（M</w:t>
            </w:r>
            <w:r>
              <w:rPr>
                <w:rFonts w:hint="eastAsia" w:ascii="仿宋_GB2312" w:hAnsi="仿宋_GB2312" w:eastAsia="仿宋_GB2312" w:cs="仿宋_GB2312"/>
                <w:kern w:val="0"/>
                <w:szCs w:val="21"/>
                <w:vertAlign w:val="superscript"/>
              </w:rPr>
              <w:t>3</w:t>
            </w:r>
            <w:r>
              <w:rPr>
                <w:rFonts w:hint="eastAsia" w:ascii="仿宋_GB2312" w:hAnsi="仿宋_GB2312" w:eastAsia="仿宋_GB2312" w:cs="仿宋_GB2312"/>
                <w:kern w:val="0"/>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93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32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606"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699"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93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kern w:val="0"/>
                <w:szCs w:val="21"/>
              </w:rPr>
            </w:pPr>
          </w:p>
        </w:tc>
        <w:tc>
          <w:tcPr>
            <w:tcW w:w="132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606"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699"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93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合计</w:t>
            </w:r>
          </w:p>
        </w:tc>
        <w:tc>
          <w:tcPr>
            <w:tcW w:w="132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606"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699"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V</w:t>
            </w:r>
            <w:r>
              <w:rPr>
                <w:rFonts w:hint="eastAsia" w:ascii="仿宋_GB2312" w:hAnsi="仿宋_GB2312" w:eastAsia="仿宋_GB2312" w:cs="仿宋_GB2312"/>
                <w:szCs w:val="21"/>
                <w:vertAlign w:val="subscript"/>
              </w:rPr>
              <w:t>1a</w:t>
            </w:r>
            <w:r>
              <w:rPr>
                <w:rFonts w:hint="eastAsia" w:ascii="仿宋_GB2312" w:hAnsi="仿宋_GB2312" w:eastAsia="仿宋_GB2312" w:cs="仿宋_GB2312"/>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2" w:hRule="atLeast"/>
          <w:jc w:val="center"/>
        </w:trPr>
        <w:tc>
          <w:tcPr>
            <w:tcW w:w="3619" w:type="dxa"/>
            <w:gridSpan w:val="3"/>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柱、支撑、承重墙、延性墙板等主体结构竖向构件混凝土总体积V（M</w:t>
            </w:r>
            <w:r>
              <w:rPr>
                <w:rFonts w:hint="eastAsia" w:ascii="仿宋_GB2312" w:hAnsi="仿宋_GB2312" w:eastAsia="仿宋_GB2312" w:cs="仿宋_GB2312"/>
                <w:kern w:val="0"/>
                <w:szCs w:val="21"/>
                <w:vertAlign w:val="superscript"/>
              </w:rPr>
              <w:t>3</w:t>
            </w:r>
            <w:r>
              <w:rPr>
                <w:rFonts w:hint="eastAsia" w:ascii="仿宋_GB2312" w:hAnsi="仿宋_GB2312" w:eastAsia="仿宋_GB2312" w:cs="仿宋_GB2312"/>
                <w:kern w:val="0"/>
                <w:szCs w:val="21"/>
              </w:rPr>
              <w:t>）</w:t>
            </w:r>
          </w:p>
        </w:tc>
        <w:tc>
          <w:tcPr>
            <w:tcW w:w="1606"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ascii="仿宋_GB2312" w:hAnsi="仿宋_GB2312" w:eastAsia="仿宋_GB2312" w:cs="仿宋_GB2312"/>
                <w:szCs w:val="21"/>
              </w:rPr>
            </w:pP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ascii="仿宋_GB2312" w:hAnsi="仿宋_GB2312" w:eastAsia="仿宋_GB2312" w:cs="仿宋_GB2312"/>
                <w:szCs w:val="21"/>
                <w:vertAlign w:val="subscript"/>
              </w:rPr>
            </w:pPr>
            <w:r>
              <w:rPr>
                <w:rFonts w:hint="eastAsia" w:ascii="仿宋_GB2312" w:hAnsi="仿宋_GB2312" w:eastAsia="仿宋_GB2312" w:cs="仿宋_GB2312"/>
                <w:szCs w:val="21"/>
              </w:rPr>
              <w:t>q</w:t>
            </w:r>
            <w:r>
              <w:rPr>
                <w:rFonts w:hint="eastAsia" w:ascii="仿宋_GB2312" w:hAnsi="仿宋_GB2312" w:eastAsia="仿宋_GB2312" w:cs="仿宋_GB2312"/>
                <w:szCs w:val="21"/>
                <w:vertAlign w:val="subscript"/>
              </w:rPr>
              <w:t>1a</w:t>
            </w:r>
          </w:p>
          <w:p>
            <w:pPr>
              <w:widowControl/>
              <w:adjustRightInd w:val="0"/>
              <w:snapToGrid w:val="0"/>
              <w:spacing w:line="360" w:lineRule="auto"/>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（V</w:t>
            </w:r>
            <w:r>
              <w:rPr>
                <w:rFonts w:hint="eastAsia" w:ascii="仿宋_GB2312" w:hAnsi="仿宋_GB2312" w:eastAsia="仿宋_GB2312" w:cs="仿宋_GB2312"/>
                <w:szCs w:val="21"/>
                <w:vertAlign w:val="subscript"/>
              </w:rPr>
              <w:t>1a</w:t>
            </w:r>
            <w:r>
              <w:rPr>
                <w:rFonts w:hint="eastAsia" w:ascii="仿宋_GB2312" w:hAnsi="仿宋_GB2312" w:eastAsia="仿宋_GB2312" w:cs="仿宋_GB2312"/>
                <w:szCs w:val="21"/>
              </w:rPr>
              <w:t>/V</w:t>
            </w:r>
            <w:r>
              <w:rPr>
                <w:rFonts w:ascii="Arial" w:hAnsi="Arial" w:eastAsia="仿宋_GB2312" w:cs="Arial"/>
                <w:szCs w:val="21"/>
              </w:rPr>
              <w:t>×</w:t>
            </w:r>
            <w:r>
              <w:rPr>
                <w:rFonts w:hint="eastAsia" w:ascii="仿宋_GB2312" w:hAnsi="仿宋_GB2312" w:eastAsia="仿宋_GB2312" w:cs="仿宋_GB2312"/>
                <w:szCs w:val="21"/>
              </w:rPr>
              <w:t>100%）</w:t>
            </w:r>
          </w:p>
        </w:tc>
        <w:tc>
          <w:tcPr>
            <w:tcW w:w="1699"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7" w:hRule="atLeast"/>
          <w:jc w:val="center"/>
        </w:trPr>
        <w:tc>
          <w:tcPr>
            <w:tcW w:w="3619" w:type="dxa"/>
            <w:gridSpan w:val="3"/>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柱、支撑、承重墙、延性墙板等主体结构非预制竖向构件应用铝模面积（M</w:t>
            </w:r>
            <w:r>
              <w:rPr>
                <w:rFonts w:hint="eastAsia" w:ascii="仿宋_GB2312" w:hAnsi="仿宋_GB2312" w:eastAsia="仿宋_GB2312" w:cs="仿宋_GB2312"/>
                <w:kern w:val="0"/>
                <w:szCs w:val="21"/>
                <w:vertAlign w:val="superscript"/>
              </w:rPr>
              <w:t>3</w:t>
            </w:r>
            <w:r>
              <w:rPr>
                <w:rFonts w:hint="eastAsia" w:ascii="仿宋_GB2312" w:hAnsi="仿宋_GB2312" w:eastAsia="仿宋_GB2312" w:cs="仿宋_GB2312"/>
                <w:kern w:val="0"/>
                <w:szCs w:val="21"/>
              </w:rPr>
              <w:t>）</w:t>
            </w:r>
          </w:p>
        </w:tc>
        <w:tc>
          <w:tcPr>
            <w:tcW w:w="1606"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699"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bl>
    <w:p>
      <w:pPr>
        <w:adjustRightInd w:val="0"/>
        <w:snapToGrid w:val="0"/>
        <w:spacing w:line="52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（二）主体结构的梁、板、楼梯、阳台、空调板等预制构件面积及应用比例统计表</w:t>
      </w:r>
    </w:p>
    <w:tbl>
      <w:tblPr>
        <w:tblStyle w:val="12"/>
        <w:tblW w:w="824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31"/>
        <w:gridCol w:w="1325"/>
        <w:gridCol w:w="1363"/>
        <w:gridCol w:w="1561"/>
        <w:gridCol w:w="1380"/>
        <w:gridCol w:w="16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5" w:hRule="atLeast"/>
          <w:jc w:val="center"/>
        </w:trPr>
        <w:tc>
          <w:tcPr>
            <w:tcW w:w="8244" w:type="dxa"/>
            <w:gridSpan w:val="6"/>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b/>
                <w:bCs/>
                <w:kern w:val="0"/>
                <w:szCs w:val="21"/>
              </w:rPr>
              <w:t>X栋 主体结构的梁、板、楼梯、阳台、空调板等预制构件面积及应用比例统计表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8244" w:type="dxa"/>
            <w:gridSpan w:val="6"/>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X-XX层，共XX层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7" w:hRule="atLeast"/>
          <w:jc w:val="center"/>
        </w:trPr>
        <w:tc>
          <w:tcPr>
            <w:tcW w:w="93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楼层范围</w:t>
            </w:r>
          </w:p>
        </w:tc>
        <w:tc>
          <w:tcPr>
            <w:tcW w:w="132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预制构件类型</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预制构件位置（轴号）</w:t>
            </w:r>
          </w:p>
        </w:tc>
        <w:tc>
          <w:tcPr>
            <w:tcW w:w="156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textAlignment w:val="center"/>
              <w:rPr>
                <w:rFonts w:ascii="仿宋_GB2312" w:hAnsi="仿宋_GB2312" w:eastAsia="仿宋_GB2312" w:cs="仿宋_GB2312"/>
                <w:szCs w:val="21"/>
              </w:rPr>
            </w:pPr>
            <w:r>
              <w:rPr>
                <w:rFonts w:hint="eastAsia" w:ascii="仿宋_GB2312" w:hAnsi="仿宋_GB2312" w:eastAsia="仿宋_GB2312" w:cs="仿宋_GB2312"/>
                <w:szCs w:val="21"/>
              </w:rPr>
              <w:t>单体建筑内该预制构件数量</w:t>
            </w:r>
            <w:r>
              <w:rPr>
                <w:rFonts w:hint="eastAsia" w:ascii="仿宋_GB2312" w:hAnsi="仿宋_GB2312" w:eastAsia="仿宋_GB2312" w:cs="仿宋_GB2312"/>
                <w:kern w:val="0"/>
                <w:szCs w:val="21"/>
              </w:rPr>
              <w:t>（件）</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单件预制构件面积（M</w:t>
            </w:r>
            <w:r>
              <w:rPr>
                <w:rFonts w:hint="eastAsia" w:ascii="仿宋_GB2312" w:hAnsi="仿宋_GB2312" w:eastAsia="仿宋_GB2312" w:cs="仿宋_GB2312"/>
                <w:kern w:val="0"/>
                <w:szCs w:val="21"/>
                <w:vertAlign w:val="superscript"/>
              </w:rPr>
              <w:t>2</w:t>
            </w:r>
            <w:r>
              <w:rPr>
                <w:rFonts w:hint="eastAsia" w:ascii="仿宋_GB2312" w:hAnsi="仿宋_GB2312" w:eastAsia="仿宋_GB2312" w:cs="仿宋_GB2312"/>
                <w:kern w:val="0"/>
                <w:szCs w:val="21"/>
              </w:rPr>
              <w:t>）</w:t>
            </w:r>
          </w:p>
        </w:tc>
        <w:tc>
          <w:tcPr>
            <w:tcW w:w="168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单体建筑内该预制构件总面积（M</w:t>
            </w:r>
            <w:r>
              <w:rPr>
                <w:rFonts w:hint="eastAsia" w:ascii="仿宋_GB2312" w:hAnsi="仿宋_GB2312" w:eastAsia="仿宋_GB2312" w:cs="仿宋_GB2312"/>
                <w:kern w:val="0"/>
                <w:szCs w:val="21"/>
                <w:vertAlign w:val="superscript"/>
              </w:rPr>
              <w:t>2</w:t>
            </w:r>
            <w:r>
              <w:rPr>
                <w:rFonts w:hint="eastAsia" w:ascii="仿宋_GB2312" w:hAnsi="仿宋_GB2312" w:eastAsia="仿宋_GB2312" w:cs="仿宋_GB2312"/>
                <w:kern w:val="0"/>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93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32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56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68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93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kern w:val="0"/>
                <w:szCs w:val="21"/>
              </w:rPr>
            </w:pPr>
          </w:p>
        </w:tc>
        <w:tc>
          <w:tcPr>
            <w:tcW w:w="132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56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68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93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合计</w:t>
            </w:r>
          </w:p>
        </w:tc>
        <w:tc>
          <w:tcPr>
            <w:tcW w:w="132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56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68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A</w:t>
            </w:r>
            <w:r>
              <w:rPr>
                <w:rFonts w:hint="eastAsia" w:ascii="仿宋_GB2312" w:hAnsi="仿宋_GB2312" w:eastAsia="仿宋_GB2312" w:cs="仿宋_GB2312"/>
                <w:szCs w:val="21"/>
                <w:vertAlign w:val="subscript"/>
              </w:rPr>
              <w:t>1b</w:t>
            </w:r>
            <w:r>
              <w:rPr>
                <w:rFonts w:hint="eastAsia" w:ascii="仿宋_GB2312" w:hAnsi="仿宋_GB2312" w:eastAsia="仿宋_GB2312" w:cs="仿宋_GB2312"/>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3619" w:type="dxa"/>
            <w:gridSpan w:val="3"/>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各楼层建筑平面总面积A（M</w:t>
            </w:r>
            <w:r>
              <w:rPr>
                <w:rFonts w:hint="eastAsia" w:ascii="仿宋_GB2312" w:hAnsi="仿宋_GB2312" w:eastAsia="仿宋_GB2312" w:cs="仿宋_GB2312"/>
                <w:kern w:val="0"/>
                <w:szCs w:val="21"/>
                <w:vertAlign w:val="superscript"/>
              </w:rPr>
              <w:t>2</w:t>
            </w:r>
            <w:r>
              <w:rPr>
                <w:rFonts w:hint="eastAsia" w:ascii="仿宋_GB2312" w:hAnsi="仿宋_GB2312" w:eastAsia="仿宋_GB2312" w:cs="仿宋_GB2312"/>
                <w:kern w:val="0"/>
                <w:szCs w:val="21"/>
              </w:rPr>
              <w:t>）</w:t>
            </w:r>
          </w:p>
        </w:tc>
        <w:tc>
          <w:tcPr>
            <w:tcW w:w="156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ascii="仿宋_GB2312" w:hAnsi="仿宋_GB2312" w:eastAsia="仿宋_GB2312" w:cs="仿宋_GB2312"/>
                <w:szCs w:val="21"/>
              </w:rPr>
            </w:pP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ascii="仿宋_GB2312" w:hAnsi="仿宋_GB2312" w:eastAsia="仿宋_GB2312" w:cs="仿宋_GB2312"/>
                <w:szCs w:val="21"/>
                <w:vertAlign w:val="subscript"/>
              </w:rPr>
            </w:pPr>
            <w:r>
              <w:rPr>
                <w:rFonts w:hint="eastAsia" w:ascii="仿宋_GB2312" w:hAnsi="仿宋_GB2312" w:eastAsia="仿宋_GB2312" w:cs="仿宋_GB2312"/>
                <w:szCs w:val="21"/>
              </w:rPr>
              <w:t>q</w:t>
            </w:r>
            <w:r>
              <w:rPr>
                <w:rFonts w:hint="eastAsia" w:ascii="仿宋_GB2312" w:hAnsi="仿宋_GB2312" w:eastAsia="仿宋_GB2312" w:cs="仿宋_GB2312"/>
                <w:szCs w:val="21"/>
                <w:vertAlign w:val="subscript"/>
              </w:rPr>
              <w:t>1b</w:t>
            </w:r>
          </w:p>
          <w:p>
            <w:pPr>
              <w:widowControl/>
              <w:adjustRightInd w:val="0"/>
              <w:snapToGrid w:val="0"/>
              <w:spacing w:line="360" w:lineRule="auto"/>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（A</w:t>
            </w:r>
            <w:r>
              <w:rPr>
                <w:rFonts w:hint="eastAsia" w:ascii="仿宋_GB2312" w:hAnsi="仿宋_GB2312" w:eastAsia="仿宋_GB2312" w:cs="仿宋_GB2312"/>
                <w:szCs w:val="21"/>
                <w:vertAlign w:val="subscript"/>
              </w:rPr>
              <w:t>1b</w:t>
            </w:r>
            <w:r>
              <w:rPr>
                <w:rFonts w:hint="eastAsia" w:ascii="仿宋_GB2312" w:hAnsi="仿宋_GB2312" w:eastAsia="仿宋_GB2312" w:cs="仿宋_GB2312"/>
                <w:szCs w:val="21"/>
              </w:rPr>
              <w:t>/A</w:t>
            </w:r>
            <w:r>
              <w:rPr>
                <w:rFonts w:ascii="Arial" w:hAnsi="Arial" w:eastAsia="仿宋_GB2312" w:cs="Arial"/>
                <w:szCs w:val="21"/>
              </w:rPr>
              <w:t>×</w:t>
            </w:r>
            <w:r>
              <w:rPr>
                <w:rFonts w:hint="eastAsia" w:ascii="仿宋_GB2312" w:hAnsi="仿宋_GB2312" w:eastAsia="仿宋_GB2312" w:cs="仿宋_GB2312"/>
                <w:szCs w:val="21"/>
              </w:rPr>
              <w:t>100%）</w:t>
            </w:r>
          </w:p>
        </w:tc>
        <w:tc>
          <w:tcPr>
            <w:tcW w:w="168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textAlignment w:val="center"/>
              <w:rPr>
                <w:rFonts w:ascii="仿宋_GB2312" w:hAnsi="仿宋_GB2312" w:eastAsia="仿宋_GB2312" w:cs="仿宋_GB2312"/>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3619" w:type="dxa"/>
            <w:gridSpan w:val="3"/>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梁、板、楼梯、阳台、空调板等构件应用铝模面积（M</w:t>
            </w:r>
            <w:r>
              <w:rPr>
                <w:rFonts w:hint="eastAsia" w:ascii="仿宋_GB2312" w:hAnsi="仿宋_GB2312" w:eastAsia="仿宋_GB2312" w:cs="仿宋_GB2312"/>
                <w:kern w:val="0"/>
                <w:szCs w:val="21"/>
                <w:vertAlign w:val="superscript"/>
              </w:rPr>
              <w:t>3</w:t>
            </w:r>
            <w:r>
              <w:rPr>
                <w:rFonts w:hint="eastAsia" w:ascii="仿宋_GB2312" w:hAnsi="仿宋_GB2312" w:eastAsia="仿宋_GB2312" w:cs="仿宋_GB2312"/>
                <w:kern w:val="0"/>
                <w:szCs w:val="21"/>
              </w:rPr>
              <w:t>）</w:t>
            </w:r>
          </w:p>
        </w:tc>
        <w:tc>
          <w:tcPr>
            <w:tcW w:w="156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ascii="仿宋_GB2312" w:hAnsi="仿宋_GB2312" w:eastAsia="仿宋_GB2312" w:cs="仿宋_GB2312"/>
                <w:szCs w:val="21"/>
              </w:rPr>
            </w:pP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ascii="仿宋_GB2312" w:hAnsi="仿宋_GB2312" w:eastAsia="仿宋_GB2312" w:cs="仿宋_GB2312"/>
                <w:szCs w:val="21"/>
              </w:rPr>
            </w:pPr>
          </w:p>
        </w:tc>
        <w:tc>
          <w:tcPr>
            <w:tcW w:w="168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textAlignment w:val="center"/>
              <w:rPr>
                <w:rFonts w:ascii="仿宋_GB2312" w:hAnsi="仿宋_GB2312" w:eastAsia="仿宋_GB2312" w:cs="仿宋_GB2312"/>
                <w:szCs w:val="21"/>
              </w:rPr>
            </w:pPr>
          </w:p>
        </w:tc>
      </w:tr>
    </w:tbl>
    <w:p>
      <w:pPr>
        <w:adjustRightInd w:val="0"/>
        <w:snapToGrid w:val="0"/>
        <w:spacing w:line="52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（三）非承重围护墙非砌筑外表面积及应用比例统计表</w:t>
      </w:r>
    </w:p>
    <w:tbl>
      <w:tblPr>
        <w:tblStyle w:val="12"/>
        <w:tblW w:w="79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51"/>
        <w:gridCol w:w="1590"/>
        <w:gridCol w:w="1605"/>
        <w:gridCol w:w="1950"/>
        <w:gridCol w:w="18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995" w:type="dxa"/>
            <w:gridSpan w:val="5"/>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b/>
                <w:bCs/>
                <w:kern w:val="0"/>
                <w:szCs w:val="21"/>
              </w:rPr>
              <w:t>X栋 非承重围护墙非砌筑外表面积及应用比例统计表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995" w:type="dxa"/>
            <w:gridSpan w:val="5"/>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X-XX层共XX层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楼层范围</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预制构件位置</w:t>
            </w:r>
          </w:p>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（轴号）</w:t>
            </w: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单件预制构件面积（M</w:t>
            </w:r>
            <w:r>
              <w:rPr>
                <w:rFonts w:hint="eastAsia" w:ascii="仿宋_GB2312" w:hAnsi="仿宋_GB2312" w:eastAsia="仿宋_GB2312" w:cs="仿宋_GB2312"/>
                <w:kern w:val="0"/>
                <w:szCs w:val="21"/>
                <w:vertAlign w:val="superscript"/>
              </w:rPr>
              <w:t>2</w:t>
            </w:r>
            <w:r>
              <w:rPr>
                <w:rFonts w:hint="eastAsia" w:ascii="仿宋_GB2312" w:hAnsi="仿宋_GB2312" w:eastAsia="仿宋_GB2312" w:cs="仿宋_GB2312"/>
                <w:kern w:val="0"/>
                <w:szCs w:val="21"/>
              </w:rPr>
              <w:t>）</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单体建筑内该预制构件总面积（M</w:t>
            </w:r>
            <w:r>
              <w:rPr>
                <w:rFonts w:hint="eastAsia" w:ascii="仿宋_GB2312" w:hAnsi="仿宋_GB2312" w:eastAsia="仿宋_GB2312" w:cs="仿宋_GB2312"/>
                <w:kern w:val="0"/>
                <w:szCs w:val="21"/>
                <w:vertAlign w:val="superscript"/>
              </w:rPr>
              <w:t>2</w:t>
            </w:r>
            <w:r>
              <w:rPr>
                <w:rFonts w:hint="eastAsia" w:ascii="仿宋_GB2312" w:hAnsi="仿宋_GB2312" w:eastAsia="仿宋_GB2312" w:cs="仿宋_GB2312"/>
                <w:kern w:val="0"/>
                <w:szCs w:val="21"/>
              </w:rPr>
              <w:t>）</w:t>
            </w:r>
          </w:p>
        </w:tc>
        <w:tc>
          <w:tcPr>
            <w:tcW w:w="1899" w:type="dxa"/>
            <w:tcBorders>
              <w:top w:val="single" w:color="000000" w:sz="4" w:space="0"/>
              <w:left w:val="single" w:color="000000" w:sz="4" w:space="0"/>
              <w:bottom w:val="single" w:color="auto"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950" w:type="dxa"/>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89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950" w:type="dxa"/>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89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kern w:val="0"/>
                <w:szCs w:val="21"/>
              </w:rPr>
            </w:pP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950" w:type="dxa"/>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89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合计</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950" w:type="dxa"/>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A</w:t>
            </w:r>
            <w:r>
              <w:rPr>
                <w:rFonts w:hint="eastAsia" w:ascii="仿宋_GB2312" w:hAnsi="仿宋_GB2312" w:eastAsia="仿宋_GB2312" w:cs="仿宋_GB2312"/>
                <w:szCs w:val="21"/>
                <w:vertAlign w:val="subscript"/>
              </w:rPr>
              <w:t>2a</w:t>
            </w:r>
            <w:r>
              <w:rPr>
                <w:rFonts w:hint="eastAsia" w:ascii="仿宋_GB2312" w:hAnsi="仿宋_GB2312" w:eastAsia="仿宋_GB2312" w:cs="仿宋_GB2312"/>
                <w:szCs w:val="21"/>
              </w:rPr>
              <w:t>＝</w:t>
            </w:r>
          </w:p>
        </w:tc>
        <w:tc>
          <w:tcPr>
            <w:tcW w:w="189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541" w:type="dxa"/>
            <w:gridSpan w:val="2"/>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各楼层非承重围护墙外表面总面积A</w:t>
            </w:r>
            <w:r>
              <w:rPr>
                <w:rFonts w:hint="eastAsia" w:ascii="仿宋_GB2312" w:hAnsi="仿宋_GB2312" w:eastAsia="仿宋_GB2312" w:cs="仿宋_GB2312"/>
                <w:szCs w:val="21"/>
                <w:vertAlign w:val="subscript"/>
              </w:rPr>
              <w:t>w1</w:t>
            </w:r>
            <w:r>
              <w:rPr>
                <w:rFonts w:hint="eastAsia" w:ascii="仿宋_GB2312" w:hAnsi="仿宋_GB2312" w:eastAsia="仿宋_GB2312" w:cs="仿宋_GB2312"/>
                <w:kern w:val="0"/>
                <w:szCs w:val="21"/>
              </w:rPr>
              <w:t>（M</w:t>
            </w:r>
            <w:r>
              <w:rPr>
                <w:rFonts w:hint="eastAsia" w:ascii="仿宋_GB2312" w:hAnsi="仿宋_GB2312" w:eastAsia="仿宋_GB2312" w:cs="仿宋_GB2312"/>
                <w:kern w:val="0"/>
                <w:szCs w:val="21"/>
                <w:vertAlign w:val="superscript"/>
              </w:rPr>
              <w:t>2</w:t>
            </w:r>
            <w:r>
              <w:rPr>
                <w:rFonts w:hint="eastAsia" w:ascii="仿宋_GB2312" w:hAnsi="仿宋_GB2312" w:eastAsia="仿宋_GB2312" w:cs="仿宋_GB2312"/>
                <w:kern w:val="0"/>
                <w:szCs w:val="21"/>
              </w:rPr>
              <w:t>）</w:t>
            </w: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950" w:type="dxa"/>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vertAlign w:val="subscript"/>
              </w:rPr>
            </w:pPr>
            <w:r>
              <w:rPr>
                <w:rFonts w:hint="eastAsia" w:ascii="仿宋_GB2312" w:hAnsi="仿宋_GB2312" w:eastAsia="仿宋_GB2312" w:cs="仿宋_GB2312"/>
                <w:szCs w:val="21"/>
              </w:rPr>
              <w:t>q</w:t>
            </w:r>
            <w:r>
              <w:rPr>
                <w:rFonts w:hint="eastAsia" w:ascii="仿宋_GB2312" w:hAnsi="仿宋_GB2312" w:eastAsia="仿宋_GB2312" w:cs="仿宋_GB2312"/>
                <w:szCs w:val="21"/>
                <w:vertAlign w:val="subscript"/>
              </w:rPr>
              <w:t>2a</w:t>
            </w:r>
          </w:p>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（A</w:t>
            </w:r>
            <w:r>
              <w:rPr>
                <w:rFonts w:hint="eastAsia" w:ascii="仿宋_GB2312" w:hAnsi="仿宋_GB2312" w:eastAsia="仿宋_GB2312" w:cs="仿宋_GB2312"/>
                <w:szCs w:val="21"/>
                <w:vertAlign w:val="subscript"/>
              </w:rPr>
              <w:t>2a</w:t>
            </w:r>
            <w:r>
              <w:rPr>
                <w:rFonts w:hint="eastAsia" w:ascii="仿宋_GB2312" w:hAnsi="仿宋_GB2312" w:eastAsia="仿宋_GB2312" w:cs="仿宋_GB2312"/>
                <w:szCs w:val="21"/>
              </w:rPr>
              <w:t>/A</w:t>
            </w:r>
            <w:r>
              <w:rPr>
                <w:rFonts w:hint="eastAsia" w:ascii="仿宋_GB2312" w:hAnsi="仿宋_GB2312" w:eastAsia="仿宋_GB2312" w:cs="仿宋_GB2312"/>
                <w:szCs w:val="21"/>
                <w:vertAlign w:val="subscript"/>
              </w:rPr>
              <w:t>w1</w:t>
            </w:r>
            <w:r>
              <w:rPr>
                <w:rFonts w:ascii="Arial" w:hAnsi="Arial" w:eastAsia="仿宋_GB2312" w:cs="Arial"/>
                <w:szCs w:val="21"/>
              </w:rPr>
              <w:t>×</w:t>
            </w:r>
            <w:r>
              <w:rPr>
                <w:rFonts w:hint="eastAsia" w:ascii="仿宋_GB2312" w:hAnsi="仿宋_GB2312" w:eastAsia="仿宋_GB2312" w:cs="仿宋_GB2312"/>
                <w:szCs w:val="21"/>
              </w:rPr>
              <w:t>100%）</w:t>
            </w:r>
          </w:p>
        </w:tc>
        <w:tc>
          <w:tcPr>
            <w:tcW w:w="189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bl>
    <w:p>
      <w:pPr>
        <w:adjustRightInd w:val="0"/>
        <w:snapToGrid w:val="0"/>
        <w:spacing w:line="520" w:lineRule="exact"/>
        <w:rPr>
          <w:rFonts w:ascii="仿宋_GB2312" w:hAnsi="仿宋_GB2312" w:eastAsia="仿宋_GB2312" w:cs="仿宋_GB2312"/>
          <w:b/>
          <w:bCs/>
          <w:sz w:val="28"/>
          <w:szCs w:val="28"/>
        </w:rPr>
      </w:pPr>
    </w:p>
    <w:p>
      <w:pPr>
        <w:adjustRightInd w:val="0"/>
        <w:snapToGrid w:val="0"/>
        <w:spacing w:line="52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（四）围护墙采用墙体、保温、隔热、装饰一体化面积及应用比例统计表</w:t>
      </w:r>
    </w:p>
    <w:tbl>
      <w:tblPr>
        <w:tblStyle w:val="12"/>
        <w:tblW w:w="79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51"/>
        <w:gridCol w:w="1590"/>
        <w:gridCol w:w="1605"/>
        <w:gridCol w:w="1575"/>
        <w:gridCol w:w="22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995" w:type="dxa"/>
            <w:gridSpan w:val="5"/>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b/>
                <w:bCs/>
                <w:kern w:val="0"/>
                <w:szCs w:val="21"/>
              </w:rPr>
              <w:t>X栋 围护墙采用墙体、保温、隔热、装饰一体化面积及应用比例统计表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995" w:type="dxa"/>
            <w:gridSpan w:val="5"/>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X-XX层共XX层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楼层范围</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采用一体化的墙面位置（轴号）</w:t>
            </w: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textAlignment w:val="center"/>
              <w:rPr>
                <w:rFonts w:ascii="仿宋_GB2312" w:hAnsi="仿宋_GB2312" w:eastAsia="仿宋_GB2312" w:cs="仿宋_GB2312"/>
                <w:szCs w:val="21"/>
              </w:rPr>
            </w:pPr>
            <w:r>
              <w:rPr>
                <w:rFonts w:hint="eastAsia" w:ascii="仿宋_GB2312" w:hAnsi="仿宋_GB2312" w:eastAsia="仿宋_GB2312" w:cs="仿宋_GB2312"/>
                <w:szCs w:val="21"/>
              </w:rPr>
              <w:t>单体建筑内该围护墙数量</w:t>
            </w:r>
            <w:r>
              <w:rPr>
                <w:rFonts w:hint="eastAsia" w:ascii="仿宋_GB2312" w:hAnsi="仿宋_GB2312" w:eastAsia="仿宋_GB2312" w:cs="仿宋_GB2312"/>
                <w:kern w:val="0"/>
                <w:szCs w:val="21"/>
              </w:rPr>
              <w:t>（件）</w:t>
            </w:r>
          </w:p>
        </w:tc>
        <w:tc>
          <w:tcPr>
            <w:tcW w:w="157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单件一体化墙面面积（M</w:t>
            </w:r>
            <w:r>
              <w:rPr>
                <w:rFonts w:hint="eastAsia" w:ascii="仿宋_GB2312" w:hAnsi="仿宋_GB2312" w:eastAsia="仿宋_GB2312" w:cs="仿宋_GB2312"/>
                <w:kern w:val="0"/>
                <w:szCs w:val="21"/>
                <w:vertAlign w:val="superscript"/>
              </w:rPr>
              <w:t>2</w:t>
            </w:r>
            <w:r>
              <w:rPr>
                <w:rFonts w:hint="eastAsia" w:ascii="仿宋_GB2312" w:hAnsi="仿宋_GB2312" w:eastAsia="仿宋_GB2312" w:cs="仿宋_GB2312"/>
                <w:kern w:val="0"/>
                <w:szCs w:val="21"/>
              </w:rPr>
              <w:t>）</w:t>
            </w:r>
          </w:p>
        </w:tc>
        <w:tc>
          <w:tcPr>
            <w:tcW w:w="2274" w:type="dxa"/>
            <w:tcBorders>
              <w:top w:val="single" w:color="000000" w:sz="4" w:space="0"/>
              <w:left w:val="single" w:color="000000" w:sz="4" w:space="0"/>
              <w:bottom w:val="single" w:color="auto"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单体建筑内该一体化墙面总面积（M</w:t>
            </w:r>
            <w:r>
              <w:rPr>
                <w:rFonts w:hint="eastAsia" w:ascii="仿宋_GB2312" w:hAnsi="仿宋_GB2312" w:eastAsia="仿宋_GB2312" w:cs="仿宋_GB2312"/>
                <w:kern w:val="0"/>
                <w:szCs w:val="21"/>
                <w:vertAlign w:val="superscript"/>
              </w:rPr>
              <w:t>2</w:t>
            </w:r>
            <w:r>
              <w:rPr>
                <w:rFonts w:hint="eastAsia" w:ascii="仿宋_GB2312" w:hAnsi="仿宋_GB2312" w:eastAsia="仿宋_GB2312" w:cs="仿宋_GB2312"/>
                <w:kern w:val="0"/>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575" w:type="dxa"/>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575" w:type="dxa"/>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kern w:val="0"/>
                <w:szCs w:val="21"/>
              </w:rPr>
            </w:pP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575" w:type="dxa"/>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合计</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575" w:type="dxa"/>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A</w:t>
            </w:r>
            <w:r>
              <w:rPr>
                <w:rFonts w:hint="eastAsia" w:ascii="仿宋_GB2312" w:hAnsi="仿宋_GB2312" w:eastAsia="仿宋_GB2312" w:cs="仿宋_GB2312"/>
                <w:szCs w:val="21"/>
                <w:vertAlign w:val="subscript"/>
              </w:rPr>
              <w:t>2b</w:t>
            </w:r>
            <w:r>
              <w:rPr>
                <w:rFonts w:hint="eastAsia" w:ascii="仿宋_GB2312" w:hAnsi="仿宋_GB2312" w:eastAsia="仿宋_GB2312" w:cs="仿宋_GB2312"/>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541" w:type="dxa"/>
            <w:gridSpan w:val="2"/>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各楼层围护墙外表面总面积A</w:t>
            </w:r>
            <w:r>
              <w:rPr>
                <w:rFonts w:hint="eastAsia" w:ascii="仿宋_GB2312" w:hAnsi="仿宋_GB2312" w:eastAsia="仿宋_GB2312" w:cs="仿宋_GB2312"/>
                <w:szCs w:val="21"/>
                <w:vertAlign w:val="subscript"/>
              </w:rPr>
              <w:t>w2</w:t>
            </w:r>
            <w:r>
              <w:rPr>
                <w:rFonts w:hint="eastAsia" w:ascii="仿宋_GB2312" w:hAnsi="仿宋_GB2312" w:eastAsia="仿宋_GB2312" w:cs="仿宋_GB2312"/>
                <w:kern w:val="0"/>
                <w:szCs w:val="21"/>
              </w:rPr>
              <w:t>（M</w:t>
            </w:r>
            <w:r>
              <w:rPr>
                <w:rFonts w:hint="eastAsia" w:ascii="仿宋_GB2312" w:hAnsi="仿宋_GB2312" w:eastAsia="仿宋_GB2312" w:cs="仿宋_GB2312"/>
                <w:kern w:val="0"/>
                <w:szCs w:val="21"/>
                <w:vertAlign w:val="superscript"/>
              </w:rPr>
              <w:t>2</w:t>
            </w:r>
            <w:r>
              <w:rPr>
                <w:rFonts w:hint="eastAsia" w:ascii="仿宋_GB2312" w:hAnsi="仿宋_GB2312" w:eastAsia="仿宋_GB2312" w:cs="仿宋_GB2312"/>
                <w:kern w:val="0"/>
                <w:szCs w:val="21"/>
              </w:rPr>
              <w:t>）</w:t>
            </w: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575" w:type="dxa"/>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vertAlign w:val="subscript"/>
              </w:rPr>
            </w:pPr>
            <w:r>
              <w:rPr>
                <w:rFonts w:hint="eastAsia" w:ascii="仿宋_GB2312" w:hAnsi="仿宋_GB2312" w:eastAsia="仿宋_GB2312" w:cs="仿宋_GB2312"/>
                <w:szCs w:val="21"/>
              </w:rPr>
              <w:t>q</w:t>
            </w:r>
            <w:r>
              <w:rPr>
                <w:rFonts w:hint="eastAsia" w:ascii="仿宋_GB2312" w:hAnsi="仿宋_GB2312" w:eastAsia="仿宋_GB2312" w:cs="仿宋_GB2312"/>
                <w:szCs w:val="21"/>
                <w:vertAlign w:val="subscript"/>
              </w:rPr>
              <w:t>2b</w:t>
            </w:r>
          </w:p>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（A</w:t>
            </w:r>
            <w:r>
              <w:rPr>
                <w:rFonts w:hint="eastAsia" w:ascii="仿宋_GB2312" w:hAnsi="仿宋_GB2312" w:eastAsia="仿宋_GB2312" w:cs="仿宋_GB2312"/>
                <w:szCs w:val="21"/>
                <w:vertAlign w:val="subscript"/>
              </w:rPr>
              <w:t>2b</w:t>
            </w:r>
            <w:r>
              <w:rPr>
                <w:rFonts w:hint="eastAsia" w:ascii="仿宋_GB2312" w:hAnsi="仿宋_GB2312" w:eastAsia="仿宋_GB2312" w:cs="仿宋_GB2312"/>
                <w:szCs w:val="21"/>
              </w:rPr>
              <w:t>/A</w:t>
            </w:r>
            <w:r>
              <w:rPr>
                <w:rFonts w:hint="eastAsia" w:ascii="仿宋_GB2312" w:hAnsi="仿宋_GB2312" w:eastAsia="仿宋_GB2312" w:cs="仿宋_GB2312"/>
                <w:szCs w:val="21"/>
                <w:vertAlign w:val="subscript"/>
              </w:rPr>
              <w:t>w2</w:t>
            </w:r>
            <w:r>
              <w:rPr>
                <w:rFonts w:ascii="Arial" w:hAnsi="Arial" w:eastAsia="仿宋_GB2312" w:cs="Arial"/>
                <w:szCs w:val="21"/>
              </w:rPr>
              <w:t>×</w:t>
            </w:r>
            <w:r>
              <w:rPr>
                <w:rFonts w:hint="eastAsia" w:ascii="仿宋_GB2312" w:hAnsi="仿宋_GB2312" w:eastAsia="仿宋_GB2312" w:cs="仿宋_GB2312"/>
                <w:szCs w:val="21"/>
              </w:rPr>
              <w:t>100%）</w:t>
            </w:r>
          </w:p>
        </w:tc>
        <w:tc>
          <w:tcPr>
            <w:tcW w:w="22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bl>
    <w:p>
      <w:pPr>
        <w:adjustRightInd w:val="0"/>
        <w:snapToGrid w:val="0"/>
        <w:spacing w:line="520" w:lineRule="exact"/>
        <w:rPr>
          <w:rFonts w:ascii="仿宋_GB2312" w:hAnsi="仿宋_GB2312" w:eastAsia="仿宋_GB2312" w:cs="仿宋_GB2312"/>
          <w:b/>
          <w:bCs/>
          <w:sz w:val="28"/>
          <w:szCs w:val="28"/>
        </w:rPr>
      </w:pPr>
    </w:p>
    <w:p>
      <w:pPr>
        <w:adjustRightInd w:val="0"/>
        <w:snapToGrid w:val="0"/>
        <w:spacing w:line="52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（五）内隔墙非砌筑外表面积及应用比例统计表</w:t>
      </w:r>
    </w:p>
    <w:tbl>
      <w:tblPr>
        <w:tblStyle w:val="12"/>
        <w:tblW w:w="79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51"/>
        <w:gridCol w:w="1590"/>
        <w:gridCol w:w="1815"/>
        <w:gridCol w:w="1950"/>
        <w:gridCol w:w="16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995" w:type="dxa"/>
            <w:gridSpan w:val="5"/>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b/>
                <w:bCs/>
                <w:kern w:val="0"/>
                <w:szCs w:val="21"/>
              </w:rPr>
              <w:t>X栋 内隔墙非砌筑外表面积及应用比例统计表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995" w:type="dxa"/>
            <w:gridSpan w:val="5"/>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X-XX层共XX层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楼层范围</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预制构件位置</w:t>
            </w:r>
          </w:p>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（轴号）</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单件预制构件面积（M</w:t>
            </w:r>
            <w:r>
              <w:rPr>
                <w:rFonts w:hint="eastAsia" w:ascii="仿宋_GB2312" w:hAnsi="仿宋_GB2312" w:eastAsia="仿宋_GB2312" w:cs="仿宋_GB2312"/>
                <w:kern w:val="0"/>
                <w:szCs w:val="21"/>
                <w:vertAlign w:val="superscript"/>
              </w:rPr>
              <w:t>2</w:t>
            </w:r>
            <w:r>
              <w:rPr>
                <w:rFonts w:hint="eastAsia" w:ascii="仿宋_GB2312" w:hAnsi="仿宋_GB2312" w:eastAsia="仿宋_GB2312" w:cs="仿宋_GB2312"/>
                <w:kern w:val="0"/>
                <w:szCs w:val="21"/>
              </w:rPr>
              <w:t>）</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单体建筑内该预制构件总面积（M</w:t>
            </w:r>
            <w:r>
              <w:rPr>
                <w:rFonts w:hint="eastAsia" w:ascii="仿宋_GB2312" w:hAnsi="仿宋_GB2312" w:eastAsia="仿宋_GB2312" w:cs="仿宋_GB2312"/>
                <w:kern w:val="0"/>
                <w:szCs w:val="21"/>
                <w:vertAlign w:val="superscript"/>
              </w:rPr>
              <w:t>2</w:t>
            </w:r>
            <w:r>
              <w:rPr>
                <w:rFonts w:hint="eastAsia" w:ascii="仿宋_GB2312" w:hAnsi="仿宋_GB2312" w:eastAsia="仿宋_GB2312" w:cs="仿宋_GB2312"/>
                <w:kern w:val="0"/>
                <w:szCs w:val="21"/>
              </w:rPr>
              <w:t>）</w:t>
            </w:r>
          </w:p>
        </w:tc>
        <w:tc>
          <w:tcPr>
            <w:tcW w:w="1689" w:type="dxa"/>
            <w:tcBorders>
              <w:top w:val="single" w:color="000000" w:sz="4" w:space="0"/>
              <w:left w:val="single" w:color="000000" w:sz="4" w:space="0"/>
              <w:bottom w:val="single" w:color="auto"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950" w:type="dxa"/>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68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950" w:type="dxa"/>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68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kern w:val="0"/>
                <w:szCs w:val="21"/>
              </w:rPr>
            </w:pP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950" w:type="dxa"/>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68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合计</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950" w:type="dxa"/>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A</w:t>
            </w:r>
            <w:r>
              <w:rPr>
                <w:rFonts w:hint="eastAsia" w:ascii="仿宋_GB2312" w:hAnsi="仿宋_GB2312" w:eastAsia="仿宋_GB2312" w:cs="仿宋_GB2312"/>
                <w:szCs w:val="21"/>
                <w:vertAlign w:val="subscript"/>
              </w:rPr>
              <w:t>2c</w:t>
            </w:r>
            <w:r>
              <w:rPr>
                <w:rFonts w:hint="eastAsia" w:ascii="仿宋_GB2312" w:hAnsi="仿宋_GB2312" w:eastAsia="仿宋_GB2312" w:cs="仿宋_GB2312"/>
                <w:szCs w:val="21"/>
              </w:rPr>
              <w:t>＝</w:t>
            </w:r>
          </w:p>
        </w:tc>
        <w:tc>
          <w:tcPr>
            <w:tcW w:w="168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541" w:type="dxa"/>
            <w:gridSpan w:val="2"/>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各楼层内隔墙外表面    总面积A</w:t>
            </w:r>
            <w:r>
              <w:rPr>
                <w:rFonts w:hint="eastAsia" w:ascii="仿宋_GB2312" w:hAnsi="仿宋_GB2312" w:eastAsia="仿宋_GB2312" w:cs="仿宋_GB2312"/>
                <w:szCs w:val="21"/>
                <w:vertAlign w:val="subscript"/>
              </w:rPr>
              <w:t>w3</w:t>
            </w:r>
            <w:r>
              <w:rPr>
                <w:rFonts w:hint="eastAsia" w:ascii="仿宋_GB2312" w:hAnsi="仿宋_GB2312" w:eastAsia="仿宋_GB2312" w:cs="仿宋_GB2312"/>
                <w:kern w:val="0"/>
                <w:szCs w:val="21"/>
              </w:rPr>
              <w:t>（M</w:t>
            </w:r>
            <w:r>
              <w:rPr>
                <w:rFonts w:hint="eastAsia" w:ascii="仿宋_GB2312" w:hAnsi="仿宋_GB2312" w:eastAsia="仿宋_GB2312" w:cs="仿宋_GB2312"/>
                <w:kern w:val="0"/>
                <w:szCs w:val="21"/>
                <w:vertAlign w:val="superscript"/>
              </w:rPr>
              <w:t>2</w:t>
            </w:r>
            <w:r>
              <w:rPr>
                <w:rFonts w:hint="eastAsia" w:ascii="仿宋_GB2312" w:hAnsi="仿宋_GB2312" w:eastAsia="仿宋_GB2312" w:cs="仿宋_GB2312"/>
                <w:kern w:val="0"/>
                <w:szCs w:val="21"/>
              </w:rPr>
              <w:t>）</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950" w:type="dxa"/>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vertAlign w:val="subscript"/>
              </w:rPr>
            </w:pPr>
            <w:r>
              <w:rPr>
                <w:rFonts w:hint="eastAsia" w:ascii="仿宋_GB2312" w:hAnsi="仿宋_GB2312" w:eastAsia="仿宋_GB2312" w:cs="仿宋_GB2312"/>
                <w:szCs w:val="21"/>
              </w:rPr>
              <w:t>q</w:t>
            </w:r>
            <w:r>
              <w:rPr>
                <w:rFonts w:hint="eastAsia" w:ascii="仿宋_GB2312" w:hAnsi="仿宋_GB2312" w:eastAsia="仿宋_GB2312" w:cs="仿宋_GB2312"/>
                <w:szCs w:val="21"/>
                <w:vertAlign w:val="subscript"/>
              </w:rPr>
              <w:t>2c</w:t>
            </w:r>
          </w:p>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（A</w:t>
            </w:r>
            <w:r>
              <w:rPr>
                <w:rFonts w:hint="eastAsia" w:ascii="仿宋_GB2312" w:hAnsi="仿宋_GB2312" w:eastAsia="仿宋_GB2312" w:cs="仿宋_GB2312"/>
                <w:szCs w:val="21"/>
                <w:vertAlign w:val="subscript"/>
              </w:rPr>
              <w:t>2c</w:t>
            </w:r>
            <w:r>
              <w:rPr>
                <w:rFonts w:hint="eastAsia" w:ascii="仿宋_GB2312" w:hAnsi="仿宋_GB2312" w:eastAsia="仿宋_GB2312" w:cs="仿宋_GB2312"/>
                <w:szCs w:val="21"/>
              </w:rPr>
              <w:t>/A</w:t>
            </w:r>
            <w:r>
              <w:rPr>
                <w:rFonts w:hint="eastAsia" w:ascii="仿宋_GB2312" w:hAnsi="仿宋_GB2312" w:eastAsia="仿宋_GB2312" w:cs="仿宋_GB2312"/>
                <w:szCs w:val="21"/>
                <w:vertAlign w:val="subscript"/>
              </w:rPr>
              <w:t>w3</w:t>
            </w:r>
            <w:r>
              <w:rPr>
                <w:rFonts w:ascii="Arial" w:hAnsi="Arial" w:eastAsia="仿宋_GB2312" w:cs="Arial"/>
                <w:szCs w:val="21"/>
              </w:rPr>
              <w:t>×</w:t>
            </w:r>
            <w:r>
              <w:rPr>
                <w:rFonts w:hint="eastAsia" w:ascii="仿宋_GB2312" w:hAnsi="仿宋_GB2312" w:eastAsia="仿宋_GB2312" w:cs="仿宋_GB2312"/>
                <w:szCs w:val="21"/>
              </w:rPr>
              <w:t>100%）</w:t>
            </w:r>
          </w:p>
        </w:tc>
        <w:tc>
          <w:tcPr>
            <w:tcW w:w="168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bl>
    <w:p>
      <w:pPr>
        <w:adjustRightInd w:val="0"/>
        <w:snapToGrid w:val="0"/>
        <w:spacing w:line="520" w:lineRule="exact"/>
        <w:rPr>
          <w:rFonts w:ascii="仿宋_GB2312" w:hAnsi="仿宋_GB2312" w:eastAsia="仿宋_GB2312" w:cs="仿宋_GB2312"/>
          <w:b/>
          <w:bCs/>
          <w:sz w:val="28"/>
          <w:szCs w:val="28"/>
        </w:rPr>
      </w:pPr>
    </w:p>
    <w:p>
      <w:pPr>
        <w:adjustRightInd w:val="0"/>
        <w:snapToGrid w:val="0"/>
        <w:spacing w:line="52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（六）内隔墙与管线、装修一体化面积及应用比例统计表</w:t>
      </w:r>
    </w:p>
    <w:tbl>
      <w:tblPr>
        <w:tblStyle w:val="12"/>
        <w:tblW w:w="79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51"/>
        <w:gridCol w:w="1590"/>
        <w:gridCol w:w="1605"/>
        <w:gridCol w:w="2370"/>
        <w:gridCol w:w="14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995" w:type="dxa"/>
            <w:gridSpan w:val="5"/>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b/>
                <w:bCs/>
                <w:kern w:val="0"/>
                <w:szCs w:val="21"/>
              </w:rPr>
              <w:t>X栋 内隔墙与管线、装修一体化面积及应用比例统计表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995" w:type="dxa"/>
            <w:gridSpan w:val="5"/>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X-XX层共XX层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楼层范围</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采用一体化的墙面位置（轴号）</w:t>
            </w: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单件一体化墙面面积（M</w:t>
            </w:r>
            <w:r>
              <w:rPr>
                <w:rFonts w:hint="eastAsia" w:ascii="仿宋_GB2312" w:hAnsi="仿宋_GB2312" w:eastAsia="仿宋_GB2312" w:cs="仿宋_GB2312"/>
                <w:kern w:val="0"/>
                <w:szCs w:val="21"/>
                <w:vertAlign w:val="superscript"/>
              </w:rPr>
              <w:t>2</w:t>
            </w:r>
            <w:r>
              <w:rPr>
                <w:rFonts w:hint="eastAsia" w:ascii="仿宋_GB2312" w:hAnsi="仿宋_GB2312" w:eastAsia="仿宋_GB2312" w:cs="仿宋_GB2312"/>
                <w:kern w:val="0"/>
                <w:szCs w:val="21"/>
              </w:rPr>
              <w:t>）</w:t>
            </w:r>
          </w:p>
        </w:tc>
        <w:tc>
          <w:tcPr>
            <w:tcW w:w="237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单体建筑内该一体化墙面总面积（M</w:t>
            </w:r>
            <w:r>
              <w:rPr>
                <w:rFonts w:hint="eastAsia" w:ascii="仿宋_GB2312" w:hAnsi="仿宋_GB2312" w:eastAsia="仿宋_GB2312" w:cs="仿宋_GB2312"/>
                <w:kern w:val="0"/>
                <w:szCs w:val="21"/>
                <w:vertAlign w:val="superscript"/>
              </w:rPr>
              <w:t>2</w:t>
            </w:r>
            <w:r>
              <w:rPr>
                <w:rFonts w:hint="eastAsia" w:ascii="仿宋_GB2312" w:hAnsi="仿宋_GB2312" w:eastAsia="仿宋_GB2312" w:cs="仿宋_GB2312"/>
                <w:kern w:val="0"/>
                <w:szCs w:val="21"/>
              </w:rPr>
              <w:t>）</w:t>
            </w:r>
          </w:p>
        </w:tc>
        <w:tc>
          <w:tcPr>
            <w:tcW w:w="1479" w:type="dxa"/>
            <w:tcBorders>
              <w:top w:val="single" w:color="000000" w:sz="4" w:space="0"/>
              <w:left w:val="single" w:color="000000" w:sz="4" w:space="0"/>
              <w:bottom w:val="single" w:color="auto"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2370" w:type="dxa"/>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47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2370" w:type="dxa"/>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47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kern w:val="0"/>
                <w:szCs w:val="21"/>
              </w:rPr>
            </w:pP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2370" w:type="dxa"/>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47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合计</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2370" w:type="dxa"/>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A</w:t>
            </w:r>
            <w:r>
              <w:rPr>
                <w:rFonts w:hint="eastAsia" w:ascii="仿宋_GB2312" w:hAnsi="仿宋_GB2312" w:eastAsia="仿宋_GB2312" w:cs="仿宋_GB2312"/>
                <w:szCs w:val="21"/>
                <w:vertAlign w:val="subscript"/>
              </w:rPr>
              <w:t>2d</w:t>
            </w:r>
            <w:r>
              <w:rPr>
                <w:rFonts w:hint="eastAsia" w:ascii="仿宋_GB2312" w:hAnsi="仿宋_GB2312" w:eastAsia="仿宋_GB2312" w:cs="仿宋_GB2312"/>
                <w:szCs w:val="21"/>
              </w:rPr>
              <w:t>＝</w:t>
            </w:r>
          </w:p>
        </w:tc>
        <w:tc>
          <w:tcPr>
            <w:tcW w:w="147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541" w:type="dxa"/>
            <w:gridSpan w:val="2"/>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各楼层内隔墙外表面总面积A</w:t>
            </w:r>
            <w:r>
              <w:rPr>
                <w:rFonts w:hint="eastAsia" w:ascii="仿宋_GB2312" w:hAnsi="仿宋_GB2312" w:eastAsia="仿宋_GB2312" w:cs="仿宋_GB2312"/>
                <w:szCs w:val="21"/>
                <w:vertAlign w:val="subscript"/>
              </w:rPr>
              <w:t>w3</w:t>
            </w:r>
            <w:r>
              <w:rPr>
                <w:rFonts w:hint="eastAsia" w:ascii="仿宋_GB2312" w:hAnsi="仿宋_GB2312" w:eastAsia="仿宋_GB2312" w:cs="仿宋_GB2312"/>
                <w:kern w:val="0"/>
                <w:szCs w:val="21"/>
              </w:rPr>
              <w:t>（M</w:t>
            </w:r>
            <w:r>
              <w:rPr>
                <w:rFonts w:hint="eastAsia" w:ascii="仿宋_GB2312" w:hAnsi="仿宋_GB2312" w:eastAsia="仿宋_GB2312" w:cs="仿宋_GB2312"/>
                <w:kern w:val="0"/>
                <w:szCs w:val="21"/>
                <w:vertAlign w:val="superscript"/>
              </w:rPr>
              <w:t>2</w:t>
            </w:r>
            <w:r>
              <w:rPr>
                <w:rFonts w:hint="eastAsia" w:ascii="仿宋_GB2312" w:hAnsi="仿宋_GB2312" w:eastAsia="仿宋_GB2312" w:cs="仿宋_GB2312"/>
                <w:kern w:val="0"/>
                <w:szCs w:val="21"/>
              </w:rPr>
              <w:t>）</w:t>
            </w: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2370" w:type="dxa"/>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vertAlign w:val="subscript"/>
              </w:rPr>
            </w:pPr>
            <w:r>
              <w:rPr>
                <w:rFonts w:hint="eastAsia" w:ascii="仿宋_GB2312" w:hAnsi="仿宋_GB2312" w:eastAsia="仿宋_GB2312" w:cs="仿宋_GB2312"/>
                <w:szCs w:val="21"/>
              </w:rPr>
              <w:t>q</w:t>
            </w:r>
            <w:r>
              <w:rPr>
                <w:rFonts w:hint="eastAsia" w:ascii="仿宋_GB2312" w:hAnsi="仿宋_GB2312" w:eastAsia="仿宋_GB2312" w:cs="仿宋_GB2312"/>
                <w:szCs w:val="21"/>
                <w:vertAlign w:val="subscript"/>
              </w:rPr>
              <w:t>2d</w:t>
            </w:r>
          </w:p>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（A</w:t>
            </w:r>
            <w:r>
              <w:rPr>
                <w:rFonts w:hint="eastAsia" w:ascii="仿宋_GB2312" w:hAnsi="仿宋_GB2312" w:eastAsia="仿宋_GB2312" w:cs="仿宋_GB2312"/>
                <w:szCs w:val="21"/>
                <w:vertAlign w:val="subscript"/>
              </w:rPr>
              <w:t>2d</w:t>
            </w:r>
            <w:r>
              <w:rPr>
                <w:rFonts w:hint="eastAsia" w:ascii="仿宋_GB2312" w:hAnsi="仿宋_GB2312" w:eastAsia="仿宋_GB2312" w:cs="仿宋_GB2312"/>
                <w:szCs w:val="21"/>
              </w:rPr>
              <w:t>/A</w:t>
            </w:r>
            <w:r>
              <w:rPr>
                <w:rFonts w:hint="eastAsia" w:ascii="仿宋_GB2312" w:hAnsi="仿宋_GB2312" w:eastAsia="仿宋_GB2312" w:cs="仿宋_GB2312"/>
                <w:szCs w:val="21"/>
                <w:vertAlign w:val="subscript"/>
              </w:rPr>
              <w:t>w3</w:t>
            </w:r>
            <w:r>
              <w:rPr>
                <w:rFonts w:ascii="Arial" w:hAnsi="Arial" w:eastAsia="仿宋_GB2312" w:cs="Arial"/>
                <w:szCs w:val="21"/>
              </w:rPr>
              <w:t>×</w:t>
            </w:r>
            <w:r>
              <w:rPr>
                <w:rFonts w:hint="eastAsia" w:ascii="仿宋_GB2312" w:hAnsi="仿宋_GB2312" w:eastAsia="仿宋_GB2312" w:cs="仿宋_GB2312"/>
                <w:szCs w:val="21"/>
              </w:rPr>
              <w:t>100%）</w:t>
            </w:r>
          </w:p>
        </w:tc>
        <w:tc>
          <w:tcPr>
            <w:tcW w:w="147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bl>
    <w:p>
      <w:pPr>
        <w:adjustRightInd w:val="0"/>
        <w:snapToGrid w:val="0"/>
        <w:spacing w:line="520" w:lineRule="exact"/>
        <w:rPr>
          <w:rFonts w:ascii="仿宋_GB2312" w:hAnsi="仿宋_GB2312" w:eastAsia="仿宋_GB2312" w:cs="仿宋_GB2312"/>
          <w:b/>
          <w:bCs/>
          <w:sz w:val="28"/>
          <w:szCs w:val="28"/>
        </w:rPr>
      </w:pPr>
    </w:p>
    <w:p>
      <w:pPr>
        <w:adjustRightInd w:val="0"/>
        <w:snapToGrid w:val="0"/>
        <w:spacing w:line="520" w:lineRule="exact"/>
        <w:rPr>
          <w:rFonts w:ascii="仿宋_GB2312" w:hAnsi="仿宋_GB2312" w:eastAsia="仿宋_GB2312" w:cs="仿宋_GB2312"/>
          <w:b/>
          <w:bCs/>
          <w:sz w:val="28"/>
          <w:szCs w:val="28"/>
        </w:rPr>
      </w:pPr>
    </w:p>
    <w:p>
      <w:pPr>
        <w:adjustRightInd w:val="0"/>
        <w:snapToGrid w:val="0"/>
        <w:spacing w:line="52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（七）干式工法楼面、地面的面积及应用比例统计表</w:t>
      </w:r>
    </w:p>
    <w:tbl>
      <w:tblPr>
        <w:tblStyle w:val="12"/>
        <w:tblW w:w="79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51"/>
        <w:gridCol w:w="1590"/>
        <w:gridCol w:w="1800"/>
        <w:gridCol w:w="1485"/>
        <w:gridCol w:w="21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995" w:type="dxa"/>
            <w:gridSpan w:val="5"/>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b/>
                <w:bCs/>
                <w:kern w:val="0"/>
                <w:szCs w:val="21"/>
              </w:rPr>
              <w:t>X栋 干式工法楼面、地面的面积及应用比例统计表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995" w:type="dxa"/>
            <w:gridSpan w:val="5"/>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X-XX层共XX层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楼层范围</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干式工法楼（地）面位置（轴号）</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textAlignment w:val="center"/>
              <w:rPr>
                <w:rFonts w:ascii="仿宋_GB2312" w:hAnsi="仿宋_GB2312" w:eastAsia="仿宋_GB2312" w:cs="仿宋_GB2312"/>
                <w:szCs w:val="21"/>
              </w:rPr>
            </w:pPr>
            <w:r>
              <w:rPr>
                <w:rFonts w:hint="eastAsia" w:ascii="仿宋_GB2312" w:hAnsi="仿宋_GB2312" w:eastAsia="仿宋_GB2312" w:cs="仿宋_GB2312"/>
                <w:szCs w:val="21"/>
              </w:rPr>
              <w:t>单体建筑内该类楼（地）面数量</w:t>
            </w:r>
            <w:r>
              <w:rPr>
                <w:rFonts w:hint="eastAsia" w:ascii="仿宋_GB2312" w:hAnsi="仿宋_GB2312" w:eastAsia="仿宋_GB2312" w:cs="仿宋_GB2312"/>
                <w:kern w:val="0"/>
                <w:szCs w:val="21"/>
              </w:rPr>
              <w:t>（件）</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该楼（地）面单块面积（M</w:t>
            </w:r>
            <w:r>
              <w:rPr>
                <w:rFonts w:hint="eastAsia" w:ascii="仿宋_GB2312" w:hAnsi="仿宋_GB2312" w:eastAsia="仿宋_GB2312" w:cs="仿宋_GB2312"/>
                <w:kern w:val="0"/>
                <w:szCs w:val="21"/>
                <w:vertAlign w:val="superscript"/>
              </w:rPr>
              <w:t>2</w:t>
            </w:r>
            <w:r>
              <w:rPr>
                <w:rFonts w:hint="eastAsia" w:ascii="仿宋_GB2312" w:hAnsi="仿宋_GB2312" w:eastAsia="仿宋_GB2312" w:cs="仿宋_GB2312"/>
                <w:kern w:val="0"/>
                <w:szCs w:val="21"/>
              </w:rPr>
              <w:t>）</w:t>
            </w:r>
          </w:p>
        </w:tc>
        <w:tc>
          <w:tcPr>
            <w:tcW w:w="2169" w:type="dxa"/>
            <w:tcBorders>
              <w:top w:val="single" w:color="000000" w:sz="4" w:space="0"/>
              <w:left w:val="single" w:color="000000" w:sz="4" w:space="0"/>
              <w:bottom w:val="single" w:color="auto"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单体建筑内该</w:t>
            </w:r>
            <w:r>
              <w:rPr>
                <w:rFonts w:hint="eastAsia" w:ascii="仿宋_GB2312" w:hAnsi="仿宋_GB2312" w:eastAsia="仿宋_GB2312" w:cs="仿宋_GB2312"/>
                <w:szCs w:val="21"/>
              </w:rPr>
              <w:t>类楼（地）面</w:t>
            </w:r>
            <w:r>
              <w:rPr>
                <w:rFonts w:hint="eastAsia" w:ascii="仿宋_GB2312" w:hAnsi="仿宋_GB2312" w:eastAsia="仿宋_GB2312" w:cs="仿宋_GB2312"/>
                <w:kern w:val="0"/>
                <w:szCs w:val="21"/>
              </w:rPr>
              <w:t>总面积（M</w:t>
            </w:r>
            <w:r>
              <w:rPr>
                <w:rFonts w:hint="eastAsia" w:ascii="仿宋_GB2312" w:hAnsi="仿宋_GB2312" w:eastAsia="仿宋_GB2312" w:cs="仿宋_GB2312"/>
                <w:kern w:val="0"/>
                <w:szCs w:val="21"/>
                <w:vertAlign w:val="superscript"/>
              </w:rPr>
              <w:t>2</w:t>
            </w:r>
            <w:r>
              <w:rPr>
                <w:rFonts w:hint="eastAsia" w:ascii="仿宋_GB2312" w:hAnsi="仿宋_GB2312" w:eastAsia="仿宋_GB2312" w:cs="仿宋_GB2312"/>
                <w:kern w:val="0"/>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485" w:type="dxa"/>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21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485" w:type="dxa"/>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21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kern w:val="0"/>
                <w:szCs w:val="21"/>
              </w:rPr>
            </w:pP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485" w:type="dxa"/>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21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合计</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485" w:type="dxa"/>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21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A</w:t>
            </w:r>
            <w:r>
              <w:rPr>
                <w:rFonts w:hint="eastAsia" w:ascii="仿宋_GB2312" w:hAnsi="仿宋_GB2312" w:eastAsia="仿宋_GB2312" w:cs="仿宋_GB2312"/>
                <w:szCs w:val="21"/>
                <w:vertAlign w:val="subscript"/>
              </w:rPr>
              <w:t>3a</w:t>
            </w:r>
            <w:r>
              <w:rPr>
                <w:rFonts w:hint="eastAsia" w:ascii="仿宋_GB2312" w:hAnsi="仿宋_GB2312" w:eastAsia="仿宋_GB2312" w:cs="仿宋_GB2312"/>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50" w:hRule="atLeast"/>
        </w:trPr>
        <w:tc>
          <w:tcPr>
            <w:tcW w:w="2541" w:type="dxa"/>
            <w:gridSpan w:val="2"/>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各楼层建筑平面总面积A（M</w:t>
            </w:r>
            <w:r>
              <w:rPr>
                <w:rFonts w:hint="eastAsia" w:ascii="仿宋_GB2312" w:hAnsi="仿宋_GB2312" w:eastAsia="仿宋_GB2312" w:cs="仿宋_GB2312"/>
                <w:kern w:val="0"/>
                <w:szCs w:val="21"/>
                <w:vertAlign w:val="superscript"/>
              </w:rPr>
              <w:t>2</w:t>
            </w:r>
            <w:r>
              <w:rPr>
                <w:rFonts w:hint="eastAsia" w:ascii="仿宋_GB2312" w:hAnsi="仿宋_GB2312" w:eastAsia="仿宋_GB2312" w:cs="仿宋_GB2312"/>
                <w:kern w:val="0"/>
                <w:szCs w:val="21"/>
              </w:rPr>
              <w:t>）</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485" w:type="dxa"/>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vertAlign w:val="subscript"/>
              </w:rPr>
            </w:pPr>
            <w:r>
              <w:rPr>
                <w:rFonts w:hint="eastAsia" w:ascii="仿宋_GB2312" w:hAnsi="仿宋_GB2312" w:eastAsia="仿宋_GB2312" w:cs="仿宋_GB2312"/>
                <w:szCs w:val="21"/>
              </w:rPr>
              <w:t>q</w:t>
            </w:r>
            <w:r>
              <w:rPr>
                <w:rFonts w:hint="eastAsia" w:ascii="仿宋_GB2312" w:hAnsi="仿宋_GB2312" w:eastAsia="仿宋_GB2312" w:cs="仿宋_GB2312"/>
                <w:szCs w:val="21"/>
                <w:vertAlign w:val="subscript"/>
              </w:rPr>
              <w:t>3a</w:t>
            </w:r>
          </w:p>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（A</w:t>
            </w:r>
            <w:r>
              <w:rPr>
                <w:rFonts w:hint="eastAsia" w:ascii="仿宋_GB2312" w:hAnsi="仿宋_GB2312" w:eastAsia="仿宋_GB2312" w:cs="仿宋_GB2312"/>
                <w:szCs w:val="21"/>
                <w:vertAlign w:val="subscript"/>
              </w:rPr>
              <w:t>3a</w:t>
            </w:r>
            <w:r>
              <w:rPr>
                <w:rFonts w:hint="eastAsia" w:ascii="仿宋_GB2312" w:hAnsi="仿宋_GB2312" w:eastAsia="仿宋_GB2312" w:cs="仿宋_GB2312"/>
                <w:szCs w:val="21"/>
              </w:rPr>
              <w:t>/A</w:t>
            </w:r>
            <w:r>
              <w:rPr>
                <w:rFonts w:ascii="Arial" w:hAnsi="Arial" w:eastAsia="仿宋_GB2312" w:cs="Arial"/>
                <w:szCs w:val="21"/>
              </w:rPr>
              <w:t>×</w:t>
            </w:r>
            <w:r>
              <w:rPr>
                <w:rFonts w:hint="eastAsia" w:ascii="仿宋_GB2312" w:hAnsi="仿宋_GB2312" w:eastAsia="仿宋_GB2312" w:cs="仿宋_GB2312"/>
                <w:szCs w:val="21"/>
              </w:rPr>
              <w:t>100%）</w:t>
            </w:r>
          </w:p>
        </w:tc>
        <w:tc>
          <w:tcPr>
            <w:tcW w:w="21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bl>
    <w:p>
      <w:pPr>
        <w:adjustRightInd w:val="0"/>
        <w:snapToGrid w:val="0"/>
        <w:spacing w:line="52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（八）集成厨房、卫生间的面积及应用比例统计表</w:t>
      </w:r>
    </w:p>
    <w:tbl>
      <w:tblPr>
        <w:tblStyle w:val="12"/>
        <w:tblW w:w="79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51"/>
        <w:gridCol w:w="1590"/>
        <w:gridCol w:w="1875"/>
        <w:gridCol w:w="1410"/>
        <w:gridCol w:w="21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995" w:type="dxa"/>
            <w:gridSpan w:val="5"/>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b/>
                <w:bCs/>
                <w:kern w:val="0"/>
                <w:szCs w:val="21"/>
              </w:rPr>
              <w:t>X栋 集成厨房、卫生间的面积及应用比例统计表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995" w:type="dxa"/>
            <w:gridSpan w:val="5"/>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X-XX层共XX层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楼层范围</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集成厨房、卫生间位置（轴号）</w:t>
            </w:r>
          </w:p>
        </w:tc>
        <w:tc>
          <w:tcPr>
            <w:tcW w:w="187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textAlignment w:val="center"/>
              <w:rPr>
                <w:rFonts w:ascii="仿宋_GB2312" w:hAnsi="仿宋_GB2312" w:eastAsia="仿宋_GB2312" w:cs="仿宋_GB2312"/>
                <w:szCs w:val="21"/>
              </w:rPr>
            </w:pPr>
            <w:r>
              <w:rPr>
                <w:rFonts w:hint="eastAsia" w:ascii="仿宋_GB2312" w:hAnsi="仿宋_GB2312" w:eastAsia="仿宋_GB2312" w:cs="仿宋_GB2312"/>
                <w:szCs w:val="21"/>
              </w:rPr>
              <w:t>单体建筑内该类厨房、卫生间数量</w:t>
            </w:r>
            <w:r>
              <w:rPr>
                <w:rFonts w:hint="eastAsia" w:ascii="仿宋_GB2312" w:hAnsi="仿宋_GB2312" w:eastAsia="仿宋_GB2312" w:cs="仿宋_GB2312"/>
                <w:kern w:val="0"/>
                <w:szCs w:val="21"/>
              </w:rPr>
              <w:t>（件）</w:t>
            </w:r>
          </w:p>
        </w:tc>
        <w:tc>
          <w:tcPr>
            <w:tcW w:w="141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该厨房、卫生间单个面积（M</w:t>
            </w:r>
            <w:r>
              <w:rPr>
                <w:rFonts w:hint="eastAsia" w:ascii="仿宋_GB2312" w:hAnsi="仿宋_GB2312" w:eastAsia="仿宋_GB2312" w:cs="仿宋_GB2312"/>
                <w:kern w:val="0"/>
                <w:szCs w:val="21"/>
                <w:vertAlign w:val="superscript"/>
              </w:rPr>
              <w:t>2</w:t>
            </w:r>
            <w:r>
              <w:rPr>
                <w:rFonts w:hint="eastAsia" w:ascii="仿宋_GB2312" w:hAnsi="仿宋_GB2312" w:eastAsia="仿宋_GB2312" w:cs="仿宋_GB2312"/>
                <w:kern w:val="0"/>
                <w:szCs w:val="21"/>
              </w:rPr>
              <w:t>）</w:t>
            </w:r>
          </w:p>
        </w:tc>
        <w:tc>
          <w:tcPr>
            <w:tcW w:w="2169" w:type="dxa"/>
            <w:tcBorders>
              <w:top w:val="single" w:color="000000" w:sz="4" w:space="0"/>
              <w:left w:val="single" w:color="000000" w:sz="4" w:space="0"/>
              <w:bottom w:val="single" w:color="auto"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单体建筑内</w:t>
            </w:r>
            <w:r>
              <w:rPr>
                <w:rFonts w:hint="eastAsia" w:ascii="仿宋_GB2312" w:hAnsi="仿宋_GB2312" w:eastAsia="仿宋_GB2312" w:cs="仿宋_GB2312"/>
                <w:szCs w:val="21"/>
              </w:rPr>
              <w:t>类厨房、卫生间</w:t>
            </w:r>
            <w:r>
              <w:rPr>
                <w:rFonts w:hint="eastAsia" w:ascii="仿宋_GB2312" w:hAnsi="仿宋_GB2312" w:eastAsia="仿宋_GB2312" w:cs="仿宋_GB2312"/>
                <w:kern w:val="0"/>
                <w:szCs w:val="21"/>
              </w:rPr>
              <w:t>总面积（M</w:t>
            </w:r>
            <w:r>
              <w:rPr>
                <w:rFonts w:hint="eastAsia" w:ascii="仿宋_GB2312" w:hAnsi="仿宋_GB2312" w:eastAsia="仿宋_GB2312" w:cs="仿宋_GB2312"/>
                <w:kern w:val="0"/>
                <w:szCs w:val="21"/>
                <w:vertAlign w:val="superscript"/>
              </w:rPr>
              <w:t>2</w:t>
            </w:r>
            <w:r>
              <w:rPr>
                <w:rFonts w:hint="eastAsia" w:ascii="仿宋_GB2312" w:hAnsi="仿宋_GB2312" w:eastAsia="仿宋_GB2312" w:cs="仿宋_GB2312"/>
                <w:kern w:val="0"/>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87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410" w:type="dxa"/>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21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87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410" w:type="dxa"/>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21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kern w:val="0"/>
                <w:szCs w:val="21"/>
              </w:rPr>
            </w:pP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87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410" w:type="dxa"/>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21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合计</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87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410" w:type="dxa"/>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21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A</w:t>
            </w:r>
            <w:r>
              <w:rPr>
                <w:rFonts w:hint="eastAsia" w:ascii="仿宋_GB2312" w:hAnsi="仿宋_GB2312" w:eastAsia="仿宋_GB2312" w:cs="仿宋_GB2312"/>
                <w:szCs w:val="21"/>
                <w:vertAlign w:val="subscript"/>
              </w:rPr>
              <w:t>3b</w:t>
            </w:r>
            <w:r>
              <w:rPr>
                <w:rFonts w:hint="eastAsia" w:ascii="仿宋_GB2312" w:hAnsi="仿宋_GB2312" w:eastAsia="仿宋_GB2312" w:cs="仿宋_GB2312"/>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kern w:val="0"/>
                <w:szCs w:val="21"/>
              </w:rPr>
            </w:pP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87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410" w:type="dxa"/>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21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A</w:t>
            </w:r>
            <w:r>
              <w:rPr>
                <w:rFonts w:hint="eastAsia" w:ascii="仿宋_GB2312" w:hAnsi="仿宋_GB2312" w:eastAsia="仿宋_GB2312" w:cs="仿宋_GB2312"/>
                <w:szCs w:val="21"/>
                <w:vertAlign w:val="subscript"/>
              </w:rPr>
              <w:t>3c</w:t>
            </w:r>
            <w:r>
              <w:rPr>
                <w:rFonts w:hint="eastAsia" w:ascii="仿宋_GB2312" w:hAnsi="仿宋_GB2312" w:eastAsia="仿宋_GB2312" w:cs="仿宋_GB2312"/>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541" w:type="dxa"/>
            <w:gridSpan w:val="2"/>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各楼层厨房的墙面、顶面和地面的总面积A</w:t>
            </w:r>
            <w:r>
              <w:rPr>
                <w:rFonts w:hint="eastAsia" w:ascii="仿宋_GB2312" w:hAnsi="仿宋_GB2312" w:eastAsia="仿宋_GB2312" w:cs="仿宋_GB2312"/>
                <w:kern w:val="0"/>
                <w:szCs w:val="21"/>
                <w:vertAlign w:val="subscript"/>
              </w:rPr>
              <w:t>k</w:t>
            </w:r>
            <w:r>
              <w:rPr>
                <w:rFonts w:hint="eastAsia" w:ascii="仿宋_GB2312" w:hAnsi="仿宋_GB2312" w:eastAsia="仿宋_GB2312" w:cs="仿宋_GB2312"/>
                <w:kern w:val="0"/>
                <w:szCs w:val="21"/>
              </w:rPr>
              <w:t>（M</w:t>
            </w:r>
            <w:r>
              <w:rPr>
                <w:rFonts w:hint="eastAsia" w:ascii="仿宋_GB2312" w:hAnsi="仿宋_GB2312" w:eastAsia="仿宋_GB2312" w:cs="仿宋_GB2312"/>
                <w:kern w:val="0"/>
                <w:szCs w:val="21"/>
                <w:vertAlign w:val="superscript"/>
              </w:rPr>
              <w:t>2</w:t>
            </w:r>
            <w:r>
              <w:rPr>
                <w:rFonts w:hint="eastAsia" w:ascii="仿宋_GB2312" w:hAnsi="仿宋_GB2312" w:eastAsia="仿宋_GB2312" w:cs="仿宋_GB2312"/>
                <w:kern w:val="0"/>
                <w:szCs w:val="21"/>
              </w:rPr>
              <w:t>）</w:t>
            </w:r>
          </w:p>
        </w:tc>
        <w:tc>
          <w:tcPr>
            <w:tcW w:w="187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410" w:type="dxa"/>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vertAlign w:val="subscript"/>
              </w:rPr>
            </w:pPr>
            <w:r>
              <w:rPr>
                <w:rFonts w:hint="eastAsia" w:ascii="仿宋_GB2312" w:hAnsi="仿宋_GB2312" w:eastAsia="仿宋_GB2312" w:cs="仿宋_GB2312"/>
                <w:szCs w:val="21"/>
              </w:rPr>
              <w:t>q</w:t>
            </w:r>
            <w:r>
              <w:rPr>
                <w:rFonts w:hint="eastAsia" w:ascii="仿宋_GB2312" w:hAnsi="仿宋_GB2312" w:eastAsia="仿宋_GB2312" w:cs="仿宋_GB2312"/>
                <w:szCs w:val="21"/>
                <w:vertAlign w:val="subscript"/>
              </w:rPr>
              <w:t>3b</w:t>
            </w:r>
          </w:p>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（A</w:t>
            </w:r>
            <w:r>
              <w:rPr>
                <w:rFonts w:hint="eastAsia" w:ascii="仿宋_GB2312" w:hAnsi="仿宋_GB2312" w:eastAsia="仿宋_GB2312" w:cs="仿宋_GB2312"/>
                <w:szCs w:val="21"/>
                <w:vertAlign w:val="subscript"/>
              </w:rPr>
              <w:t>3b</w:t>
            </w:r>
            <w:r>
              <w:rPr>
                <w:rFonts w:hint="eastAsia" w:ascii="仿宋_GB2312" w:hAnsi="仿宋_GB2312" w:eastAsia="仿宋_GB2312" w:cs="仿宋_GB2312"/>
                <w:szCs w:val="21"/>
              </w:rPr>
              <w:t>/A</w:t>
            </w:r>
            <w:r>
              <w:rPr>
                <w:rFonts w:hint="eastAsia" w:ascii="仿宋_GB2312" w:hAnsi="仿宋_GB2312" w:eastAsia="仿宋_GB2312" w:cs="仿宋_GB2312"/>
                <w:szCs w:val="21"/>
                <w:vertAlign w:val="subscript"/>
              </w:rPr>
              <w:t>k</w:t>
            </w:r>
            <w:r>
              <w:rPr>
                <w:rFonts w:ascii="Arial" w:hAnsi="Arial" w:eastAsia="仿宋_GB2312" w:cs="Arial"/>
                <w:szCs w:val="21"/>
              </w:rPr>
              <w:t>×</w:t>
            </w:r>
            <w:r>
              <w:rPr>
                <w:rFonts w:hint="eastAsia" w:ascii="仿宋_GB2312" w:hAnsi="仿宋_GB2312" w:eastAsia="仿宋_GB2312" w:cs="仿宋_GB2312"/>
                <w:szCs w:val="21"/>
              </w:rPr>
              <w:t>100%）</w:t>
            </w:r>
          </w:p>
        </w:tc>
        <w:tc>
          <w:tcPr>
            <w:tcW w:w="21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541" w:type="dxa"/>
            <w:gridSpan w:val="2"/>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各楼层卫生间的墙面、顶面和地面的总面积A</w:t>
            </w:r>
            <w:r>
              <w:rPr>
                <w:rFonts w:hint="eastAsia" w:ascii="仿宋_GB2312" w:hAnsi="仿宋_GB2312" w:eastAsia="仿宋_GB2312" w:cs="仿宋_GB2312"/>
                <w:kern w:val="0"/>
                <w:szCs w:val="21"/>
                <w:vertAlign w:val="subscript"/>
              </w:rPr>
              <w:t>b</w:t>
            </w:r>
            <w:r>
              <w:rPr>
                <w:rFonts w:hint="eastAsia" w:ascii="仿宋_GB2312" w:hAnsi="仿宋_GB2312" w:eastAsia="仿宋_GB2312" w:cs="仿宋_GB2312"/>
                <w:kern w:val="0"/>
                <w:szCs w:val="21"/>
              </w:rPr>
              <w:t>（M</w:t>
            </w:r>
            <w:r>
              <w:rPr>
                <w:rFonts w:hint="eastAsia" w:ascii="仿宋_GB2312" w:hAnsi="仿宋_GB2312" w:eastAsia="仿宋_GB2312" w:cs="仿宋_GB2312"/>
                <w:kern w:val="0"/>
                <w:szCs w:val="21"/>
                <w:vertAlign w:val="superscript"/>
              </w:rPr>
              <w:t>2</w:t>
            </w:r>
            <w:r>
              <w:rPr>
                <w:rFonts w:hint="eastAsia" w:ascii="仿宋_GB2312" w:hAnsi="仿宋_GB2312" w:eastAsia="仿宋_GB2312" w:cs="仿宋_GB2312"/>
                <w:kern w:val="0"/>
                <w:szCs w:val="21"/>
              </w:rPr>
              <w:t>）</w:t>
            </w:r>
          </w:p>
        </w:tc>
        <w:tc>
          <w:tcPr>
            <w:tcW w:w="187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410" w:type="dxa"/>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vertAlign w:val="subscript"/>
              </w:rPr>
            </w:pPr>
            <w:r>
              <w:rPr>
                <w:rFonts w:hint="eastAsia" w:ascii="仿宋_GB2312" w:hAnsi="仿宋_GB2312" w:eastAsia="仿宋_GB2312" w:cs="仿宋_GB2312"/>
                <w:szCs w:val="21"/>
              </w:rPr>
              <w:t>q</w:t>
            </w:r>
            <w:r>
              <w:rPr>
                <w:rFonts w:hint="eastAsia" w:ascii="仿宋_GB2312" w:hAnsi="仿宋_GB2312" w:eastAsia="仿宋_GB2312" w:cs="仿宋_GB2312"/>
                <w:szCs w:val="21"/>
                <w:vertAlign w:val="subscript"/>
              </w:rPr>
              <w:t>3c</w:t>
            </w:r>
          </w:p>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（A</w:t>
            </w:r>
            <w:r>
              <w:rPr>
                <w:rFonts w:hint="eastAsia" w:ascii="仿宋_GB2312" w:hAnsi="仿宋_GB2312" w:eastAsia="仿宋_GB2312" w:cs="仿宋_GB2312"/>
                <w:szCs w:val="21"/>
                <w:vertAlign w:val="subscript"/>
              </w:rPr>
              <w:t>3c</w:t>
            </w:r>
            <w:r>
              <w:rPr>
                <w:rFonts w:hint="eastAsia" w:ascii="仿宋_GB2312" w:hAnsi="仿宋_GB2312" w:eastAsia="仿宋_GB2312" w:cs="仿宋_GB2312"/>
                <w:szCs w:val="21"/>
              </w:rPr>
              <w:t>/A</w:t>
            </w:r>
            <w:r>
              <w:rPr>
                <w:rFonts w:hint="eastAsia" w:ascii="仿宋_GB2312" w:hAnsi="仿宋_GB2312" w:eastAsia="仿宋_GB2312" w:cs="仿宋_GB2312"/>
                <w:szCs w:val="21"/>
                <w:vertAlign w:val="subscript"/>
              </w:rPr>
              <w:t>b</w:t>
            </w:r>
            <w:r>
              <w:rPr>
                <w:rFonts w:ascii="Arial" w:hAnsi="Arial" w:eastAsia="仿宋_GB2312" w:cs="Arial"/>
                <w:szCs w:val="21"/>
              </w:rPr>
              <w:t>×</w:t>
            </w:r>
            <w:r>
              <w:rPr>
                <w:rFonts w:hint="eastAsia" w:ascii="仿宋_GB2312" w:hAnsi="仿宋_GB2312" w:eastAsia="仿宋_GB2312" w:cs="仿宋_GB2312"/>
                <w:szCs w:val="21"/>
              </w:rPr>
              <w:t>100%</w:t>
            </w:r>
          </w:p>
        </w:tc>
        <w:tc>
          <w:tcPr>
            <w:tcW w:w="21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bl>
    <w:p>
      <w:pPr>
        <w:adjustRightInd w:val="0"/>
        <w:snapToGrid w:val="0"/>
        <w:spacing w:line="52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（九）管线分离比例计算</w:t>
      </w:r>
    </w:p>
    <w:p>
      <w:pPr>
        <w:adjustRightInd w:val="0"/>
        <w:snapToGrid w:val="0"/>
        <w:spacing w:line="52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w:t>
      </w:r>
    </w:p>
    <w:p>
      <w:pPr>
        <w:adjustRightInd w:val="0"/>
        <w:snapToGrid w:val="0"/>
        <w:spacing w:line="52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（十）装配率计算表</w:t>
      </w:r>
    </w:p>
    <w:tbl>
      <w:tblPr>
        <w:tblStyle w:val="12"/>
        <w:tblpPr w:leftFromText="180" w:rightFromText="180" w:vertAnchor="text" w:horzAnchor="page" w:tblpX="1902" w:tblpY="136"/>
        <w:tblOverlap w:val="never"/>
        <w:tblW w:w="80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852"/>
        <w:gridCol w:w="853"/>
        <w:gridCol w:w="2745"/>
        <w:gridCol w:w="1185"/>
        <w:gridCol w:w="1110"/>
        <w:gridCol w:w="12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0" w:hRule="atLeast"/>
        </w:trPr>
        <w:tc>
          <w:tcPr>
            <w:tcW w:w="4450" w:type="dxa"/>
            <w:gridSpan w:val="3"/>
            <w:vMerge w:val="restart"/>
            <w:tcBorders>
              <w:top w:val="single" w:color="000000" w:sz="4" w:space="0"/>
              <w:left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评价项</w:t>
            </w:r>
          </w:p>
        </w:tc>
        <w:tc>
          <w:tcPr>
            <w:tcW w:w="1185" w:type="dxa"/>
            <w:vMerge w:val="restart"/>
            <w:tcBorders>
              <w:top w:val="single" w:color="000000" w:sz="4" w:space="0"/>
              <w:left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评价分值</w:t>
            </w:r>
          </w:p>
        </w:tc>
        <w:tc>
          <w:tcPr>
            <w:tcW w:w="1110" w:type="dxa"/>
            <w:vMerge w:val="restart"/>
            <w:tcBorders>
              <w:top w:val="single" w:color="000000" w:sz="4" w:space="0"/>
              <w:left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应用比例</w:t>
            </w:r>
          </w:p>
        </w:tc>
        <w:tc>
          <w:tcPr>
            <w:tcW w:w="1290" w:type="dxa"/>
            <w:vMerge w:val="restart"/>
            <w:tcBorders>
              <w:top w:val="single" w:color="000000" w:sz="4" w:space="0"/>
              <w:left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评价得分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0" w:hRule="atLeast"/>
        </w:trPr>
        <w:tc>
          <w:tcPr>
            <w:tcW w:w="4450" w:type="dxa"/>
            <w:gridSpan w:val="3"/>
            <w:vMerge w:val="continue"/>
            <w:tcBorders>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185" w:type="dxa"/>
            <w:vMerge w:val="continue"/>
            <w:tcBorders>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110" w:type="dxa"/>
            <w:vMerge w:val="continue"/>
            <w:tcBorders>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290" w:type="dxa"/>
            <w:vMerge w:val="continue"/>
            <w:tcBorders>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705" w:type="dxa"/>
            <w:gridSpan w:val="2"/>
            <w:vMerge w:val="restart"/>
            <w:tcBorders>
              <w:top w:val="single" w:color="000000" w:sz="4" w:space="0"/>
              <w:left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主体结构（50分）</w:t>
            </w:r>
          </w:p>
        </w:tc>
        <w:tc>
          <w:tcPr>
            <w:tcW w:w="274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柱、支撑、承重墙、延性墙板等竖向构件</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20-30</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705" w:type="dxa"/>
            <w:gridSpan w:val="2"/>
            <w:vMerge w:val="continue"/>
            <w:tcBorders>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274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梁、板、楼梯、阳台、空调板等构件</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10-20</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705" w:type="dxa"/>
            <w:gridSpan w:val="2"/>
            <w:vMerge w:val="restart"/>
            <w:tcBorders>
              <w:top w:val="single" w:color="000000" w:sz="4" w:space="0"/>
              <w:left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围护墙和内隔墙（20分）</w:t>
            </w:r>
          </w:p>
        </w:tc>
        <w:tc>
          <w:tcPr>
            <w:tcW w:w="274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非承重围护墙非砌筑</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5</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705" w:type="dxa"/>
            <w:gridSpan w:val="2"/>
            <w:vMerge w:val="continue"/>
            <w:tcBorders>
              <w:left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274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围护墙与保温、隔热、装饰一体化</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2-5</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705" w:type="dxa"/>
            <w:gridSpan w:val="2"/>
            <w:vMerge w:val="continue"/>
            <w:tcBorders>
              <w:left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274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内隔墙非砌筑</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5</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705" w:type="dxa"/>
            <w:gridSpan w:val="2"/>
            <w:vMerge w:val="continue"/>
            <w:tcBorders>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274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内隔墙与管线、装饰一体化</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2-5</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705"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装修和设备管线（30分）</w:t>
            </w:r>
          </w:p>
        </w:tc>
        <w:tc>
          <w:tcPr>
            <w:tcW w:w="274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全装修</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6</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705" w:type="dxa"/>
            <w:gridSpan w:val="2"/>
            <w:vMerge w:val="continue"/>
            <w:tcBorders>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274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干式工法楼面、地面</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6</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705" w:type="dxa"/>
            <w:gridSpan w:val="2"/>
            <w:vMerge w:val="continue"/>
            <w:tcBorders>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274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集成厨房</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705" w:type="dxa"/>
            <w:gridSpan w:val="2"/>
            <w:vMerge w:val="continue"/>
            <w:tcBorders>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274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集成卫生间</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705" w:type="dxa"/>
            <w:gridSpan w:val="2"/>
            <w:vMerge w:val="continue"/>
            <w:tcBorders>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274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管线分离</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4-6</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852" w:type="dxa"/>
            <w:vMerge w:val="restart"/>
            <w:tcBorders>
              <w:top w:val="single" w:color="000000" w:sz="4" w:space="0"/>
              <w:left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细化项</w:t>
            </w:r>
            <w:r>
              <w:rPr>
                <w:rFonts w:ascii="仿宋_GB2312" w:hAnsi="仿宋_GB2312" w:eastAsia="仿宋_GB2312" w:cs="仿宋_GB2312"/>
                <w:szCs w:val="21"/>
              </w:rPr>
              <w:t>（</w:t>
            </w:r>
            <w:r>
              <w:rPr>
                <w:rFonts w:hint="eastAsia" w:ascii="仿宋_GB2312" w:hAnsi="仿宋_GB2312" w:eastAsia="仿宋_GB2312" w:cs="仿宋_GB2312"/>
                <w:szCs w:val="21"/>
              </w:rPr>
              <w:t>22分</w:t>
            </w:r>
            <w:r>
              <w:rPr>
                <w:rFonts w:ascii="仿宋_GB2312" w:hAnsi="仿宋_GB2312" w:eastAsia="仿宋_GB2312" w:cs="仿宋_GB2312"/>
                <w:szCs w:val="21"/>
              </w:rPr>
              <w:t>）</w:t>
            </w:r>
          </w:p>
        </w:tc>
        <w:tc>
          <w:tcPr>
            <w:tcW w:w="85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w w:val="105"/>
                <w:position w:val="2"/>
              </w:rPr>
              <w:t>Q</w:t>
            </w:r>
            <w:r>
              <w:rPr>
                <w:w w:val="105"/>
                <w:position w:val="2"/>
                <w:vertAlign w:val="subscript"/>
              </w:rPr>
              <w:t>51a</w:t>
            </w:r>
          </w:p>
        </w:tc>
        <w:tc>
          <w:tcPr>
            <w:tcW w:w="274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ascii="仿宋_GB2312" w:hAnsi="仿宋_GB2312" w:eastAsia="仿宋_GB2312" w:cs="仿宋_GB2312"/>
                <w:szCs w:val="21"/>
              </w:rPr>
              <w:t>主体结构竖向构件细化项</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852" w:type="dxa"/>
            <w:vMerge w:val="continue"/>
            <w:tcBorders>
              <w:left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85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w w:val="105"/>
                <w:position w:val="2"/>
              </w:rPr>
              <w:t>Q</w:t>
            </w:r>
            <w:r>
              <w:rPr>
                <w:w w:val="105"/>
                <w:position w:val="2"/>
                <w:vertAlign w:val="subscript"/>
              </w:rPr>
              <w:t>51b</w:t>
            </w:r>
          </w:p>
        </w:tc>
        <w:tc>
          <w:tcPr>
            <w:tcW w:w="274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ascii="仿宋_GB2312" w:hAnsi="仿宋_GB2312" w:eastAsia="仿宋_GB2312" w:cs="仿宋_GB2312"/>
                <w:szCs w:val="21"/>
              </w:rPr>
              <w:t>预制外墙板</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7-10</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852" w:type="dxa"/>
            <w:vMerge w:val="continue"/>
            <w:tcBorders>
              <w:left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853" w:type="dxa"/>
            <w:vMerge w:val="restart"/>
            <w:tcBorders>
              <w:top w:val="single" w:color="000000" w:sz="4" w:space="0"/>
              <w:left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ascii="仿宋_GB2312" w:hAnsi="仿宋_GB2312" w:eastAsia="仿宋_GB2312" w:cs="仿宋_GB2312"/>
                <w:szCs w:val="21"/>
              </w:rPr>
              <w:t>围护墙和内隔墙细化项</w:t>
            </w:r>
          </w:p>
        </w:tc>
        <w:tc>
          <w:tcPr>
            <w:tcW w:w="274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ascii="仿宋_GB2312" w:hAnsi="仿宋_GB2312" w:eastAsia="仿宋_GB2312" w:cs="仿宋_GB2312"/>
                <w:szCs w:val="21"/>
              </w:rPr>
              <w:t>围护墙与保温、隔热集成一体化</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1-2.5</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852" w:type="dxa"/>
            <w:vMerge w:val="continue"/>
            <w:tcBorders>
              <w:left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853" w:type="dxa"/>
            <w:vMerge w:val="continue"/>
            <w:tcBorders>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274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ascii="仿宋_GB2312" w:hAnsi="仿宋_GB2312" w:eastAsia="仿宋_GB2312" w:cs="仿宋_GB2312"/>
                <w:szCs w:val="21"/>
              </w:rPr>
              <w:t>内隔墙与管线集成一体化</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1-2.5</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852" w:type="dxa"/>
            <w:vMerge w:val="continue"/>
            <w:tcBorders>
              <w:left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853" w:type="dxa"/>
            <w:vMerge w:val="restart"/>
            <w:tcBorders>
              <w:top w:val="single" w:color="000000" w:sz="4" w:space="0"/>
              <w:left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ascii="仿宋_GB2312" w:hAnsi="仿宋_GB2312" w:eastAsia="仿宋_GB2312" w:cs="仿宋_GB2312"/>
                <w:szCs w:val="21"/>
              </w:rPr>
              <w:t>装修和设备管线细化项</w:t>
            </w:r>
          </w:p>
        </w:tc>
        <w:tc>
          <w:tcPr>
            <w:tcW w:w="2745" w:type="dxa"/>
            <w:tcBorders>
              <w:top w:val="single" w:color="000000" w:sz="4" w:space="0"/>
              <w:left w:val="single" w:color="000000" w:sz="4" w:space="0"/>
              <w:bottom w:val="single" w:color="000000" w:sz="4" w:space="0"/>
              <w:right w:val="single" w:color="000000" w:sz="4" w:space="0"/>
            </w:tcBorders>
            <w:vAlign w:val="top"/>
          </w:tcPr>
          <w:p>
            <w:pPr>
              <w:widowControl/>
              <w:adjustRightInd w:val="0"/>
              <w:snapToGrid w:val="0"/>
              <w:spacing w:line="520" w:lineRule="exact"/>
              <w:jc w:val="center"/>
              <w:textAlignment w:val="center"/>
              <w:rPr>
                <w:rFonts w:ascii="仿宋_GB2312" w:hAnsi="仿宋_GB2312" w:eastAsia="仿宋_GB2312" w:cs="仿宋_GB2312"/>
                <w:szCs w:val="21"/>
              </w:rPr>
            </w:pPr>
            <w:r>
              <w:rPr>
                <w:rFonts w:ascii="仿宋_GB2312" w:hAnsi="仿宋_GB2312" w:eastAsia="仿宋_GB2312" w:cs="仿宋_GB2312"/>
                <w:szCs w:val="21"/>
              </w:rPr>
              <w:t>干式工法楼面、地面</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1-2</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852" w:type="dxa"/>
            <w:vMerge w:val="continue"/>
            <w:tcBorders>
              <w:left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853" w:type="dxa"/>
            <w:vMerge w:val="continue"/>
            <w:tcBorders>
              <w:left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2745" w:type="dxa"/>
            <w:tcBorders>
              <w:top w:val="single" w:color="000000" w:sz="4" w:space="0"/>
              <w:left w:val="single" w:color="000000" w:sz="4" w:space="0"/>
              <w:bottom w:val="single" w:color="000000" w:sz="4" w:space="0"/>
              <w:right w:val="single" w:color="000000" w:sz="4" w:space="0"/>
            </w:tcBorders>
            <w:vAlign w:val="top"/>
          </w:tcPr>
          <w:p>
            <w:pPr>
              <w:widowControl/>
              <w:adjustRightInd w:val="0"/>
              <w:snapToGrid w:val="0"/>
              <w:spacing w:line="520" w:lineRule="exact"/>
              <w:jc w:val="center"/>
              <w:textAlignment w:val="center"/>
              <w:rPr>
                <w:rFonts w:ascii="仿宋_GB2312" w:hAnsi="仿宋_GB2312" w:eastAsia="仿宋_GB2312" w:cs="仿宋_GB2312"/>
                <w:szCs w:val="21"/>
              </w:rPr>
            </w:pPr>
            <w:r>
              <w:rPr>
                <w:rFonts w:ascii="仿宋_GB2312" w:hAnsi="仿宋_GB2312" w:eastAsia="仿宋_GB2312" w:cs="仿宋_GB2312"/>
                <w:szCs w:val="21"/>
              </w:rPr>
              <w:t>集成厨房</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1-1.5</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852" w:type="dxa"/>
            <w:vMerge w:val="continue"/>
            <w:tcBorders>
              <w:left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853" w:type="dxa"/>
            <w:vMerge w:val="continue"/>
            <w:tcBorders>
              <w:left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2745" w:type="dxa"/>
            <w:tcBorders>
              <w:top w:val="single" w:color="000000" w:sz="4" w:space="0"/>
              <w:left w:val="single" w:color="000000" w:sz="4" w:space="0"/>
              <w:bottom w:val="single" w:color="000000" w:sz="4" w:space="0"/>
              <w:right w:val="single" w:color="000000" w:sz="4" w:space="0"/>
            </w:tcBorders>
            <w:vAlign w:val="top"/>
          </w:tcPr>
          <w:p>
            <w:pPr>
              <w:widowControl/>
              <w:adjustRightInd w:val="0"/>
              <w:snapToGrid w:val="0"/>
              <w:spacing w:line="520" w:lineRule="exact"/>
              <w:jc w:val="center"/>
              <w:textAlignment w:val="center"/>
              <w:rPr>
                <w:rFonts w:ascii="仿宋_GB2312" w:hAnsi="仿宋_GB2312" w:eastAsia="仿宋_GB2312" w:cs="仿宋_GB2312"/>
                <w:szCs w:val="21"/>
              </w:rPr>
            </w:pPr>
            <w:r>
              <w:rPr>
                <w:rFonts w:ascii="仿宋_GB2312" w:hAnsi="仿宋_GB2312" w:eastAsia="仿宋_GB2312" w:cs="仿宋_GB2312"/>
                <w:szCs w:val="21"/>
              </w:rPr>
              <w:t>集成卫生间</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1-1.5</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852" w:type="dxa"/>
            <w:vMerge w:val="continue"/>
            <w:tcBorders>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853" w:type="dxa"/>
            <w:vMerge w:val="continue"/>
            <w:tcBorders>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2745" w:type="dxa"/>
            <w:tcBorders>
              <w:top w:val="single" w:color="000000" w:sz="4" w:space="0"/>
              <w:left w:val="single" w:color="000000" w:sz="4" w:space="0"/>
              <w:bottom w:val="single" w:color="000000" w:sz="4" w:space="0"/>
              <w:right w:val="single" w:color="000000" w:sz="4" w:space="0"/>
            </w:tcBorders>
            <w:vAlign w:val="top"/>
          </w:tcPr>
          <w:p>
            <w:pPr>
              <w:widowControl/>
              <w:adjustRightInd w:val="0"/>
              <w:snapToGrid w:val="0"/>
              <w:spacing w:line="520" w:lineRule="exact"/>
              <w:jc w:val="center"/>
              <w:textAlignment w:val="center"/>
              <w:rPr>
                <w:rFonts w:ascii="仿宋_GB2312" w:hAnsi="仿宋_GB2312" w:eastAsia="仿宋_GB2312" w:cs="仿宋_GB2312"/>
                <w:szCs w:val="21"/>
              </w:rPr>
            </w:pPr>
            <w:r>
              <w:rPr>
                <w:rFonts w:ascii="仿宋_GB2312" w:hAnsi="仿宋_GB2312" w:eastAsia="仿宋_GB2312" w:cs="仿宋_GB2312"/>
                <w:szCs w:val="21"/>
              </w:rPr>
              <w:t>管线分离</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1-2</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852" w:type="dxa"/>
            <w:vMerge w:val="restart"/>
            <w:tcBorders>
              <w:top w:val="single" w:color="000000" w:sz="4" w:space="0"/>
              <w:left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鼓励项</w:t>
            </w:r>
            <w:r>
              <w:rPr>
                <w:rFonts w:ascii="仿宋_GB2312" w:hAnsi="仿宋_GB2312" w:eastAsia="仿宋_GB2312" w:cs="仿宋_GB2312"/>
                <w:szCs w:val="21"/>
              </w:rPr>
              <w:t>（</w:t>
            </w:r>
            <w:r>
              <w:rPr>
                <w:rFonts w:hint="eastAsia" w:ascii="仿宋_GB2312" w:hAnsi="仿宋_GB2312" w:eastAsia="仿宋_GB2312" w:cs="仿宋_GB2312"/>
                <w:szCs w:val="21"/>
              </w:rPr>
              <w:t>8分</w:t>
            </w:r>
            <w:r>
              <w:rPr>
                <w:rFonts w:ascii="仿宋_GB2312" w:hAnsi="仿宋_GB2312" w:eastAsia="仿宋_GB2312" w:cs="仿宋_GB2312"/>
                <w:szCs w:val="21"/>
              </w:rPr>
              <w:t>）</w:t>
            </w:r>
          </w:p>
        </w:tc>
        <w:tc>
          <w:tcPr>
            <w:tcW w:w="853" w:type="dxa"/>
            <w:vMerge w:val="restart"/>
            <w:tcBorders>
              <w:top w:val="single" w:color="000000" w:sz="4" w:space="0"/>
              <w:left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标准</w:t>
            </w:r>
            <w:r>
              <w:rPr>
                <w:rFonts w:ascii="仿宋_GB2312" w:hAnsi="仿宋_GB2312" w:eastAsia="仿宋_GB2312" w:cs="仿宋_GB2312"/>
                <w:szCs w:val="21"/>
              </w:rPr>
              <w:t>化设计鼓励项</w:t>
            </w:r>
          </w:p>
        </w:tc>
        <w:tc>
          <w:tcPr>
            <w:tcW w:w="274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平面</w:t>
            </w:r>
            <w:r>
              <w:rPr>
                <w:rFonts w:ascii="仿宋_GB2312" w:hAnsi="仿宋_GB2312" w:eastAsia="仿宋_GB2312" w:cs="仿宋_GB2312"/>
                <w:szCs w:val="21"/>
              </w:rPr>
              <w:t>布置标准</w:t>
            </w:r>
            <w:r>
              <w:rPr>
                <w:rFonts w:hint="eastAsia" w:ascii="仿宋_GB2312" w:hAnsi="仿宋_GB2312" w:eastAsia="仿宋_GB2312" w:cs="仿宋_GB2312"/>
                <w:szCs w:val="21"/>
              </w:rPr>
              <w:t>化</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852" w:type="dxa"/>
            <w:vMerge w:val="continue"/>
            <w:tcBorders>
              <w:left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853" w:type="dxa"/>
            <w:vMerge w:val="continue"/>
            <w:tcBorders>
              <w:left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274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预制</w:t>
            </w:r>
            <w:r>
              <w:rPr>
                <w:rFonts w:ascii="仿宋_GB2312" w:hAnsi="仿宋_GB2312" w:eastAsia="仿宋_GB2312" w:cs="仿宋_GB2312"/>
                <w:szCs w:val="21"/>
              </w:rPr>
              <w:t>构件与部品标准化</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ascii="仿宋_GB2312" w:hAnsi="仿宋_GB2312" w:eastAsia="仿宋_GB2312" w:cs="仿宋_GB2312"/>
                <w:szCs w:val="21"/>
              </w:rPr>
              <w:t>1</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852" w:type="dxa"/>
            <w:vMerge w:val="continue"/>
            <w:tcBorders>
              <w:left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853" w:type="dxa"/>
            <w:vMerge w:val="continue"/>
            <w:tcBorders>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274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节点</w:t>
            </w:r>
            <w:r>
              <w:rPr>
                <w:rFonts w:ascii="仿宋_GB2312" w:hAnsi="仿宋_GB2312" w:eastAsia="仿宋_GB2312" w:cs="仿宋_GB2312"/>
                <w:szCs w:val="21"/>
              </w:rPr>
              <w:t>标准化</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852" w:type="dxa"/>
            <w:vMerge w:val="continue"/>
            <w:tcBorders>
              <w:left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853" w:type="dxa"/>
            <w:vMerge w:val="restart"/>
            <w:tcBorders>
              <w:top w:val="single" w:color="000000" w:sz="4" w:space="0"/>
              <w:left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绿色</w:t>
            </w:r>
            <w:r>
              <w:rPr>
                <w:rFonts w:ascii="仿宋_GB2312" w:hAnsi="仿宋_GB2312" w:eastAsia="仿宋_GB2312" w:cs="仿宋_GB2312"/>
                <w:szCs w:val="21"/>
              </w:rPr>
              <w:t>与信息化应用鼓励项</w:t>
            </w:r>
          </w:p>
        </w:tc>
        <w:tc>
          <w:tcPr>
            <w:tcW w:w="274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绿色</w:t>
            </w:r>
            <w:r>
              <w:rPr>
                <w:rFonts w:ascii="仿宋_GB2312" w:hAnsi="仿宋_GB2312" w:eastAsia="仿宋_GB2312" w:cs="仿宋_GB2312"/>
                <w:szCs w:val="21"/>
              </w:rPr>
              <w:t>建筑</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0.5-1.5</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852" w:type="dxa"/>
            <w:vMerge w:val="continue"/>
            <w:tcBorders>
              <w:left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853" w:type="dxa"/>
            <w:vMerge w:val="continue"/>
            <w:tcBorders>
              <w:left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274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BI</w:t>
            </w:r>
            <w:r>
              <w:rPr>
                <w:rFonts w:ascii="仿宋_GB2312" w:hAnsi="仿宋_GB2312" w:eastAsia="仿宋_GB2312" w:cs="仿宋_GB2312"/>
                <w:szCs w:val="21"/>
              </w:rPr>
              <w:t>M</w:t>
            </w:r>
            <w:r>
              <w:rPr>
                <w:rFonts w:hint="eastAsia" w:ascii="仿宋_GB2312" w:hAnsi="仿宋_GB2312" w:eastAsia="仿宋_GB2312" w:cs="仿宋_GB2312"/>
                <w:szCs w:val="21"/>
              </w:rPr>
              <w:t>应用</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852" w:type="dxa"/>
            <w:vMerge w:val="continue"/>
            <w:tcBorders>
              <w:left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853" w:type="dxa"/>
            <w:vMerge w:val="continue"/>
            <w:tcBorders>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274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智能化</w:t>
            </w:r>
            <w:r>
              <w:rPr>
                <w:rFonts w:ascii="仿宋_GB2312" w:hAnsi="仿宋_GB2312" w:eastAsia="仿宋_GB2312" w:cs="仿宋_GB2312"/>
                <w:szCs w:val="21"/>
              </w:rPr>
              <w:t>应用</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0.5</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852" w:type="dxa"/>
            <w:vMerge w:val="continue"/>
            <w:tcBorders>
              <w:left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853" w:type="dxa"/>
            <w:vMerge w:val="restart"/>
            <w:tcBorders>
              <w:top w:val="single" w:color="000000" w:sz="4" w:space="0"/>
              <w:left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施工</w:t>
            </w:r>
            <w:r>
              <w:rPr>
                <w:rFonts w:ascii="仿宋_GB2312" w:hAnsi="仿宋_GB2312" w:eastAsia="仿宋_GB2312" w:cs="仿宋_GB2312"/>
                <w:szCs w:val="21"/>
              </w:rPr>
              <w:t>与管理鼓励项</w:t>
            </w:r>
          </w:p>
        </w:tc>
        <w:tc>
          <w:tcPr>
            <w:tcW w:w="274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绿色</w:t>
            </w:r>
            <w:r>
              <w:rPr>
                <w:rFonts w:ascii="仿宋_GB2312" w:hAnsi="仿宋_GB2312" w:eastAsia="仿宋_GB2312" w:cs="仿宋_GB2312"/>
                <w:szCs w:val="21"/>
              </w:rPr>
              <w:t>施工</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1-1.5</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852" w:type="dxa"/>
            <w:vMerge w:val="continue"/>
            <w:tcBorders>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853" w:type="dxa"/>
            <w:vMerge w:val="continue"/>
            <w:tcBorders>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274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工程</w:t>
            </w:r>
            <w:r>
              <w:rPr>
                <w:rFonts w:ascii="仿宋_GB2312" w:hAnsi="仿宋_GB2312" w:eastAsia="仿宋_GB2312" w:cs="仿宋_GB2312"/>
                <w:szCs w:val="21"/>
              </w:rPr>
              <w:t>总承包</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0.5</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bl>
    <w:p/>
    <w:p/>
    <w:p>
      <w:pPr>
        <w:keepNext/>
        <w:keepLines/>
        <w:adjustRightInd w:val="0"/>
        <w:snapToGrid w:val="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五、结论</w:t>
      </w:r>
    </w:p>
    <w:p>
      <w:pPr>
        <w:adjustRightInd w:val="0"/>
        <w:snapToGrid w:val="0"/>
        <w:spacing w:line="52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经计算，本项目</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栋建筑塔楼</w:t>
      </w:r>
      <w:bookmarkStart w:id="3" w:name="OLE_LINK11"/>
      <w:r>
        <w:rPr>
          <w:rFonts w:hint="eastAsia" w:ascii="仿宋_GB2312" w:hAnsi="仿宋_GB2312" w:eastAsia="仿宋_GB2312" w:cs="仿宋_GB2312"/>
          <w:sz w:val="28"/>
          <w:szCs w:val="28"/>
        </w:rPr>
        <w:t>实施装配式建筑，</w:t>
      </w:r>
      <w:bookmarkEnd w:id="3"/>
      <w:r>
        <w:rPr>
          <w:rFonts w:hint="eastAsia" w:ascii="仿宋_GB2312" w:hAnsi="仿宋_GB2312" w:eastAsia="仿宋_GB2312" w:cs="仿宋_GB2312"/>
          <w:sz w:val="28"/>
          <w:szCs w:val="28"/>
        </w:rPr>
        <w:t>装配率为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栋建筑塔楼实施装配式建筑，装配率为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；装配率</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符合广东省《装配式建筑评价</w:t>
      </w:r>
      <w:r>
        <w:rPr>
          <w:rFonts w:ascii="仿宋_GB2312" w:hAnsi="仿宋_GB2312" w:eastAsia="仿宋_GB2312" w:cs="仿宋_GB2312"/>
          <w:sz w:val="28"/>
          <w:szCs w:val="28"/>
        </w:rPr>
        <w:t>标准</w:t>
      </w:r>
      <w:r>
        <w:rPr>
          <w:rFonts w:hint="eastAsia" w:ascii="仿宋_GB2312" w:hAnsi="仿宋_GB2312" w:eastAsia="仿宋_GB2312" w:cs="仿宋_GB2312"/>
          <w:sz w:val="28"/>
          <w:szCs w:val="28"/>
        </w:rPr>
        <w:t>》装配率的要求。</w:t>
      </w:r>
    </w:p>
    <w:p>
      <w:pPr>
        <w:widowControl/>
        <w:jc w:val="left"/>
      </w:pPr>
      <w:r>
        <w:br w:type="page"/>
      </w:r>
    </w:p>
    <w:p>
      <w:pPr>
        <w:rPr>
          <w:rFonts w:ascii="仿宋_GB2312" w:hAnsi="仿宋_GB2312" w:eastAsia="仿宋_GB2312" w:cs="仿宋_GB2312"/>
          <w:b/>
          <w:bCs/>
          <w:sz w:val="32"/>
          <w:szCs w:val="32"/>
        </w:rPr>
      </w:pPr>
      <w:r>
        <w:rPr>
          <w:rFonts w:hint="eastAsia" w:ascii="仿宋_GB2312" w:hAnsi="仿宋_GB2312" w:eastAsia="仿宋_GB2312" w:cs="仿宋_GB2312"/>
          <w:bCs/>
          <w:snapToGrid w:val="0"/>
          <w:sz w:val="32"/>
          <w:szCs w:val="32"/>
        </w:rPr>
        <w:t>附件3</w:t>
      </w:r>
    </w:p>
    <w:p>
      <w:pPr>
        <w:widowControl/>
        <w:spacing w:before="120" w:line="281" w:lineRule="exact"/>
        <w:jc w:val="center"/>
        <w:rPr>
          <w:rFonts w:ascii="宋体" w:hAnsi="宋体" w:cs="宋体"/>
          <w:b/>
          <w:bCs/>
          <w:sz w:val="28"/>
          <w:szCs w:val="28"/>
        </w:rPr>
      </w:pPr>
    </w:p>
    <w:p>
      <w:pPr>
        <w:widowControl/>
        <w:spacing w:before="120" w:line="281" w:lineRule="exact"/>
        <w:jc w:val="center"/>
        <w:rPr>
          <w:rFonts w:ascii="宋体" w:hAnsi="宋体" w:cs="宋体"/>
          <w:b/>
          <w:bCs/>
          <w:sz w:val="28"/>
          <w:szCs w:val="28"/>
        </w:rPr>
      </w:pPr>
    </w:p>
    <w:p>
      <w:pPr>
        <w:widowControl/>
        <w:spacing w:before="120" w:line="281" w:lineRule="exact"/>
        <w:jc w:val="center"/>
        <w:rPr>
          <w:rFonts w:ascii="宋体" w:hAnsi="宋体" w:cs="宋体"/>
          <w:b/>
          <w:bCs/>
          <w:sz w:val="28"/>
          <w:szCs w:val="28"/>
        </w:rPr>
      </w:pPr>
    </w:p>
    <w:p>
      <w:pPr>
        <w:widowControl/>
        <w:spacing w:before="120" w:line="281" w:lineRule="exact"/>
        <w:rPr>
          <w:rFonts w:ascii="宋体" w:hAnsi="宋体" w:cs="宋体"/>
          <w:b/>
          <w:bCs/>
          <w:sz w:val="28"/>
          <w:szCs w:val="28"/>
        </w:rPr>
      </w:pPr>
    </w:p>
    <w:p>
      <w:pPr>
        <w:widowControl/>
        <w:spacing w:before="120" w:line="281" w:lineRule="exact"/>
        <w:rPr>
          <w:rFonts w:ascii="宋体" w:hAnsi="宋体" w:cs="宋体"/>
          <w:b/>
          <w:bCs/>
          <w:sz w:val="28"/>
          <w:szCs w:val="28"/>
        </w:rPr>
      </w:pPr>
    </w:p>
    <w:p>
      <w:pPr>
        <w:widowControl/>
        <w:spacing w:before="120" w:line="281" w:lineRule="exact"/>
        <w:jc w:val="center"/>
        <w:rPr>
          <w:rFonts w:ascii="宋体" w:hAnsi="宋体" w:cs="宋体"/>
          <w:b/>
          <w:bCs/>
          <w:sz w:val="28"/>
          <w:szCs w:val="28"/>
        </w:rPr>
      </w:pPr>
    </w:p>
    <w:p>
      <w:pPr>
        <w:widowControl/>
        <w:spacing w:before="120"/>
        <w:jc w:val="center"/>
        <w:rPr>
          <w:rFonts w:ascii="宋体" w:hAnsi="宋体" w:cs="宋体"/>
          <w:b/>
          <w:bCs/>
          <w:sz w:val="44"/>
          <w:szCs w:val="44"/>
        </w:rPr>
      </w:pPr>
      <w:r>
        <w:rPr>
          <w:rFonts w:hint="eastAsia" w:ascii="宋体" w:hAnsi="宋体" w:cs="宋体"/>
          <w:b/>
          <w:bCs/>
          <w:sz w:val="44"/>
          <w:szCs w:val="44"/>
        </w:rPr>
        <w:t>中山市装配式建筑项目实施方案</w:t>
      </w:r>
    </w:p>
    <w:p>
      <w:pPr>
        <w:widowControl/>
        <w:spacing w:before="120"/>
        <w:jc w:val="center"/>
        <w:rPr>
          <w:rFonts w:ascii="宋体" w:hAnsi="宋体" w:cs="宋体"/>
          <w:b/>
          <w:bCs/>
          <w:sz w:val="28"/>
          <w:szCs w:val="28"/>
        </w:rPr>
      </w:pPr>
      <w:r>
        <w:rPr>
          <w:rFonts w:hint="eastAsia" w:ascii="宋体" w:hAnsi="宋体" w:cs="宋体"/>
          <w:b/>
          <w:bCs/>
          <w:sz w:val="28"/>
          <w:szCs w:val="28"/>
        </w:rPr>
        <w:t>（参考格式）</w:t>
      </w:r>
    </w:p>
    <w:p>
      <w:pPr>
        <w:widowControl/>
        <w:spacing w:before="120"/>
        <w:jc w:val="center"/>
        <w:rPr>
          <w:rFonts w:ascii="宋体" w:hAnsi="宋体" w:cs="宋体"/>
          <w:b/>
          <w:bCs/>
          <w:sz w:val="28"/>
          <w:szCs w:val="28"/>
        </w:rPr>
      </w:pPr>
    </w:p>
    <w:p>
      <w:pPr>
        <w:widowControl/>
        <w:spacing w:before="120" w:line="360" w:lineRule="auto"/>
        <w:jc w:val="center"/>
        <w:rPr>
          <w:rFonts w:ascii="宋体" w:hAnsi="宋体" w:cs="宋体"/>
          <w:b/>
          <w:bCs/>
          <w:sz w:val="28"/>
          <w:szCs w:val="28"/>
        </w:rPr>
      </w:pPr>
    </w:p>
    <w:p>
      <w:pPr>
        <w:widowControl/>
        <w:spacing w:before="120" w:line="360" w:lineRule="auto"/>
        <w:jc w:val="center"/>
        <w:rPr>
          <w:rFonts w:ascii="宋体" w:hAnsi="宋体" w:cs="宋体"/>
          <w:b/>
          <w:bCs/>
          <w:sz w:val="28"/>
          <w:szCs w:val="28"/>
        </w:rPr>
      </w:pPr>
    </w:p>
    <w:p>
      <w:pPr>
        <w:widowControl/>
        <w:spacing w:before="120" w:line="360" w:lineRule="auto"/>
        <w:jc w:val="center"/>
        <w:rPr>
          <w:rFonts w:ascii="宋体" w:hAnsi="宋体" w:cs="宋体"/>
          <w:b/>
          <w:bCs/>
          <w:sz w:val="28"/>
          <w:szCs w:val="28"/>
        </w:rPr>
      </w:pPr>
    </w:p>
    <w:p>
      <w:pPr>
        <w:widowControl/>
        <w:spacing w:before="120" w:line="360" w:lineRule="auto"/>
        <w:jc w:val="center"/>
        <w:rPr>
          <w:rFonts w:ascii="宋体" w:hAnsi="宋体" w:cs="宋体"/>
          <w:b/>
          <w:bCs/>
          <w:sz w:val="28"/>
          <w:szCs w:val="28"/>
        </w:rPr>
      </w:pPr>
    </w:p>
    <w:p>
      <w:pPr>
        <w:widowControl/>
        <w:spacing w:before="120" w:line="360" w:lineRule="auto"/>
        <w:jc w:val="center"/>
        <w:rPr>
          <w:rFonts w:ascii="宋体" w:hAnsi="宋体" w:cs="宋体"/>
          <w:b/>
          <w:bCs/>
          <w:sz w:val="28"/>
          <w:szCs w:val="28"/>
        </w:rPr>
      </w:pPr>
    </w:p>
    <w:p>
      <w:pPr>
        <w:widowControl/>
        <w:spacing w:before="120"/>
        <w:jc w:val="center"/>
        <w:rPr>
          <w:rFonts w:ascii="宋体" w:hAnsi="宋体" w:cs="宋体"/>
          <w:b/>
          <w:bCs/>
          <w:sz w:val="32"/>
          <w:szCs w:val="32"/>
        </w:rPr>
      </w:pPr>
    </w:p>
    <w:p>
      <w:pPr>
        <w:widowControl/>
        <w:adjustRightInd w:val="0"/>
        <w:snapToGrid w:val="0"/>
        <w:spacing w:before="120"/>
        <w:jc w:val="left"/>
        <w:rPr>
          <w:rFonts w:ascii="宋体" w:hAnsi="宋体" w:cs="宋体"/>
          <w:b/>
          <w:bCs/>
          <w:sz w:val="32"/>
          <w:szCs w:val="32"/>
        </w:rPr>
      </w:pPr>
      <w:r>
        <w:rPr>
          <w:rFonts w:hint="eastAsia" w:ascii="宋体" w:hAnsi="宋体" w:cs="宋体"/>
          <w:b/>
          <w:bCs/>
          <w:sz w:val="32"/>
          <w:szCs w:val="32"/>
        </w:rPr>
        <w:t xml:space="preserve">          项目名称：</w:t>
      </w:r>
      <w:r>
        <w:rPr>
          <w:rFonts w:hint="eastAsia" w:ascii="宋体" w:hAnsi="宋体" w:cs="宋体"/>
          <w:b/>
          <w:bCs/>
          <w:sz w:val="32"/>
          <w:szCs w:val="32"/>
          <w:u w:val="single"/>
        </w:rPr>
        <w:t xml:space="preserve">                    </w:t>
      </w:r>
    </w:p>
    <w:p>
      <w:pPr>
        <w:widowControl/>
        <w:adjustRightInd w:val="0"/>
        <w:snapToGrid w:val="0"/>
        <w:spacing w:before="120"/>
        <w:jc w:val="left"/>
        <w:rPr>
          <w:rFonts w:ascii="宋体" w:hAnsi="宋体" w:cs="宋体"/>
          <w:b/>
          <w:bCs/>
          <w:sz w:val="32"/>
          <w:szCs w:val="32"/>
        </w:rPr>
      </w:pPr>
      <w:r>
        <w:rPr>
          <w:rFonts w:hint="eastAsia" w:ascii="宋体" w:hAnsi="宋体" w:cs="宋体"/>
          <w:b/>
          <w:bCs/>
          <w:sz w:val="32"/>
          <w:szCs w:val="32"/>
        </w:rPr>
        <w:t xml:space="preserve">          建设单位：</w:t>
      </w:r>
      <w:r>
        <w:rPr>
          <w:rFonts w:hint="eastAsia" w:ascii="宋体" w:hAnsi="宋体" w:cs="宋体"/>
          <w:b/>
          <w:bCs/>
          <w:sz w:val="32"/>
          <w:szCs w:val="32"/>
          <w:u w:val="single"/>
        </w:rPr>
        <w:t xml:space="preserve">                    </w:t>
      </w:r>
      <w:r>
        <w:rPr>
          <w:rFonts w:hint="eastAsia" w:ascii="宋体" w:hAnsi="宋体" w:cs="宋体"/>
          <w:b/>
          <w:bCs/>
          <w:sz w:val="32"/>
          <w:szCs w:val="32"/>
        </w:rPr>
        <w:t xml:space="preserve"> </w:t>
      </w:r>
    </w:p>
    <w:p>
      <w:pPr>
        <w:widowControl/>
        <w:adjustRightInd w:val="0"/>
        <w:snapToGrid w:val="0"/>
        <w:spacing w:before="120"/>
        <w:rPr>
          <w:rFonts w:ascii="宋体" w:hAnsi="宋体" w:cs="宋体"/>
          <w:b/>
          <w:bCs/>
          <w:sz w:val="28"/>
          <w:szCs w:val="28"/>
        </w:rPr>
      </w:pPr>
    </w:p>
    <w:p>
      <w:pPr>
        <w:widowControl/>
        <w:adjustRightInd w:val="0"/>
        <w:snapToGrid w:val="0"/>
        <w:spacing w:before="120"/>
        <w:rPr>
          <w:rFonts w:ascii="宋体" w:hAnsi="宋体" w:cs="宋体"/>
          <w:b/>
          <w:bCs/>
          <w:sz w:val="28"/>
          <w:szCs w:val="28"/>
        </w:rPr>
      </w:pPr>
    </w:p>
    <w:p>
      <w:pPr>
        <w:widowControl/>
        <w:adjustRightInd w:val="0"/>
        <w:snapToGrid w:val="0"/>
        <w:spacing w:before="120"/>
        <w:rPr>
          <w:rFonts w:ascii="宋体" w:hAnsi="宋体" w:cs="宋体"/>
          <w:b/>
          <w:bCs/>
          <w:sz w:val="28"/>
          <w:szCs w:val="28"/>
        </w:rPr>
      </w:pPr>
    </w:p>
    <w:p>
      <w:pPr>
        <w:widowControl/>
        <w:adjustRightInd w:val="0"/>
        <w:snapToGrid w:val="0"/>
        <w:spacing w:before="120"/>
        <w:rPr>
          <w:rFonts w:ascii="宋体" w:hAnsi="宋体" w:cs="宋体"/>
          <w:b/>
          <w:bCs/>
          <w:sz w:val="28"/>
          <w:szCs w:val="28"/>
        </w:rPr>
      </w:pPr>
    </w:p>
    <w:p>
      <w:pPr>
        <w:widowControl/>
        <w:adjustRightInd w:val="0"/>
        <w:snapToGrid w:val="0"/>
        <w:spacing w:before="120"/>
        <w:rPr>
          <w:rFonts w:ascii="宋体" w:hAnsi="宋体" w:cs="宋体"/>
          <w:b/>
          <w:bCs/>
          <w:sz w:val="28"/>
          <w:szCs w:val="28"/>
        </w:rPr>
      </w:pPr>
    </w:p>
    <w:p>
      <w:pPr>
        <w:widowControl/>
        <w:adjustRightInd w:val="0"/>
        <w:snapToGrid w:val="0"/>
        <w:spacing w:before="120"/>
        <w:jc w:val="center"/>
        <w:rPr>
          <w:rFonts w:ascii="宋体" w:hAnsi="宋体" w:cs="宋体"/>
          <w:b/>
          <w:bCs/>
          <w:sz w:val="28"/>
          <w:szCs w:val="28"/>
        </w:rPr>
      </w:pPr>
      <w:r>
        <w:rPr>
          <w:rFonts w:hint="eastAsia" w:ascii="宋体" w:hAnsi="宋体" w:cs="宋体"/>
          <w:b/>
          <w:bCs/>
          <w:sz w:val="28"/>
          <w:szCs w:val="28"/>
        </w:rPr>
        <w:t>201</w:t>
      </w:r>
      <w:r>
        <w:rPr>
          <w:rFonts w:ascii="宋体" w:hAnsi="宋体" w:cs="宋体"/>
          <w:b/>
          <w:bCs/>
          <w:sz w:val="28"/>
          <w:szCs w:val="28"/>
        </w:rPr>
        <w:t>9</w:t>
      </w:r>
      <w:r>
        <w:rPr>
          <w:rFonts w:hint="eastAsia" w:ascii="宋体" w:hAnsi="宋体" w:cs="宋体"/>
          <w:b/>
          <w:bCs/>
          <w:sz w:val="28"/>
          <w:szCs w:val="28"/>
        </w:rPr>
        <w:t>年XX月XX日</w:t>
      </w:r>
    </w:p>
    <w:p>
      <w:pPr>
        <w:pStyle w:val="17"/>
        <w:adjustRightInd w:val="0"/>
        <w:snapToGrid w:val="0"/>
        <w:spacing w:before="0"/>
        <w:jc w:val="center"/>
        <w:rPr>
          <w:rFonts w:ascii="仿宋_GB2312" w:hAnsi="仿宋_GB2312" w:eastAsia="仿宋_GB2312" w:cs="仿宋_GB2312"/>
          <w:color w:val="auto"/>
          <w:sz w:val="44"/>
          <w:szCs w:val="44"/>
          <w:lang w:val="zh-CN"/>
        </w:rPr>
      </w:pPr>
      <w:r>
        <w:rPr>
          <w:rFonts w:hint="eastAsia" w:ascii="仿宋_GB2312" w:hAnsi="仿宋_GB2312" w:eastAsia="仿宋_GB2312" w:cs="仿宋_GB2312"/>
          <w:color w:val="auto"/>
          <w:sz w:val="44"/>
          <w:szCs w:val="44"/>
          <w:lang w:val="zh-CN"/>
        </w:rPr>
        <w:t>目录</w:t>
      </w:r>
    </w:p>
    <w:p>
      <w:pPr>
        <w:adjustRightInd w:val="0"/>
        <w:snapToGrid w:val="0"/>
        <w:spacing w:line="52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一、项目概况</w:t>
      </w:r>
    </w:p>
    <w:p>
      <w:pPr>
        <w:adjustRightInd w:val="0"/>
        <w:snapToGrid w:val="0"/>
        <w:spacing w:line="52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二、工作机制</w:t>
      </w:r>
    </w:p>
    <w:p>
      <w:pPr>
        <w:adjustRightInd w:val="0"/>
        <w:snapToGrid w:val="0"/>
        <w:spacing w:line="52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（一）建设单位统筹协调参建各方的工作机制</w:t>
      </w:r>
    </w:p>
    <w:p>
      <w:pPr>
        <w:adjustRightInd w:val="0"/>
        <w:snapToGrid w:val="0"/>
        <w:spacing w:line="52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（二）装配式建筑验收制度</w:t>
      </w:r>
    </w:p>
    <w:p>
      <w:pPr>
        <w:adjustRightInd w:val="0"/>
        <w:snapToGrid w:val="0"/>
        <w:spacing w:line="52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三、装配式建筑的设计</w:t>
      </w:r>
    </w:p>
    <w:p>
      <w:pPr>
        <w:adjustRightInd w:val="0"/>
        <w:snapToGrid w:val="0"/>
        <w:spacing w:line="52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（一）建筑设计</w:t>
      </w:r>
    </w:p>
    <w:p>
      <w:pPr>
        <w:adjustRightInd w:val="0"/>
        <w:snapToGrid w:val="0"/>
        <w:spacing w:line="52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（二）结构设计</w:t>
      </w:r>
    </w:p>
    <w:p>
      <w:pPr>
        <w:adjustRightInd w:val="0"/>
        <w:snapToGrid w:val="0"/>
        <w:spacing w:line="52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（三）BIM应用</w:t>
      </w:r>
    </w:p>
    <w:p>
      <w:pPr>
        <w:adjustRightInd w:val="0"/>
        <w:snapToGrid w:val="0"/>
        <w:spacing w:line="52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四、装配式建筑的施工</w:t>
      </w:r>
    </w:p>
    <w:p>
      <w:pPr>
        <w:adjustRightInd w:val="0"/>
        <w:snapToGrid w:val="0"/>
        <w:spacing w:line="52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（一）施工总平面布置和施工计划</w:t>
      </w:r>
    </w:p>
    <w:p>
      <w:pPr>
        <w:adjustRightInd w:val="0"/>
        <w:snapToGrid w:val="0"/>
        <w:spacing w:line="52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（二）预制构件生产和运输</w:t>
      </w:r>
    </w:p>
    <w:p>
      <w:pPr>
        <w:adjustRightInd w:val="0"/>
        <w:snapToGrid w:val="0"/>
        <w:spacing w:line="52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（三）预制构件吊装和安装</w:t>
      </w:r>
    </w:p>
    <w:p>
      <w:pPr>
        <w:adjustRightInd w:val="0"/>
        <w:snapToGrid w:val="0"/>
        <w:spacing w:line="52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（四）装配式模板施工</w:t>
      </w:r>
      <w:r>
        <w:rPr>
          <w:rFonts w:hint="eastAsia" w:ascii="仿宋_GB2312" w:hAnsi="仿宋_GB2312" w:eastAsia="仿宋_GB2312" w:cs="仿宋_GB2312"/>
          <w:bCs/>
          <w:sz w:val="32"/>
          <w:szCs w:val="32"/>
        </w:rPr>
        <w:br/>
      </w:r>
      <w:r>
        <w:rPr>
          <w:rFonts w:hint="eastAsia" w:ascii="仿宋_GB2312" w:hAnsi="仿宋_GB2312" w:eastAsia="仿宋_GB2312" w:cs="仿宋_GB2312"/>
          <w:bCs/>
          <w:sz w:val="32"/>
          <w:szCs w:val="32"/>
        </w:rPr>
        <w:t xml:space="preserve">   （五）预制内墙板施工</w:t>
      </w:r>
    </w:p>
    <w:p>
      <w:pPr>
        <w:adjustRightInd w:val="0"/>
        <w:snapToGrid w:val="0"/>
        <w:spacing w:line="52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（六）其他装配式施工</w:t>
      </w:r>
    </w:p>
    <w:p>
      <w:pPr>
        <w:adjustRightInd w:val="0"/>
        <w:snapToGrid w:val="0"/>
        <w:spacing w:line="52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五、装配式建筑相关技术应用情况</w:t>
      </w:r>
    </w:p>
    <w:p>
      <w:pPr>
        <w:adjustRightInd w:val="0"/>
        <w:snapToGrid w:val="0"/>
        <w:spacing w:line="52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新技术、新材料、新设备、新工艺等相关技术的应用情况</w:t>
      </w:r>
    </w:p>
    <w:p>
      <w:pPr>
        <w:numPr>
          <w:ilvl w:val="0"/>
          <w:numId w:val="1"/>
        </w:numPr>
        <w:adjustRightInd w:val="0"/>
        <w:snapToGrid w:val="0"/>
        <w:spacing w:line="52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其它需要说明的内容</w:t>
      </w:r>
    </w:p>
    <w:p>
      <w:pPr>
        <w:adjustRightInd w:val="0"/>
        <w:snapToGrid w:val="0"/>
        <w:spacing w:line="520" w:lineRule="exact"/>
        <w:rPr>
          <w:rFonts w:ascii="仿宋_GB2312" w:hAnsi="仿宋_GB2312" w:eastAsia="仿宋_GB2312" w:cs="仿宋_GB2312"/>
          <w:b/>
          <w:bCs/>
          <w:sz w:val="32"/>
          <w:szCs w:val="32"/>
        </w:rPr>
      </w:pPr>
    </w:p>
    <w:p>
      <w:pPr>
        <w:adjustRightInd w:val="0"/>
        <w:snapToGrid w:val="0"/>
        <w:spacing w:line="520" w:lineRule="exact"/>
        <w:rPr>
          <w:rFonts w:ascii="仿宋_GB2312" w:hAnsi="仿宋_GB2312" w:eastAsia="仿宋_GB2312" w:cs="仿宋_GB2312"/>
          <w:b/>
          <w:bCs/>
          <w:sz w:val="32"/>
          <w:szCs w:val="32"/>
        </w:rPr>
      </w:pPr>
    </w:p>
    <w:p>
      <w:pPr>
        <w:adjustRightInd w:val="0"/>
        <w:snapToGrid w:val="0"/>
        <w:spacing w:line="520" w:lineRule="exact"/>
        <w:rPr>
          <w:rFonts w:ascii="仿宋_GB2312" w:hAnsi="仿宋_GB2312" w:eastAsia="仿宋_GB2312" w:cs="仿宋_GB2312"/>
          <w:b/>
          <w:bCs/>
          <w:sz w:val="32"/>
          <w:szCs w:val="32"/>
        </w:rPr>
      </w:pPr>
    </w:p>
    <w:p>
      <w:pPr>
        <w:adjustRightInd w:val="0"/>
        <w:snapToGrid w:val="0"/>
        <w:spacing w:line="520" w:lineRule="exact"/>
        <w:rPr>
          <w:rFonts w:ascii="仿宋_GB2312" w:hAnsi="仿宋_GB2312" w:eastAsia="仿宋_GB2312" w:cs="仿宋_GB2312"/>
          <w:b/>
          <w:bCs/>
          <w:sz w:val="28"/>
          <w:szCs w:val="28"/>
        </w:rPr>
      </w:pPr>
    </w:p>
    <w:p>
      <w:pPr>
        <w:adjustRightInd w:val="0"/>
        <w:snapToGrid w:val="0"/>
        <w:spacing w:line="520" w:lineRule="exact"/>
        <w:rPr>
          <w:rFonts w:ascii="仿宋_GB2312" w:hAnsi="仿宋_GB2312" w:eastAsia="仿宋_GB2312" w:cs="仿宋_GB2312"/>
          <w:b/>
          <w:bCs/>
          <w:sz w:val="28"/>
          <w:szCs w:val="28"/>
        </w:rPr>
      </w:pPr>
    </w:p>
    <w:p>
      <w:pPr>
        <w:adjustRightInd w:val="0"/>
        <w:snapToGrid w:val="0"/>
        <w:spacing w:line="520" w:lineRule="exact"/>
        <w:rPr>
          <w:rFonts w:ascii="仿宋_GB2312" w:hAnsi="仿宋_GB2312" w:eastAsia="仿宋_GB2312" w:cs="仿宋_GB2312"/>
          <w:b/>
          <w:bCs/>
          <w:sz w:val="28"/>
          <w:szCs w:val="28"/>
        </w:rPr>
      </w:pPr>
    </w:p>
    <w:p>
      <w:pPr>
        <w:adjustRightInd w:val="0"/>
        <w:snapToGrid w:val="0"/>
        <w:spacing w:line="52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装配式建筑项目实施方案应包含并不限于如下内容：</w:t>
      </w:r>
    </w:p>
    <w:p>
      <w:pPr>
        <w:adjustRightInd w:val="0"/>
        <w:snapToGrid w:val="0"/>
        <w:spacing w:line="52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一、项目概况</w:t>
      </w:r>
    </w:p>
    <w:p>
      <w:pPr>
        <w:adjustRightInd w:val="0"/>
        <w:snapToGrid w:val="0"/>
        <w:spacing w:line="520" w:lineRule="exact"/>
        <w:ind w:firstLine="366" w:firstLineChars="131"/>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（简要介绍项目的基本情况，包括项目位置、用地面积、建筑面积、容积率、项目楼栋情况、装配式建筑楼栋情况、装配式建筑使用预制构件种类说明、装配式施工实施情况等。）</w:t>
      </w:r>
    </w:p>
    <w:p>
      <w:pPr>
        <w:adjustRightInd w:val="0"/>
        <w:snapToGrid w:val="0"/>
        <w:spacing w:line="52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二、工作机制</w:t>
      </w:r>
    </w:p>
    <w:p>
      <w:pPr>
        <w:adjustRightInd w:val="0"/>
        <w:snapToGrid w:val="0"/>
        <w:spacing w:line="520" w:lineRule="exact"/>
        <w:ind w:firstLine="368" w:firstLineChars="131"/>
        <w:rPr>
          <w:rFonts w:ascii="仿宋_GB2312" w:hAnsi="仿宋_GB2312" w:eastAsia="仿宋_GB2312" w:cs="仿宋_GB2312"/>
          <w:b/>
          <w:sz w:val="28"/>
          <w:szCs w:val="28"/>
        </w:rPr>
      </w:pPr>
      <w:r>
        <w:rPr>
          <w:rFonts w:hint="eastAsia" w:ascii="仿宋_GB2312" w:hAnsi="仿宋_GB2312" w:eastAsia="仿宋_GB2312" w:cs="仿宋_GB2312"/>
          <w:b/>
          <w:sz w:val="28"/>
          <w:szCs w:val="28"/>
        </w:rPr>
        <w:t>（一）装配式建筑统筹协调及管理人员配置情况</w:t>
      </w:r>
    </w:p>
    <w:p>
      <w:pPr>
        <w:adjustRightInd w:val="0"/>
        <w:snapToGrid w:val="0"/>
        <w:spacing w:line="520" w:lineRule="exact"/>
        <w:ind w:firstLine="366" w:firstLineChars="131"/>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1.建设单位统筹协调参建各方的工作机制</w:t>
      </w:r>
    </w:p>
    <w:p>
      <w:pPr>
        <w:adjustRightInd w:val="0"/>
        <w:snapToGrid w:val="0"/>
        <w:spacing w:line="520" w:lineRule="exact"/>
        <w:ind w:firstLine="366" w:firstLineChars="131"/>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2.管理人员配置情况（包括参加装配式建筑系列培训情况）</w:t>
      </w:r>
    </w:p>
    <w:p>
      <w:pPr>
        <w:adjustRightInd w:val="0"/>
        <w:snapToGrid w:val="0"/>
        <w:spacing w:line="520" w:lineRule="exact"/>
        <w:ind w:firstLine="368" w:firstLineChars="131"/>
        <w:rPr>
          <w:rFonts w:ascii="仿宋_GB2312" w:hAnsi="仿宋_GB2312" w:eastAsia="仿宋_GB2312" w:cs="仿宋_GB2312"/>
          <w:b/>
          <w:sz w:val="28"/>
          <w:szCs w:val="28"/>
        </w:rPr>
      </w:pPr>
      <w:r>
        <w:rPr>
          <w:rFonts w:hint="eastAsia" w:ascii="仿宋_GB2312" w:hAnsi="仿宋_GB2312" w:eastAsia="仿宋_GB2312" w:cs="仿宋_GB2312"/>
          <w:b/>
          <w:sz w:val="28"/>
          <w:szCs w:val="28"/>
        </w:rPr>
        <w:t>（二）装配式建筑验收制度</w:t>
      </w:r>
    </w:p>
    <w:p>
      <w:pPr>
        <w:adjustRightInd w:val="0"/>
        <w:snapToGrid w:val="0"/>
        <w:spacing w:line="520" w:lineRule="exact"/>
        <w:ind w:firstLine="366" w:firstLineChars="131"/>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1.预制构件样板验收制度</w:t>
      </w:r>
    </w:p>
    <w:p>
      <w:pPr>
        <w:adjustRightInd w:val="0"/>
        <w:snapToGrid w:val="0"/>
        <w:spacing w:line="520" w:lineRule="exact"/>
        <w:ind w:firstLine="366" w:firstLineChars="131"/>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2.装配式标准层结构联合验收制度</w:t>
      </w:r>
    </w:p>
    <w:p>
      <w:pPr>
        <w:adjustRightInd w:val="0"/>
        <w:snapToGrid w:val="0"/>
        <w:spacing w:line="52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三、装配式建筑的设计</w:t>
      </w:r>
    </w:p>
    <w:p>
      <w:pPr>
        <w:adjustRightInd w:val="0"/>
        <w:snapToGrid w:val="0"/>
        <w:spacing w:line="520" w:lineRule="exact"/>
        <w:ind w:firstLine="368" w:firstLineChars="131"/>
        <w:rPr>
          <w:rFonts w:ascii="仿宋_GB2312" w:hAnsi="仿宋_GB2312" w:eastAsia="仿宋_GB2312" w:cs="仿宋_GB2312"/>
          <w:b/>
          <w:sz w:val="28"/>
          <w:szCs w:val="28"/>
        </w:rPr>
      </w:pPr>
      <w:r>
        <w:rPr>
          <w:rFonts w:hint="eastAsia" w:ascii="仿宋_GB2312" w:hAnsi="仿宋_GB2312" w:eastAsia="仿宋_GB2312" w:cs="仿宋_GB2312"/>
          <w:b/>
          <w:sz w:val="28"/>
          <w:szCs w:val="28"/>
        </w:rPr>
        <w:t>（一）建筑设计</w:t>
      </w:r>
    </w:p>
    <w:p>
      <w:pPr>
        <w:adjustRightInd w:val="0"/>
        <w:snapToGrid w:val="0"/>
        <w:spacing w:line="520" w:lineRule="exact"/>
        <w:ind w:firstLine="366" w:firstLineChars="131"/>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1.装配式建筑标准化设计（户型、功能模块、预制构件等）</w:t>
      </w:r>
    </w:p>
    <w:p>
      <w:pPr>
        <w:adjustRightInd w:val="0"/>
        <w:snapToGrid w:val="0"/>
        <w:spacing w:line="520" w:lineRule="exact"/>
        <w:ind w:firstLine="366" w:firstLineChars="131"/>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（1）户型模块标准化</w:t>
      </w:r>
    </w:p>
    <w:p>
      <w:pPr>
        <w:adjustRightInd w:val="0"/>
        <w:snapToGrid w:val="0"/>
        <w:spacing w:line="520" w:lineRule="exact"/>
        <w:ind w:firstLine="366" w:firstLineChars="131"/>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（2）预制构件标准化</w:t>
      </w:r>
    </w:p>
    <w:p>
      <w:pPr>
        <w:adjustRightInd w:val="0"/>
        <w:snapToGrid w:val="0"/>
        <w:spacing w:line="520" w:lineRule="exact"/>
        <w:ind w:firstLine="366" w:firstLineChars="131"/>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2.装配式建筑平面、立面设计（总平面、单体平面和立面、预制构件和墙体布置图等，要求至少用A3纸彩打，图示清晰，作为附件。预制构件在设计图纸或BIM中应使用明显的颜色标示）</w:t>
      </w:r>
    </w:p>
    <w:p>
      <w:pPr>
        <w:adjustRightInd w:val="0"/>
        <w:snapToGrid w:val="0"/>
        <w:spacing w:line="520" w:lineRule="exact"/>
        <w:ind w:firstLine="366" w:firstLineChars="131"/>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3.装配式建筑装饰装修设计（包括水电预留预埋、主要功能区装饰装修）</w:t>
      </w:r>
    </w:p>
    <w:p>
      <w:pPr>
        <w:adjustRightInd w:val="0"/>
        <w:snapToGrid w:val="0"/>
        <w:spacing w:line="520" w:lineRule="exact"/>
        <w:ind w:firstLine="368" w:firstLineChars="131"/>
        <w:rPr>
          <w:rFonts w:ascii="仿宋_GB2312" w:hAnsi="仿宋_GB2312" w:eastAsia="仿宋_GB2312" w:cs="仿宋_GB2312"/>
          <w:b/>
          <w:sz w:val="28"/>
          <w:szCs w:val="28"/>
        </w:rPr>
      </w:pPr>
      <w:r>
        <w:rPr>
          <w:rFonts w:hint="eastAsia" w:ascii="仿宋_GB2312" w:hAnsi="仿宋_GB2312" w:eastAsia="仿宋_GB2312" w:cs="仿宋_GB2312"/>
          <w:b/>
          <w:sz w:val="28"/>
          <w:szCs w:val="28"/>
        </w:rPr>
        <w:t>（二）结构设计</w:t>
      </w:r>
    </w:p>
    <w:p>
      <w:pPr>
        <w:adjustRightInd w:val="0"/>
        <w:snapToGrid w:val="0"/>
        <w:spacing w:line="520" w:lineRule="exact"/>
        <w:ind w:firstLine="366" w:firstLineChars="131"/>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1.装配式建筑结构体系</w:t>
      </w:r>
    </w:p>
    <w:p>
      <w:pPr>
        <w:adjustRightInd w:val="0"/>
        <w:snapToGrid w:val="0"/>
        <w:spacing w:line="520" w:lineRule="exact"/>
        <w:ind w:firstLine="366" w:firstLineChars="131"/>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2.关键节点设计（包括但不限于预制构件安装连接节点、预制构件</w:t>
      </w:r>
      <w:r>
        <w:rPr>
          <w:rFonts w:hint="eastAsia" w:ascii="仿宋_GB2312" w:hAnsi="仿宋_GB2312" w:eastAsia="仿宋_GB2312" w:cs="仿宋_GB2312"/>
          <w:sz w:val="28"/>
          <w:szCs w:val="28"/>
        </w:rPr>
        <w:t>防水节点、外墙保温、墙体防开裂等</w:t>
      </w:r>
      <w:r>
        <w:rPr>
          <w:rFonts w:hint="eastAsia" w:ascii="仿宋_GB2312" w:hAnsi="仿宋_GB2312" w:eastAsia="仿宋_GB2312" w:cs="仿宋_GB2312"/>
          <w:bCs/>
          <w:sz w:val="28"/>
          <w:szCs w:val="28"/>
        </w:rPr>
        <w:t>）</w:t>
      </w:r>
    </w:p>
    <w:p>
      <w:pPr>
        <w:adjustRightInd w:val="0"/>
        <w:snapToGrid w:val="0"/>
        <w:spacing w:line="520" w:lineRule="exact"/>
        <w:ind w:firstLine="368" w:firstLineChars="131"/>
        <w:rPr>
          <w:rFonts w:ascii="仿宋_GB2312" w:hAnsi="仿宋_GB2312" w:eastAsia="仿宋_GB2312" w:cs="仿宋_GB2312"/>
          <w:b/>
          <w:sz w:val="28"/>
          <w:szCs w:val="28"/>
        </w:rPr>
      </w:pPr>
      <w:r>
        <w:rPr>
          <w:rFonts w:hint="eastAsia" w:ascii="仿宋_GB2312" w:hAnsi="仿宋_GB2312" w:eastAsia="仿宋_GB2312" w:cs="仿宋_GB2312"/>
          <w:b/>
          <w:sz w:val="28"/>
          <w:szCs w:val="28"/>
        </w:rPr>
        <w:t>（三）BIM应用</w:t>
      </w:r>
    </w:p>
    <w:p>
      <w:pPr>
        <w:adjustRightInd w:val="0"/>
        <w:snapToGrid w:val="0"/>
        <w:spacing w:line="52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应用BIM进行建模和分析：</w:t>
      </w:r>
    </w:p>
    <w:p>
      <w:pPr>
        <w:adjustRightInd w:val="0"/>
        <w:snapToGrid w:val="0"/>
        <w:spacing w:line="520" w:lineRule="exact"/>
        <w:ind w:firstLine="366" w:firstLineChars="131"/>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1.装配式建筑设计BIM模型图示</w:t>
      </w:r>
    </w:p>
    <w:p>
      <w:pPr>
        <w:adjustRightInd w:val="0"/>
        <w:snapToGrid w:val="0"/>
        <w:spacing w:line="520" w:lineRule="exact"/>
        <w:ind w:firstLine="366" w:firstLineChars="131"/>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2.装配式施工安装流程BIM模型演示或视频</w:t>
      </w:r>
    </w:p>
    <w:p>
      <w:pPr>
        <w:adjustRightInd w:val="0"/>
        <w:snapToGrid w:val="0"/>
        <w:spacing w:line="52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四、装配式建筑的施工</w:t>
      </w:r>
    </w:p>
    <w:p>
      <w:pPr>
        <w:adjustRightInd w:val="0"/>
        <w:snapToGrid w:val="0"/>
        <w:spacing w:line="520" w:lineRule="exact"/>
        <w:ind w:firstLine="368" w:firstLineChars="131"/>
        <w:rPr>
          <w:rFonts w:ascii="仿宋_GB2312" w:hAnsi="仿宋_GB2312" w:eastAsia="仿宋_GB2312" w:cs="仿宋_GB2312"/>
          <w:b/>
          <w:sz w:val="28"/>
          <w:szCs w:val="28"/>
        </w:rPr>
      </w:pPr>
      <w:r>
        <w:rPr>
          <w:rFonts w:hint="eastAsia" w:ascii="仿宋_GB2312" w:hAnsi="仿宋_GB2312" w:eastAsia="仿宋_GB2312" w:cs="仿宋_GB2312"/>
          <w:b/>
          <w:sz w:val="28"/>
          <w:szCs w:val="28"/>
        </w:rPr>
        <w:t>（一）施工总平面布置图和施工计划</w:t>
      </w:r>
    </w:p>
    <w:p>
      <w:pPr>
        <w:adjustRightInd w:val="0"/>
        <w:snapToGrid w:val="0"/>
        <w:spacing w:line="520" w:lineRule="exact"/>
        <w:ind w:firstLine="366" w:firstLineChars="131"/>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（包括：项目出入口位置图、施工道路图、各栋塔吊布置图、预制构件堆放场地位置图、施工总体计划和标准层工期安排）</w:t>
      </w:r>
    </w:p>
    <w:p>
      <w:pPr>
        <w:adjustRightInd w:val="0"/>
        <w:snapToGrid w:val="0"/>
        <w:spacing w:line="520" w:lineRule="exact"/>
        <w:ind w:firstLine="368" w:firstLineChars="131"/>
        <w:rPr>
          <w:rFonts w:ascii="仿宋_GB2312" w:hAnsi="仿宋_GB2312" w:eastAsia="仿宋_GB2312" w:cs="仿宋_GB2312"/>
          <w:b/>
          <w:sz w:val="28"/>
          <w:szCs w:val="28"/>
        </w:rPr>
      </w:pPr>
      <w:r>
        <w:rPr>
          <w:rFonts w:hint="eastAsia" w:ascii="仿宋_GB2312" w:hAnsi="仿宋_GB2312" w:eastAsia="仿宋_GB2312" w:cs="仿宋_GB2312"/>
          <w:b/>
          <w:sz w:val="28"/>
          <w:szCs w:val="28"/>
        </w:rPr>
        <w:t>（二）采用工程总承包组织方式</w:t>
      </w:r>
    </w:p>
    <w:p>
      <w:pPr>
        <w:adjustRightInd w:val="0"/>
        <w:snapToGrid w:val="0"/>
        <w:spacing w:line="520" w:lineRule="exact"/>
        <w:ind w:firstLine="366" w:firstLineChars="131"/>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提供建设单位与工程总承包单位签订的工程总承包合同以及主体工程的设计、施工分包合同（如有）。</w:t>
      </w:r>
    </w:p>
    <w:p>
      <w:pPr>
        <w:adjustRightInd w:val="0"/>
        <w:snapToGrid w:val="0"/>
        <w:spacing w:line="520" w:lineRule="exact"/>
        <w:ind w:firstLine="368" w:firstLineChars="131"/>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（二）预制构件生产和运输</w:t>
      </w:r>
    </w:p>
    <w:p>
      <w:pPr>
        <w:adjustRightInd w:val="0"/>
        <w:snapToGrid w:val="0"/>
        <w:spacing w:line="520" w:lineRule="exact"/>
        <w:ind w:firstLine="366" w:firstLineChars="131"/>
        <w:rPr>
          <w:rFonts w:ascii="仿宋_GB2312" w:hAnsi="仿宋_GB2312" w:eastAsia="仿宋_GB2312" w:cs="仿宋_GB2312"/>
          <w:sz w:val="28"/>
          <w:szCs w:val="28"/>
        </w:rPr>
      </w:pPr>
      <w:r>
        <w:rPr>
          <w:rFonts w:hint="eastAsia" w:ascii="仿宋_GB2312" w:hAnsi="仿宋_GB2312" w:eastAsia="仿宋_GB2312" w:cs="仿宋_GB2312"/>
          <w:sz w:val="28"/>
          <w:szCs w:val="28"/>
        </w:rPr>
        <w:t>（包括预制构件的生产概况、以及生产、运输、堆放等过程质量控制措施）</w:t>
      </w:r>
    </w:p>
    <w:p>
      <w:pPr>
        <w:adjustRightInd w:val="0"/>
        <w:snapToGrid w:val="0"/>
        <w:spacing w:line="520" w:lineRule="exact"/>
        <w:ind w:firstLine="366" w:firstLineChars="131"/>
        <w:rPr>
          <w:rFonts w:ascii="仿宋_GB2312" w:hAnsi="仿宋_GB2312" w:eastAsia="仿宋_GB2312" w:cs="仿宋_GB2312"/>
          <w:sz w:val="28"/>
          <w:szCs w:val="28"/>
        </w:rPr>
      </w:pPr>
      <w:r>
        <w:rPr>
          <w:rFonts w:hint="eastAsia" w:ascii="仿宋_GB2312" w:hAnsi="仿宋_GB2312" w:eastAsia="仿宋_GB2312" w:cs="仿宋_GB2312"/>
          <w:sz w:val="28"/>
          <w:szCs w:val="28"/>
        </w:rPr>
        <w:t>1.预制构件生产概况</w:t>
      </w:r>
    </w:p>
    <w:p>
      <w:pPr>
        <w:adjustRightInd w:val="0"/>
        <w:snapToGrid w:val="0"/>
        <w:spacing w:line="520" w:lineRule="exact"/>
        <w:ind w:firstLine="366" w:firstLineChars="131"/>
        <w:rPr>
          <w:rFonts w:ascii="仿宋_GB2312" w:hAnsi="仿宋_GB2312" w:eastAsia="仿宋_GB2312" w:cs="仿宋_GB2312"/>
          <w:sz w:val="28"/>
          <w:szCs w:val="28"/>
        </w:rPr>
      </w:pPr>
      <w:r>
        <w:rPr>
          <w:rFonts w:hint="eastAsia" w:ascii="仿宋_GB2312" w:hAnsi="仿宋_GB2312" w:eastAsia="仿宋_GB2312" w:cs="仿宋_GB2312"/>
          <w:sz w:val="28"/>
          <w:szCs w:val="28"/>
        </w:rPr>
        <w:t>2.预制构件生产的质量控制要点</w:t>
      </w:r>
    </w:p>
    <w:p>
      <w:pPr>
        <w:adjustRightInd w:val="0"/>
        <w:snapToGrid w:val="0"/>
        <w:spacing w:line="520" w:lineRule="exact"/>
        <w:ind w:firstLine="366" w:firstLineChars="131"/>
        <w:rPr>
          <w:rFonts w:ascii="仿宋_GB2312" w:hAnsi="仿宋_GB2312" w:eastAsia="仿宋_GB2312" w:cs="仿宋_GB2312"/>
          <w:bCs/>
          <w:sz w:val="28"/>
          <w:szCs w:val="28"/>
        </w:rPr>
      </w:pPr>
      <w:r>
        <w:rPr>
          <w:rFonts w:hint="eastAsia" w:ascii="仿宋_GB2312" w:hAnsi="仿宋_GB2312" w:eastAsia="仿宋_GB2312" w:cs="仿宋_GB2312"/>
          <w:sz w:val="28"/>
          <w:szCs w:val="28"/>
        </w:rPr>
        <w:t>3.预制构件</w:t>
      </w:r>
      <w:r>
        <w:rPr>
          <w:rFonts w:hint="eastAsia" w:ascii="仿宋_GB2312" w:hAnsi="仿宋_GB2312" w:eastAsia="仿宋_GB2312" w:cs="仿宋_GB2312"/>
          <w:bCs/>
          <w:sz w:val="28"/>
          <w:szCs w:val="28"/>
        </w:rPr>
        <w:t>标示及成品保护措施</w:t>
      </w:r>
    </w:p>
    <w:p>
      <w:pPr>
        <w:adjustRightInd w:val="0"/>
        <w:snapToGrid w:val="0"/>
        <w:spacing w:line="520" w:lineRule="exact"/>
        <w:ind w:firstLine="366" w:firstLineChars="131"/>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4.预制构件运输路线</w:t>
      </w:r>
    </w:p>
    <w:p>
      <w:pPr>
        <w:adjustRightInd w:val="0"/>
        <w:snapToGrid w:val="0"/>
        <w:spacing w:line="520" w:lineRule="exact"/>
        <w:ind w:firstLine="368" w:firstLineChars="131"/>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（三）预制构件吊装和安装</w:t>
      </w:r>
    </w:p>
    <w:p>
      <w:pPr>
        <w:adjustRightInd w:val="0"/>
        <w:snapToGrid w:val="0"/>
        <w:spacing w:line="520" w:lineRule="exact"/>
        <w:ind w:firstLine="366" w:firstLineChars="131"/>
        <w:rPr>
          <w:rFonts w:ascii="仿宋_GB2312" w:hAnsi="仿宋_GB2312" w:eastAsia="仿宋_GB2312" w:cs="仿宋_GB2312"/>
          <w:sz w:val="28"/>
          <w:szCs w:val="28"/>
        </w:rPr>
      </w:pPr>
      <w:r>
        <w:rPr>
          <w:rFonts w:hint="eastAsia" w:ascii="仿宋_GB2312" w:hAnsi="仿宋_GB2312" w:eastAsia="仿宋_GB2312" w:cs="仿宋_GB2312"/>
          <w:sz w:val="28"/>
          <w:szCs w:val="28"/>
        </w:rPr>
        <w:t>（包括吊装和安装的前期准备工作，以及过程中的质量控制、成品保护等）</w:t>
      </w:r>
    </w:p>
    <w:p>
      <w:pPr>
        <w:adjustRightInd w:val="0"/>
        <w:snapToGrid w:val="0"/>
        <w:spacing w:line="520" w:lineRule="exact"/>
        <w:ind w:firstLine="366" w:firstLineChars="131"/>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1.各栋塔吊选型、预制构件起吊分析</w:t>
      </w:r>
    </w:p>
    <w:p>
      <w:pPr>
        <w:adjustRightInd w:val="0"/>
        <w:snapToGrid w:val="0"/>
        <w:spacing w:line="520" w:lineRule="exact"/>
        <w:ind w:firstLine="366" w:firstLineChars="131"/>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2.吊具准备、各种预制构件的安装</w:t>
      </w:r>
    </w:p>
    <w:p>
      <w:pPr>
        <w:adjustRightInd w:val="0"/>
        <w:snapToGrid w:val="0"/>
        <w:spacing w:line="520" w:lineRule="exact"/>
        <w:ind w:firstLine="366" w:firstLineChars="131"/>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3.预制构件与装配式模板的连接，钢筋套筒灌浆的连接</w:t>
      </w:r>
    </w:p>
    <w:p>
      <w:pPr>
        <w:adjustRightInd w:val="0"/>
        <w:snapToGrid w:val="0"/>
        <w:spacing w:line="520" w:lineRule="exact"/>
        <w:ind w:firstLine="366" w:firstLineChars="131"/>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4.施工质量控制要点</w:t>
      </w:r>
    </w:p>
    <w:p>
      <w:pPr>
        <w:adjustRightInd w:val="0"/>
        <w:snapToGrid w:val="0"/>
        <w:spacing w:line="520" w:lineRule="exact"/>
        <w:ind w:firstLine="366" w:firstLineChars="131"/>
        <w:rPr>
          <w:rFonts w:ascii="仿宋_GB2312" w:hAnsi="仿宋_GB2312" w:eastAsia="仿宋_GB2312" w:cs="仿宋_GB2312"/>
          <w:bCs/>
          <w:sz w:val="28"/>
          <w:szCs w:val="28"/>
        </w:rPr>
      </w:pPr>
      <w:r>
        <w:rPr>
          <w:rFonts w:hint="eastAsia" w:ascii="仿宋_GB2312" w:hAnsi="仿宋_GB2312" w:eastAsia="仿宋_GB2312" w:cs="仿宋_GB2312"/>
          <w:bCs/>
          <w:sz w:val="28"/>
          <w:szCs w:val="28"/>
        </w:rPr>
        <w:t>5.安全保证措施</w:t>
      </w:r>
    </w:p>
    <w:p>
      <w:pPr>
        <w:adjustRightInd w:val="0"/>
        <w:snapToGrid w:val="0"/>
        <w:spacing w:line="520" w:lineRule="exact"/>
        <w:ind w:firstLine="368" w:firstLineChars="131"/>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（四）装配式模板施工</w:t>
      </w:r>
    </w:p>
    <w:p>
      <w:pPr>
        <w:adjustRightInd w:val="0"/>
        <w:snapToGrid w:val="0"/>
        <w:spacing w:line="520" w:lineRule="exact"/>
        <w:ind w:firstLine="366" w:firstLineChars="131"/>
        <w:rPr>
          <w:rFonts w:ascii="仿宋_GB2312" w:hAnsi="仿宋_GB2312" w:eastAsia="仿宋_GB2312" w:cs="仿宋_GB2312"/>
          <w:sz w:val="28"/>
          <w:szCs w:val="28"/>
        </w:rPr>
      </w:pPr>
      <w:r>
        <w:rPr>
          <w:rFonts w:hint="eastAsia" w:ascii="仿宋_GB2312" w:hAnsi="仿宋_GB2312" w:eastAsia="仿宋_GB2312" w:cs="仿宋_GB2312"/>
          <w:sz w:val="28"/>
          <w:szCs w:val="28"/>
        </w:rPr>
        <w:t>（包括选择合适的装配式模板、模板周转套数、模板连接节点、模板平面布置、质量控制措施等）</w:t>
      </w:r>
    </w:p>
    <w:p>
      <w:pPr>
        <w:adjustRightInd w:val="0"/>
        <w:snapToGrid w:val="0"/>
        <w:spacing w:line="520" w:lineRule="exact"/>
        <w:ind w:firstLine="366" w:firstLineChars="131"/>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1.模板类型的选择分析</w:t>
      </w:r>
    </w:p>
    <w:p>
      <w:pPr>
        <w:adjustRightInd w:val="0"/>
        <w:snapToGrid w:val="0"/>
        <w:spacing w:line="520" w:lineRule="exact"/>
        <w:ind w:firstLine="366" w:firstLineChars="131"/>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2.装配式模板平面布置图和竖向布置图</w:t>
      </w:r>
    </w:p>
    <w:p>
      <w:pPr>
        <w:adjustRightInd w:val="0"/>
        <w:snapToGrid w:val="0"/>
        <w:spacing w:line="520" w:lineRule="exact"/>
        <w:ind w:firstLine="366" w:firstLineChars="131"/>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3.装配式模板安装和拆卸等施工工序</w:t>
      </w:r>
    </w:p>
    <w:p>
      <w:pPr>
        <w:adjustRightInd w:val="0"/>
        <w:snapToGrid w:val="0"/>
        <w:spacing w:line="520" w:lineRule="exact"/>
        <w:ind w:firstLine="366" w:firstLineChars="131"/>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4.施工质量控制要点</w:t>
      </w:r>
    </w:p>
    <w:p>
      <w:pPr>
        <w:adjustRightInd w:val="0"/>
        <w:snapToGrid w:val="0"/>
        <w:spacing w:line="520" w:lineRule="exact"/>
        <w:ind w:firstLine="366" w:firstLineChars="131"/>
        <w:rPr>
          <w:rFonts w:ascii="仿宋_GB2312" w:hAnsi="仿宋_GB2312" w:eastAsia="仿宋_GB2312" w:cs="仿宋_GB2312"/>
          <w:bCs/>
          <w:sz w:val="28"/>
          <w:szCs w:val="28"/>
        </w:rPr>
      </w:pPr>
      <w:r>
        <w:rPr>
          <w:rFonts w:hint="eastAsia" w:ascii="仿宋_GB2312" w:hAnsi="仿宋_GB2312" w:eastAsia="仿宋_GB2312" w:cs="仿宋_GB2312"/>
          <w:bCs/>
          <w:sz w:val="28"/>
          <w:szCs w:val="28"/>
        </w:rPr>
        <w:t>5.安全保证措施</w:t>
      </w:r>
    </w:p>
    <w:p>
      <w:pPr>
        <w:adjustRightInd w:val="0"/>
        <w:snapToGrid w:val="0"/>
        <w:spacing w:line="520" w:lineRule="exact"/>
        <w:ind w:firstLine="368" w:firstLineChars="131"/>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（五）预制内墙板的施工</w:t>
      </w:r>
    </w:p>
    <w:p>
      <w:pPr>
        <w:adjustRightInd w:val="0"/>
        <w:snapToGrid w:val="0"/>
        <w:spacing w:line="520" w:lineRule="exact"/>
        <w:ind w:firstLine="366" w:firstLineChars="131"/>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（预制内墙板方案应包括内墙板选型分析、平面布置图、墙板防开裂质量控制措施等）</w:t>
      </w:r>
    </w:p>
    <w:p>
      <w:pPr>
        <w:adjustRightInd w:val="0"/>
        <w:snapToGrid w:val="0"/>
        <w:spacing w:line="520" w:lineRule="exact"/>
        <w:ind w:firstLine="366" w:firstLineChars="131"/>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1.预制内墙板类型的选择分析</w:t>
      </w:r>
    </w:p>
    <w:p>
      <w:pPr>
        <w:adjustRightInd w:val="0"/>
        <w:snapToGrid w:val="0"/>
        <w:spacing w:line="520" w:lineRule="exact"/>
        <w:ind w:firstLine="366" w:firstLineChars="131"/>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2.预制内墙板平面布置图</w:t>
      </w:r>
    </w:p>
    <w:p>
      <w:pPr>
        <w:adjustRightInd w:val="0"/>
        <w:snapToGrid w:val="0"/>
        <w:spacing w:line="520" w:lineRule="exact"/>
        <w:ind w:firstLine="366" w:firstLineChars="131"/>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3.预制内墙板的堆放、运输和安装</w:t>
      </w:r>
    </w:p>
    <w:p>
      <w:pPr>
        <w:adjustRightInd w:val="0"/>
        <w:snapToGrid w:val="0"/>
        <w:spacing w:line="520" w:lineRule="exact"/>
        <w:ind w:firstLine="366" w:firstLineChars="131"/>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4.施工质量控制要点</w:t>
      </w:r>
    </w:p>
    <w:p>
      <w:pPr>
        <w:adjustRightInd w:val="0"/>
        <w:snapToGrid w:val="0"/>
        <w:spacing w:line="520" w:lineRule="exact"/>
        <w:ind w:firstLine="366" w:firstLineChars="131"/>
        <w:rPr>
          <w:rFonts w:ascii="仿宋_GB2312" w:hAnsi="仿宋_GB2312" w:eastAsia="仿宋_GB2312" w:cs="仿宋_GB2312"/>
          <w:bCs/>
          <w:sz w:val="28"/>
          <w:szCs w:val="28"/>
        </w:rPr>
      </w:pPr>
      <w:r>
        <w:rPr>
          <w:rFonts w:hint="eastAsia" w:ascii="仿宋_GB2312" w:hAnsi="仿宋_GB2312" w:eastAsia="仿宋_GB2312" w:cs="仿宋_GB2312"/>
          <w:bCs/>
          <w:sz w:val="28"/>
          <w:szCs w:val="28"/>
        </w:rPr>
        <w:t>5.安全保证措施</w:t>
      </w:r>
    </w:p>
    <w:p>
      <w:pPr>
        <w:adjustRightInd w:val="0"/>
        <w:snapToGrid w:val="0"/>
        <w:spacing w:line="520" w:lineRule="exact"/>
        <w:ind w:firstLine="368" w:firstLineChars="131"/>
        <w:rPr>
          <w:rFonts w:ascii="仿宋_GB2312" w:hAnsi="仿宋_GB2312" w:eastAsia="仿宋_GB2312" w:cs="仿宋_GB2312"/>
          <w:b/>
          <w:bCs/>
          <w:sz w:val="28"/>
          <w:szCs w:val="28"/>
        </w:rPr>
      </w:pPr>
      <w:r>
        <w:rPr>
          <w:rFonts w:hint="eastAsia" w:ascii="仿宋_GB2312" w:hAnsi="仿宋_GB2312" w:eastAsia="仿宋_GB2312" w:cs="仿宋_GB2312"/>
          <w:b/>
          <w:sz w:val="28"/>
          <w:szCs w:val="28"/>
        </w:rPr>
        <w:t>（六）</w:t>
      </w:r>
      <w:r>
        <w:rPr>
          <w:rFonts w:hint="eastAsia" w:ascii="仿宋_GB2312" w:hAnsi="仿宋_GB2312" w:eastAsia="仿宋_GB2312" w:cs="仿宋_GB2312"/>
          <w:b/>
          <w:bCs/>
          <w:sz w:val="28"/>
          <w:szCs w:val="28"/>
        </w:rPr>
        <w:t>其他装配式施工（根据项目装配式施工情况填写）</w:t>
      </w:r>
    </w:p>
    <w:p>
      <w:pPr>
        <w:adjustRightInd w:val="0"/>
        <w:snapToGrid w:val="0"/>
        <w:spacing w:line="520" w:lineRule="exact"/>
        <w:ind w:firstLine="366" w:firstLineChars="131"/>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1.预制钢筋网施工</w:t>
      </w:r>
    </w:p>
    <w:p>
      <w:pPr>
        <w:adjustRightInd w:val="0"/>
        <w:snapToGrid w:val="0"/>
        <w:spacing w:line="520" w:lineRule="exact"/>
        <w:ind w:firstLine="366" w:firstLineChars="131"/>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2.集成式卫生间、集成式厨房施工</w:t>
      </w:r>
    </w:p>
    <w:p>
      <w:pPr>
        <w:adjustRightInd w:val="0"/>
        <w:snapToGrid w:val="0"/>
        <w:spacing w:line="520" w:lineRule="exact"/>
        <w:ind w:firstLine="366" w:firstLineChars="131"/>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3.工具式脚手架方案</w:t>
      </w:r>
    </w:p>
    <w:p>
      <w:pPr>
        <w:adjustRightInd w:val="0"/>
        <w:snapToGrid w:val="0"/>
        <w:spacing w:line="52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五、装配式建筑其他技术应用情况</w:t>
      </w:r>
    </w:p>
    <w:p>
      <w:pPr>
        <w:adjustRightInd w:val="0"/>
        <w:snapToGrid w:val="0"/>
        <w:spacing w:line="520" w:lineRule="exact"/>
        <w:ind w:firstLine="366" w:firstLineChars="131"/>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新技术、新材料、新设备、新工艺等相关技术的应用情况</w:t>
      </w:r>
    </w:p>
    <w:p>
      <w:pPr>
        <w:adjustRightInd w:val="0"/>
        <w:snapToGrid w:val="0"/>
        <w:spacing w:line="52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六、其它需要说明的内容</w:t>
      </w:r>
    </w:p>
    <w:p>
      <w:pPr>
        <w:widowControl/>
        <w:jc w:val="left"/>
      </w:pPr>
      <w:r>
        <w:br w:type="page"/>
      </w:r>
    </w:p>
    <w:p>
      <w:pPr>
        <w:rPr>
          <w:rFonts w:ascii="仿宋_GB2312" w:hAnsi="仿宋_GB2312" w:eastAsia="仿宋_GB2312" w:cs="仿宋_GB2312"/>
          <w:sz w:val="32"/>
          <w:szCs w:val="32"/>
        </w:rPr>
      </w:pPr>
      <w:bookmarkStart w:id="4" w:name="_Toc28511"/>
      <w:r>
        <w:rPr>
          <w:rFonts w:hint="eastAsia" w:ascii="仿宋_GB2312" w:hAnsi="仿宋_GB2312" w:eastAsia="仿宋_GB2312" w:cs="仿宋_GB2312"/>
          <w:sz w:val="32"/>
          <w:szCs w:val="32"/>
        </w:rPr>
        <w:t>附件4</w:t>
      </w:r>
    </w:p>
    <w:bookmarkEnd w:id="4"/>
    <w:p>
      <w:pPr>
        <w:ind w:leftChars="-95" w:right="-143" w:rightChars="-68" w:hanging="199" w:hangingChars="62"/>
        <w:jc w:val="center"/>
        <w:rPr>
          <w:b/>
          <w:bCs/>
          <w:sz w:val="32"/>
          <w:szCs w:val="32"/>
        </w:rPr>
      </w:pPr>
      <w:r>
        <w:rPr>
          <w:rFonts w:hint="eastAsia"/>
          <w:b/>
          <w:bCs/>
          <w:sz w:val="32"/>
          <w:szCs w:val="32"/>
        </w:rPr>
        <w:t>《中山市装配式建筑项目装配率评价专家意见》</w:t>
      </w:r>
    </w:p>
    <w:p>
      <w:pPr>
        <w:jc w:val="center"/>
        <w:rPr>
          <w:b/>
          <w:bCs/>
          <w:sz w:val="28"/>
          <w:szCs w:val="28"/>
        </w:rPr>
      </w:pPr>
      <w:r>
        <w:rPr>
          <w:rFonts w:hint="eastAsia"/>
          <w:b/>
          <w:bCs/>
          <w:sz w:val="28"/>
          <w:szCs w:val="28"/>
        </w:rPr>
        <w:t>（参考格式）</w:t>
      </w:r>
    </w:p>
    <w:tbl>
      <w:tblPr>
        <w:tblStyle w:val="12"/>
        <w:tblpPr w:leftFromText="180" w:rightFromText="180" w:vertAnchor="text" w:horzAnchor="page" w:tblpXSpec="center" w:tblpY="60"/>
        <w:tblOverlap w:val="never"/>
        <w:tblW w:w="85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63" w:hRule="atLeast"/>
        </w:trPr>
        <w:tc>
          <w:tcPr>
            <w:tcW w:w="8519" w:type="dxa"/>
            <w:vAlign w:val="top"/>
          </w:tcPr>
          <w:p>
            <w:pP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1.该项目</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栋、</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栋、……实施装配式建筑。</w:t>
            </w:r>
          </w:p>
          <w:p>
            <w:pP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2.各单体建筑的装配率情况及审查意见：</w:t>
            </w:r>
          </w:p>
          <w:tbl>
            <w:tblPr>
              <w:tblStyle w:val="12"/>
              <w:tblW w:w="82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810"/>
              <w:gridCol w:w="1447"/>
              <w:gridCol w:w="1200"/>
              <w:gridCol w:w="1043"/>
              <w:gridCol w:w="111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trPr>
              <w:tc>
                <w:tcPr>
                  <w:tcW w:w="518" w:type="dxa"/>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序号</w:t>
                  </w:r>
                </w:p>
              </w:tc>
              <w:tc>
                <w:tcPr>
                  <w:tcW w:w="810" w:type="dxa"/>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栋号</w:t>
                  </w:r>
                </w:p>
              </w:tc>
              <w:tc>
                <w:tcPr>
                  <w:tcW w:w="1447" w:type="dxa"/>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单体建筑的建筑面积</w:t>
                  </w:r>
                </w:p>
              </w:tc>
              <w:tc>
                <w:tcPr>
                  <w:tcW w:w="1200" w:type="dxa"/>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标准层</w:t>
                  </w:r>
                </w:p>
                <w:p>
                  <w:pPr>
                    <w:jc w:val="center"/>
                    <w:rPr>
                      <w:rFonts w:ascii="仿宋_GB2312" w:hAnsi="仿宋_GB2312" w:eastAsia="仿宋_GB2312" w:cs="仿宋_GB2312"/>
                      <w:b/>
                      <w:sz w:val="24"/>
                    </w:rPr>
                  </w:pPr>
                  <w:r>
                    <w:rPr>
                      <w:rFonts w:hint="eastAsia" w:ascii="仿宋_GB2312" w:hAnsi="仿宋_GB2312" w:eastAsia="仿宋_GB2312" w:cs="仿宋_GB2312"/>
                      <w:b/>
                      <w:sz w:val="24"/>
                    </w:rPr>
                    <w:t>建筑面积</w:t>
                  </w:r>
                </w:p>
              </w:tc>
              <w:tc>
                <w:tcPr>
                  <w:tcW w:w="1043" w:type="dxa"/>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得分</w:t>
                  </w:r>
                </w:p>
              </w:tc>
              <w:tc>
                <w:tcPr>
                  <w:tcW w:w="1110" w:type="dxa"/>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装配率</w:t>
                  </w:r>
                </w:p>
              </w:tc>
              <w:tc>
                <w:tcPr>
                  <w:tcW w:w="2130" w:type="dxa"/>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是否满足</w:t>
                  </w:r>
                </w:p>
                <w:p>
                  <w:pPr>
                    <w:jc w:val="center"/>
                    <w:rPr>
                      <w:rFonts w:ascii="仿宋_GB2312" w:hAnsi="仿宋_GB2312" w:eastAsia="仿宋_GB2312" w:cs="仿宋_GB2312"/>
                      <w:b/>
                      <w:sz w:val="24"/>
                    </w:rPr>
                  </w:pPr>
                  <w:r>
                    <w:rPr>
                      <w:rFonts w:hint="eastAsia" w:ascii="仿宋_GB2312" w:hAnsi="仿宋_GB2312" w:eastAsia="仿宋_GB2312" w:cs="仿宋_GB2312"/>
                      <w:b/>
                      <w:sz w:val="24"/>
                    </w:rPr>
                    <w:t>装配率≥50%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518" w:type="dxa"/>
                  <w:vAlign w:val="center"/>
                </w:tcPr>
                <w:p>
                  <w:pPr>
                    <w:jc w:val="center"/>
                    <w:rPr>
                      <w:rFonts w:ascii="仿宋" w:hAnsi="仿宋" w:eastAsia="仿宋" w:cs="仿宋"/>
                      <w:b/>
                      <w:sz w:val="24"/>
                    </w:rPr>
                  </w:pPr>
                  <w:r>
                    <w:rPr>
                      <w:rFonts w:hint="eastAsia" w:ascii="仿宋" w:hAnsi="仿宋" w:eastAsia="仿宋" w:cs="仿宋"/>
                      <w:b/>
                      <w:sz w:val="24"/>
                    </w:rPr>
                    <w:t>1</w:t>
                  </w:r>
                </w:p>
              </w:tc>
              <w:tc>
                <w:tcPr>
                  <w:tcW w:w="810" w:type="dxa"/>
                  <w:vAlign w:val="center"/>
                </w:tcPr>
                <w:p>
                  <w:pPr>
                    <w:jc w:val="center"/>
                    <w:rPr>
                      <w:rFonts w:ascii="仿宋" w:hAnsi="仿宋" w:eastAsia="仿宋" w:cs="仿宋"/>
                      <w:bCs/>
                      <w:sz w:val="24"/>
                    </w:rPr>
                  </w:pPr>
                </w:p>
              </w:tc>
              <w:tc>
                <w:tcPr>
                  <w:tcW w:w="1447" w:type="dxa"/>
                  <w:vAlign w:val="center"/>
                </w:tcPr>
                <w:p>
                  <w:pPr>
                    <w:jc w:val="center"/>
                    <w:rPr>
                      <w:rFonts w:ascii="仿宋" w:hAnsi="仿宋" w:eastAsia="仿宋" w:cs="仿宋"/>
                      <w:bCs/>
                      <w:sz w:val="24"/>
                    </w:rPr>
                  </w:pPr>
                </w:p>
              </w:tc>
              <w:tc>
                <w:tcPr>
                  <w:tcW w:w="1200" w:type="dxa"/>
                  <w:vAlign w:val="center"/>
                </w:tcPr>
                <w:p>
                  <w:pPr>
                    <w:jc w:val="center"/>
                    <w:rPr>
                      <w:rFonts w:ascii="仿宋" w:hAnsi="仿宋" w:eastAsia="仿宋" w:cs="仿宋"/>
                      <w:bCs/>
                      <w:sz w:val="24"/>
                    </w:rPr>
                  </w:pPr>
                </w:p>
              </w:tc>
              <w:tc>
                <w:tcPr>
                  <w:tcW w:w="1043" w:type="dxa"/>
                  <w:vAlign w:val="center"/>
                </w:tcPr>
                <w:p>
                  <w:pPr>
                    <w:jc w:val="center"/>
                    <w:rPr>
                      <w:rFonts w:ascii="仿宋" w:hAnsi="仿宋" w:eastAsia="仿宋" w:cs="仿宋"/>
                      <w:bCs/>
                      <w:sz w:val="24"/>
                    </w:rPr>
                  </w:pPr>
                </w:p>
              </w:tc>
              <w:tc>
                <w:tcPr>
                  <w:tcW w:w="1110" w:type="dxa"/>
                  <w:vAlign w:val="center"/>
                </w:tcPr>
                <w:p>
                  <w:pPr>
                    <w:jc w:val="center"/>
                    <w:rPr>
                      <w:rFonts w:ascii="仿宋" w:hAnsi="仿宋" w:eastAsia="仿宋" w:cs="仿宋"/>
                      <w:bCs/>
                      <w:sz w:val="24"/>
                    </w:rPr>
                  </w:pPr>
                </w:p>
              </w:tc>
              <w:tc>
                <w:tcPr>
                  <w:tcW w:w="2130" w:type="dxa"/>
                  <w:vMerge w:val="restart"/>
                  <w:vAlign w:val="center"/>
                </w:tcPr>
                <w:p>
                  <w:pPr>
                    <w:rPr>
                      <w:rFonts w:ascii="仿宋_GB2312" w:hAnsi="仿宋_GB2312" w:eastAsia="仿宋_GB2312"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8" w:type="dxa"/>
                  <w:vAlign w:val="center"/>
                </w:tcPr>
                <w:p>
                  <w:pPr>
                    <w:jc w:val="center"/>
                    <w:rPr>
                      <w:rFonts w:ascii="仿宋" w:hAnsi="仿宋" w:eastAsia="仿宋" w:cs="仿宋"/>
                      <w:b/>
                      <w:sz w:val="24"/>
                    </w:rPr>
                  </w:pPr>
                  <w:r>
                    <w:rPr>
                      <w:rFonts w:hint="eastAsia" w:ascii="仿宋" w:hAnsi="仿宋" w:eastAsia="仿宋" w:cs="仿宋"/>
                      <w:b/>
                      <w:sz w:val="24"/>
                    </w:rPr>
                    <w:t>2</w:t>
                  </w:r>
                </w:p>
              </w:tc>
              <w:tc>
                <w:tcPr>
                  <w:tcW w:w="810" w:type="dxa"/>
                  <w:vAlign w:val="center"/>
                </w:tcPr>
                <w:p>
                  <w:pPr>
                    <w:jc w:val="center"/>
                    <w:rPr>
                      <w:rFonts w:ascii="仿宋" w:hAnsi="仿宋" w:eastAsia="仿宋" w:cs="仿宋"/>
                      <w:bCs/>
                      <w:sz w:val="24"/>
                    </w:rPr>
                  </w:pPr>
                </w:p>
              </w:tc>
              <w:tc>
                <w:tcPr>
                  <w:tcW w:w="1447" w:type="dxa"/>
                  <w:vAlign w:val="center"/>
                </w:tcPr>
                <w:p>
                  <w:pPr>
                    <w:jc w:val="center"/>
                    <w:rPr>
                      <w:rFonts w:ascii="仿宋" w:hAnsi="仿宋" w:eastAsia="仿宋" w:cs="仿宋"/>
                      <w:bCs/>
                      <w:sz w:val="24"/>
                    </w:rPr>
                  </w:pPr>
                </w:p>
              </w:tc>
              <w:tc>
                <w:tcPr>
                  <w:tcW w:w="1200" w:type="dxa"/>
                  <w:vAlign w:val="center"/>
                </w:tcPr>
                <w:p>
                  <w:pPr>
                    <w:jc w:val="center"/>
                    <w:rPr>
                      <w:rFonts w:ascii="仿宋" w:hAnsi="仿宋" w:eastAsia="仿宋" w:cs="仿宋"/>
                      <w:bCs/>
                      <w:sz w:val="24"/>
                    </w:rPr>
                  </w:pPr>
                </w:p>
              </w:tc>
              <w:tc>
                <w:tcPr>
                  <w:tcW w:w="1043" w:type="dxa"/>
                  <w:vAlign w:val="center"/>
                </w:tcPr>
                <w:p>
                  <w:pPr>
                    <w:jc w:val="center"/>
                    <w:rPr>
                      <w:rFonts w:ascii="仿宋" w:hAnsi="仿宋" w:eastAsia="仿宋" w:cs="仿宋"/>
                      <w:bCs/>
                      <w:sz w:val="24"/>
                    </w:rPr>
                  </w:pPr>
                </w:p>
              </w:tc>
              <w:tc>
                <w:tcPr>
                  <w:tcW w:w="1110" w:type="dxa"/>
                  <w:vAlign w:val="center"/>
                </w:tcPr>
                <w:p>
                  <w:pPr>
                    <w:jc w:val="center"/>
                    <w:rPr>
                      <w:rFonts w:ascii="仿宋" w:hAnsi="仿宋" w:eastAsia="仿宋" w:cs="仿宋"/>
                      <w:bCs/>
                      <w:sz w:val="24"/>
                    </w:rPr>
                  </w:pPr>
                </w:p>
              </w:tc>
              <w:tc>
                <w:tcPr>
                  <w:tcW w:w="2130" w:type="dxa"/>
                  <w:vMerge w:val="continue"/>
                  <w:vAlign w:val="center"/>
                </w:tcPr>
                <w:p>
                  <w:pP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 w:hRule="atLeast"/>
              </w:trPr>
              <w:tc>
                <w:tcPr>
                  <w:tcW w:w="518" w:type="dxa"/>
                  <w:vAlign w:val="center"/>
                </w:tcPr>
                <w:p>
                  <w:pPr>
                    <w:jc w:val="center"/>
                    <w:rPr>
                      <w:rFonts w:ascii="仿宋" w:hAnsi="仿宋" w:eastAsia="仿宋" w:cs="仿宋"/>
                      <w:b/>
                      <w:sz w:val="24"/>
                    </w:rPr>
                  </w:pPr>
                  <w:r>
                    <w:rPr>
                      <w:rFonts w:hint="eastAsia" w:ascii="仿宋" w:hAnsi="仿宋" w:eastAsia="仿宋" w:cs="仿宋"/>
                      <w:b/>
                      <w:sz w:val="24"/>
                    </w:rPr>
                    <w:t>3</w:t>
                  </w:r>
                </w:p>
              </w:tc>
              <w:tc>
                <w:tcPr>
                  <w:tcW w:w="810" w:type="dxa"/>
                  <w:vAlign w:val="center"/>
                </w:tcPr>
                <w:p>
                  <w:pPr>
                    <w:jc w:val="center"/>
                    <w:rPr>
                      <w:rFonts w:ascii="仿宋" w:hAnsi="仿宋" w:eastAsia="仿宋" w:cs="仿宋"/>
                      <w:bCs/>
                      <w:sz w:val="24"/>
                    </w:rPr>
                  </w:pPr>
                </w:p>
              </w:tc>
              <w:tc>
                <w:tcPr>
                  <w:tcW w:w="1447" w:type="dxa"/>
                  <w:vAlign w:val="center"/>
                </w:tcPr>
                <w:p>
                  <w:pPr>
                    <w:jc w:val="center"/>
                    <w:rPr>
                      <w:rFonts w:ascii="仿宋" w:hAnsi="仿宋" w:eastAsia="仿宋" w:cs="仿宋"/>
                      <w:bCs/>
                      <w:sz w:val="24"/>
                    </w:rPr>
                  </w:pPr>
                </w:p>
              </w:tc>
              <w:tc>
                <w:tcPr>
                  <w:tcW w:w="1200" w:type="dxa"/>
                  <w:vAlign w:val="center"/>
                </w:tcPr>
                <w:p>
                  <w:pPr>
                    <w:jc w:val="center"/>
                    <w:rPr>
                      <w:rFonts w:ascii="仿宋" w:hAnsi="仿宋" w:eastAsia="仿宋" w:cs="仿宋"/>
                      <w:bCs/>
                      <w:sz w:val="24"/>
                    </w:rPr>
                  </w:pPr>
                </w:p>
              </w:tc>
              <w:tc>
                <w:tcPr>
                  <w:tcW w:w="1043" w:type="dxa"/>
                  <w:vAlign w:val="center"/>
                </w:tcPr>
                <w:p>
                  <w:pPr>
                    <w:jc w:val="center"/>
                    <w:rPr>
                      <w:rFonts w:ascii="仿宋" w:hAnsi="仿宋" w:eastAsia="仿宋" w:cs="仿宋"/>
                      <w:bCs/>
                      <w:sz w:val="24"/>
                    </w:rPr>
                  </w:pPr>
                </w:p>
              </w:tc>
              <w:tc>
                <w:tcPr>
                  <w:tcW w:w="1110" w:type="dxa"/>
                  <w:vAlign w:val="center"/>
                </w:tcPr>
                <w:p>
                  <w:pPr>
                    <w:jc w:val="center"/>
                    <w:rPr>
                      <w:rFonts w:ascii="仿宋" w:hAnsi="仿宋" w:eastAsia="仿宋" w:cs="仿宋"/>
                      <w:bCs/>
                      <w:sz w:val="24"/>
                    </w:rPr>
                  </w:pPr>
                </w:p>
              </w:tc>
              <w:tc>
                <w:tcPr>
                  <w:tcW w:w="2130" w:type="dxa"/>
                  <w:vMerge w:val="continue"/>
                  <w:vAlign w:val="center"/>
                </w:tcPr>
                <w:p>
                  <w:pP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 w:hRule="atLeast"/>
              </w:trPr>
              <w:tc>
                <w:tcPr>
                  <w:tcW w:w="518" w:type="dxa"/>
                  <w:vAlign w:val="center"/>
                </w:tcPr>
                <w:p>
                  <w:pPr>
                    <w:jc w:val="center"/>
                    <w:rPr>
                      <w:rFonts w:ascii="仿宋" w:hAnsi="仿宋" w:eastAsia="仿宋" w:cs="仿宋"/>
                      <w:b/>
                      <w:sz w:val="24"/>
                    </w:rPr>
                  </w:pPr>
                  <w:r>
                    <w:rPr>
                      <w:rFonts w:hint="eastAsia" w:ascii="仿宋" w:hAnsi="仿宋" w:eastAsia="仿宋" w:cs="仿宋"/>
                      <w:b/>
                      <w:sz w:val="24"/>
                    </w:rPr>
                    <w:t>4</w:t>
                  </w:r>
                </w:p>
              </w:tc>
              <w:tc>
                <w:tcPr>
                  <w:tcW w:w="810" w:type="dxa"/>
                  <w:vAlign w:val="center"/>
                </w:tcPr>
                <w:p>
                  <w:pPr>
                    <w:jc w:val="center"/>
                    <w:rPr>
                      <w:rFonts w:ascii="仿宋" w:hAnsi="仿宋" w:eastAsia="仿宋" w:cs="仿宋"/>
                      <w:bCs/>
                      <w:sz w:val="24"/>
                    </w:rPr>
                  </w:pPr>
                </w:p>
              </w:tc>
              <w:tc>
                <w:tcPr>
                  <w:tcW w:w="1447" w:type="dxa"/>
                  <w:vAlign w:val="center"/>
                </w:tcPr>
                <w:p>
                  <w:pPr>
                    <w:jc w:val="center"/>
                    <w:rPr>
                      <w:rFonts w:ascii="仿宋" w:hAnsi="仿宋" w:eastAsia="仿宋" w:cs="仿宋"/>
                      <w:bCs/>
                      <w:sz w:val="24"/>
                    </w:rPr>
                  </w:pPr>
                </w:p>
              </w:tc>
              <w:tc>
                <w:tcPr>
                  <w:tcW w:w="1200" w:type="dxa"/>
                  <w:vAlign w:val="center"/>
                </w:tcPr>
                <w:p>
                  <w:pPr>
                    <w:jc w:val="center"/>
                    <w:rPr>
                      <w:rFonts w:ascii="仿宋" w:hAnsi="仿宋" w:eastAsia="仿宋" w:cs="仿宋"/>
                      <w:bCs/>
                      <w:sz w:val="24"/>
                    </w:rPr>
                  </w:pPr>
                </w:p>
              </w:tc>
              <w:tc>
                <w:tcPr>
                  <w:tcW w:w="1043" w:type="dxa"/>
                  <w:vAlign w:val="center"/>
                </w:tcPr>
                <w:p>
                  <w:pPr>
                    <w:jc w:val="center"/>
                    <w:rPr>
                      <w:rFonts w:ascii="仿宋" w:hAnsi="仿宋" w:eastAsia="仿宋" w:cs="仿宋"/>
                      <w:bCs/>
                      <w:sz w:val="24"/>
                    </w:rPr>
                  </w:pPr>
                </w:p>
              </w:tc>
              <w:tc>
                <w:tcPr>
                  <w:tcW w:w="1110" w:type="dxa"/>
                  <w:vAlign w:val="center"/>
                </w:tcPr>
                <w:p>
                  <w:pPr>
                    <w:jc w:val="center"/>
                    <w:rPr>
                      <w:rFonts w:ascii="仿宋" w:hAnsi="仿宋" w:eastAsia="仿宋" w:cs="仿宋"/>
                      <w:bCs/>
                      <w:sz w:val="24"/>
                    </w:rPr>
                  </w:pPr>
                </w:p>
              </w:tc>
              <w:tc>
                <w:tcPr>
                  <w:tcW w:w="2130" w:type="dxa"/>
                  <w:vMerge w:val="continue"/>
                  <w:vAlign w:val="center"/>
                </w:tcPr>
                <w:p>
                  <w:pP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 w:hRule="atLeast"/>
              </w:trPr>
              <w:tc>
                <w:tcPr>
                  <w:tcW w:w="518" w:type="dxa"/>
                  <w:vAlign w:val="center"/>
                </w:tcPr>
                <w:p>
                  <w:pPr>
                    <w:jc w:val="center"/>
                    <w:rPr>
                      <w:rFonts w:ascii="仿宋" w:hAnsi="仿宋" w:eastAsia="仿宋" w:cs="仿宋"/>
                      <w:b/>
                      <w:sz w:val="24"/>
                    </w:rPr>
                  </w:pPr>
                  <w:r>
                    <w:rPr>
                      <w:rFonts w:hint="eastAsia" w:ascii="仿宋" w:hAnsi="仿宋" w:eastAsia="仿宋" w:cs="仿宋"/>
                      <w:b/>
                      <w:sz w:val="24"/>
                    </w:rPr>
                    <w:t>5</w:t>
                  </w:r>
                </w:p>
              </w:tc>
              <w:tc>
                <w:tcPr>
                  <w:tcW w:w="810" w:type="dxa"/>
                  <w:vAlign w:val="center"/>
                </w:tcPr>
                <w:p>
                  <w:pPr>
                    <w:jc w:val="center"/>
                    <w:rPr>
                      <w:rFonts w:ascii="仿宋" w:hAnsi="仿宋" w:eastAsia="仿宋" w:cs="仿宋"/>
                      <w:bCs/>
                      <w:sz w:val="24"/>
                    </w:rPr>
                  </w:pPr>
                </w:p>
              </w:tc>
              <w:tc>
                <w:tcPr>
                  <w:tcW w:w="1447" w:type="dxa"/>
                  <w:vAlign w:val="center"/>
                </w:tcPr>
                <w:p>
                  <w:pPr>
                    <w:jc w:val="center"/>
                    <w:rPr>
                      <w:rFonts w:ascii="仿宋" w:hAnsi="仿宋" w:eastAsia="仿宋" w:cs="仿宋"/>
                      <w:bCs/>
                      <w:sz w:val="24"/>
                    </w:rPr>
                  </w:pPr>
                </w:p>
              </w:tc>
              <w:tc>
                <w:tcPr>
                  <w:tcW w:w="1200" w:type="dxa"/>
                  <w:vAlign w:val="center"/>
                </w:tcPr>
                <w:p>
                  <w:pPr>
                    <w:jc w:val="center"/>
                    <w:rPr>
                      <w:rFonts w:ascii="仿宋" w:hAnsi="仿宋" w:eastAsia="仿宋" w:cs="仿宋"/>
                      <w:bCs/>
                      <w:sz w:val="24"/>
                    </w:rPr>
                  </w:pPr>
                </w:p>
              </w:tc>
              <w:tc>
                <w:tcPr>
                  <w:tcW w:w="1043" w:type="dxa"/>
                  <w:vAlign w:val="center"/>
                </w:tcPr>
                <w:p>
                  <w:pPr>
                    <w:jc w:val="center"/>
                    <w:rPr>
                      <w:rFonts w:ascii="仿宋" w:hAnsi="仿宋" w:eastAsia="仿宋" w:cs="仿宋"/>
                      <w:bCs/>
                      <w:sz w:val="24"/>
                    </w:rPr>
                  </w:pPr>
                </w:p>
              </w:tc>
              <w:tc>
                <w:tcPr>
                  <w:tcW w:w="1110" w:type="dxa"/>
                  <w:vAlign w:val="center"/>
                </w:tcPr>
                <w:p>
                  <w:pPr>
                    <w:jc w:val="center"/>
                    <w:rPr>
                      <w:rFonts w:ascii="仿宋" w:hAnsi="仿宋" w:eastAsia="仿宋" w:cs="仿宋"/>
                      <w:bCs/>
                      <w:sz w:val="24"/>
                    </w:rPr>
                  </w:pPr>
                </w:p>
              </w:tc>
              <w:tc>
                <w:tcPr>
                  <w:tcW w:w="2130" w:type="dxa"/>
                  <w:vMerge w:val="continue"/>
                  <w:vAlign w:val="center"/>
                </w:tcPr>
                <w:p>
                  <w:pP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 w:hRule="atLeast"/>
              </w:trPr>
              <w:tc>
                <w:tcPr>
                  <w:tcW w:w="518" w:type="dxa"/>
                  <w:vAlign w:val="center"/>
                </w:tcPr>
                <w:p>
                  <w:pPr>
                    <w:jc w:val="center"/>
                    <w:rPr>
                      <w:rFonts w:ascii="仿宋" w:hAnsi="仿宋" w:eastAsia="仿宋" w:cs="仿宋"/>
                      <w:b/>
                      <w:sz w:val="24"/>
                    </w:rPr>
                  </w:pPr>
                  <w:r>
                    <w:rPr>
                      <w:rFonts w:hint="eastAsia" w:ascii="仿宋" w:hAnsi="仿宋" w:eastAsia="仿宋" w:cs="仿宋"/>
                      <w:b/>
                      <w:sz w:val="24"/>
                    </w:rPr>
                    <w:t>6</w:t>
                  </w:r>
                </w:p>
              </w:tc>
              <w:tc>
                <w:tcPr>
                  <w:tcW w:w="810" w:type="dxa"/>
                  <w:vAlign w:val="center"/>
                </w:tcPr>
                <w:p>
                  <w:pPr>
                    <w:jc w:val="center"/>
                    <w:rPr>
                      <w:rFonts w:ascii="仿宋" w:hAnsi="仿宋" w:eastAsia="仿宋" w:cs="仿宋"/>
                      <w:bCs/>
                      <w:sz w:val="24"/>
                    </w:rPr>
                  </w:pPr>
                </w:p>
              </w:tc>
              <w:tc>
                <w:tcPr>
                  <w:tcW w:w="1447" w:type="dxa"/>
                  <w:vAlign w:val="center"/>
                </w:tcPr>
                <w:p>
                  <w:pPr>
                    <w:jc w:val="center"/>
                    <w:rPr>
                      <w:rFonts w:ascii="仿宋" w:hAnsi="仿宋" w:eastAsia="仿宋" w:cs="仿宋"/>
                      <w:bCs/>
                      <w:sz w:val="24"/>
                    </w:rPr>
                  </w:pPr>
                </w:p>
              </w:tc>
              <w:tc>
                <w:tcPr>
                  <w:tcW w:w="1200" w:type="dxa"/>
                  <w:vAlign w:val="center"/>
                </w:tcPr>
                <w:p>
                  <w:pPr>
                    <w:jc w:val="center"/>
                    <w:rPr>
                      <w:rFonts w:ascii="仿宋" w:hAnsi="仿宋" w:eastAsia="仿宋" w:cs="仿宋"/>
                      <w:bCs/>
                      <w:sz w:val="24"/>
                    </w:rPr>
                  </w:pPr>
                </w:p>
              </w:tc>
              <w:tc>
                <w:tcPr>
                  <w:tcW w:w="1043" w:type="dxa"/>
                  <w:vAlign w:val="center"/>
                </w:tcPr>
                <w:p>
                  <w:pPr>
                    <w:jc w:val="center"/>
                    <w:rPr>
                      <w:rFonts w:ascii="仿宋" w:hAnsi="仿宋" w:eastAsia="仿宋" w:cs="仿宋"/>
                      <w:bCs/>
                      <w:sz w:val="24"/>
                    </w:rPr>
                  </w:pPr>
                </w:p>
              </w:tc>
              <w:tc>
                <w:tcPr>
                  <w:tcW w:w="1110" w:type="dxa"/>
                  <w:vAlign w:val="center"/>
                </w:tcPr>
                <w:p>
                  <w:pPr>
                    <w:jc w:val="center"/>
                    <w:rPr>
                      <w:rFonts w:ascii="仿宋" w:hAnsi="仿宋" w:eastAsia="仿宋" w:cs="仿宋"/>
                      <w:bCs/>
                      <w:sz w:val="24"/>
                    </w:rPr>
                  </w:pPr>
                </w:p>
              </w:tc>
              <w:tc>
                <w:tcPr>
                  <w:tcW w:w="2130" w:type="dxa"/>
                  <w:vMerge w:val="continue"/>
                  <w:vAlign w:val="center"/>
                </w:tcPr>
                <w:p>
                  <w:pP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128" w:type="dxa"/>
                  <w:gridSpan w:val="6"/>
                  <w:vAlign w:val="center"/>
                </w:tcPr>
                <w:p>
                  <w:pPr>
                    <w:jc w:val="center"/>
                    <w:rPr>
                      <w:rFonts w:ascii="仿宋_GB2312" w:hAnsi="仿宋_GB2312" w:eastAsia="仿宋_GB2312" w:cs="仿宋_GB2312"/>
                      <w:bCs/>
                      <w:sz w:val="24"/>
                    </w:rPr>
                  </w:pPr>
                  <w:r>
                    <w:rPr>
                      <w:rFonts w:hint="eastAsia" w:ascii="仿宋_GB2312" w:hAnsi="仿宋_GB2312" w:eastAsia="仿宋_GB2312" w:cs="仿宋_GB2312"/>
                      <w:b/>
                      <w:sz w:val="24"/>
                    </w:rPr>
                    <w:t>单体建筑的装配率</w:t>
                  </w:r>
                </w:p>
              </w:tc>
              <w:tc>
                <w:tcPr>
                  <w:tcW w:w="2130" w:type="dxa"/>
                  <w:vAlign w:val="center"/>
                </w:tcPr>
                <w:p>
                  <w:pPr>
                    <w:rPr>
                      <w:rFonts w:ascii="仿宋_GB2312" w:hAnsi="仿宋_GB2312" w:eastAsia="仿宋_GB2312" w:cs="仿宋_GB2312"/>
                      <w:b/>
                      <w:sz w:val="24"/>
                    </w:rPr>
                  </w:pPr>
                  <w:r>
                    <w:rPr>
                      <w:rFonts w:hint="eastAsia" w:ascii="仿宋_GB2312" w:hAnsi="仿宋_GB2312" w:eastAsia="仿宋_GB2312" w:cs="仿宋_GB2312"/>
                      <w:b/>
                      <w:sz w:val="24"/>
                    </w:rPr>
                    <w:t xml:space="preserve">    □符  合</w:t>
                  </w:r>
                </w:p>
                <w:p>
                  <w:pPr>
                    <w:jc w:val="center"/>
                    <w:rPr>
                      <w:rFonts w:ascii="仿宋_GB2312" w:hAnsi="仿宋_GB2312" w:eastAsia="仿宋_GB2312" w:cs="仿宋_GB2312"/>
                      <w:bCs/>
                      <w:sz w:val="24"/>
                    </w:rPr>
                  </w:pPr>
                  <w:r>
                    <w:rPr>
                      <w:rFonts w:hint="eastAsia" w:ascii="仿宋_GB2312" w:hAnsi="仿宋_GB2312" w:eastAsia="仿宋_GB2312" w:cs="仿宋_GB2312"/>
                      <w:b/>
                      <w:sz w:val="24"/>
                    </w:rPr>
                    <w:t>□不符合</w:t>
                  </w:r>
                </w:p>
              </w:tc>
            </w:tr>
          </w:tbl>
          <w:p>
            <w:pP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（注：如填写内容较多,可另附页）</w:t>
            </w:r>
          </w:p>
          <w:p>
            <w:pPr>
              <w:numPr>
                <w:ilvl w:val="0"/>
                <w:numId w:val="2"/>
              </w:numP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其他审查意见：</w:t>
            </w:r>
          </w:p>
          <w:p>
            <w:pPr>
              <w:rPr>
                <w:rFonts w:ascii="仿宋_GB2312" w:hAnsi="仿宋_GB2312" w:eastAsia="仿宋_GB2312" w:cs="仿宋_GB2312"/>
                <w:bCs/>
                <w:sz w:val="28"/>
                <w:szCs w:val="28"/>
              </w:rPr>
            </w:pPr>
          </w:p>
          <w:p>
            <w:pPr>
              <w:rPr>
                <w:rFonts w:ascii="仿宋_GB2312" w:hAnsi="仿宋_GB2312" w:eastAsia="仿宋_GB2312" w:cs="仿宋_GB2312"/>
                <w:bCs/>
                <w:sz w:val="28"/>
                <w:szCs w:val="28"/>
              </w:rPr>
            </w:pPr>
          </w:p>
          <w:p>
            <w:pPr>
              <w:rPr>
                <w:rFonts w:ascii="仿宋_GB2312" w:hAnsi="仿宋_GB2312" w:eastAsia="仿宋_GB2312" w:cs="仿宋_GB2312"/>
                <w:bCs/>
                <w:sz w:val="28"/>
                <w:szCs w:val="28"/>
              </w:rPr>
            </w:pPr>
          </w:p>
          <w:p>
            <w:pP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专家签名：</w:t>
            </w:r>
          </w:p>
          <w:p>
            <w:pPr>
              <w:rPr>
                <w:rFonts w:ascii="仿宋_GB2312" w:hAnsi="仿宋_GB2312" w:eastAsia="仿宋_GB2312" w:cs="仿宋_GB2312"/>
                <w:bCs/>
                <w:sz w:val="28"/>
                <w:szCs w:val="28"/>
              </w:rPr>
            </w:pPr>
          </w:p>
          <w:p>
            <w:pPr>
              <w:rPr>
                <w:rFonts w:ascii="仿宋_GB2312" w:hAnsi="仿宋_GB2312" w:eastAsia="仿宋_GB2312" w:cs="仿宋_GB2312"/>
                <w:bCs/>
                <w:sz w:val="28"/>
                <w:szCs w:val="28"/>
              </w:rPr>
            </w:pPr>
          </w:p>
          <w:p>
            <w:pPr>
              <w:rPr>
                <w:rFonts w:ascii="仿宋_GB2312" w:hAnsi="仿宋_GB2312" w:eastAsia="仿宋_GB2312" w:cs="仿宋_GB2312"/>
                <w:bCs/>
                <w:sz w:val="28"/>
                <w:szCs w:val="28"/>
              </w:rPr>
            </w:pPr>
          </w:p>
          <w:p>
            <w:pP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年    月   日 </w:t>
            </w:r>
          </w:p>
        </w:tc>
      </w:tr>
    </w:tbl>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附件5</w:t>
      </w:r>
    </w:p>
    <w:p>
      <w:pPr>
        <w:pStyle w:val="16"/>
        <w:adjustRightInd w:val="0"/>
        <w:snapToGrid w:val="0"/>
        <w:spacing w:line="560" w:lineRule="exact"/>
        <w:ind w:firstLine="0" w:firstLineChars="0"/>
        <w:jc w:val="center"/>
        <w:rPr>
          <w:rFonts w:ascii="宋体" w:hAnsi="宋体"/>
          <w:b/>
          <w:sz w:val="32"/>
          <w:szCs w:val="32"/>
        </w:rPr>
      </w:pPr>
      <w:r>
        <w:rPr>
          <w:rFonts w:hint="eastAsia" w:ascii="宋体" w:hAnsi="宋体"/>
          <w:b/>
          <w:sz w:val="32"/>
          <w:szCs w:val="32"/>
        </w:rPr>
        <w:t>中山市装配式建筑项目实施方案技术评价要点</w:t>
      </w:r>
    </w:p>
    <w:p>
      <w:pPr>
        <w:pStyle w:val="16"/>
        <w:adjustRightInd w:val="0"/>
        <w:snapToGrid w:val="0"/>
        <w:spacing w:line="560" w:lineRule="exact"/>
        <w:ind w:firstLine="0" w:firstLineChars="0"/>
        <w:jc w:val="center"/>
        <w:rPr>
          <w:rFonts w:ascii="仿宋" w:hAnsi="仿宋" w:eastAsia="仿宋"/>
          <w:b/>
          <w:sz w:val="36"/>
          <w:szCs w:val="36"/>
        </w:rPr>
      </w:pPr>
    </w:p>
    <w:p>
      <w:pPr>
        <w:pStyle w:val="16"/>
        <w:adjustRightInd w:val="0"/>
        <w:snapToGrid w:val="0"/>
        <w:spacing w:line="520" w:lineRule="exact"/>
        <w:ind w:firstLine="0" w:firstLineChars="0"/>
        <w:jc w:val="left"/>
        <w:rPr>
          <w:rFonts w:ascii="仿宋_GB2312" w:hAnsi="仿宋_GB2312" w:eastAsia="仿宋_GB2312" w:cs="仿宋_GB2312"/>
          <w:b/>
          <w:bCs/>
          <w:sz w:val="32"/>
          <w:szCs w:val="32"/>
        </w:rPr>
      </w:pPr>
      <w:r>
        <w:rPr>
          <w:rFonts w:hint="eastAsia" w:ascii="仿宋" w:hAnsi="仿宋" w:eastAsia="仿宋"/>
          <w:b/>
          <w:bCs/>
          <w:sz w:val="28"/>
          <w:szCs w:val="28"/>
        </w:rPr>
        <w:t>一、</w:t>
      </w:r>
      <w:r>
        <w:rPr>
          <w:rFonts w:hint="eastAsia" w:ascii="仿宋_GB2312" w:hAnsi="仿宋_GB2312" w:eastAsia="仿宋_GB2312" w:cs="仿宋_GB2312"/>
          <w:b/>
          <w:bCs/>
          <w:sz w:val="32"/>
          <w:szCs w:val="32"/>
        </w:rPr>
        <w:t>技术评价依据</w:t>
      </w:r>
    </w:p>
    <w:p>
      <w:pPr>
        <w:pStyle w:val="16"/>
        <w:adjustRightInd w:val="0"/>
        <w:snapToGrid w:val="0"/>
        <w:spacing w:line="52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bCs/>
          <w:sz w:val="32"/>
          <w:szCs w:val="32"/>
        </w:rPr>
        <w:t>广东</w:t>
      </w:r>
      <w:r>
        <w:rPr>
          <w:rFonts w:ascii="仿宋_GB2312" w:hAnsi="仿宋_GB2312" w:eastAsia="仿宋_GB2312" w:cs="仿宋_GB2312"/>
          <w:bCs/>
          <w:sz w:val="32"/>
          <w:szCs w:val="32"/>
        </w:rPr>
        <w:t>省</w:t>
      </w:r>
      <w:r>
        <w:rPr>
          <w:rFonts w:hint="eastAsia" w:ascii="仿宋_GB2312" w:hAnsi="仿宋_GB2312" w:eastAsia="仿宋_GB2312" w:cs="仿宋_GB2312"/>
          <w:sz w:val="32"/>
          <w:szCs w:val="32"/>
        </w:rPr>
        <w:t>装配式建筑现行相关规定</w:t>
      </w:r>
    </w:p>
    <w:p>
      <w:pPr>
        <w:pStyle w:val="16"/>
        <w:adjustRightInd w:val="0"/>
        <w:snapToGrid w:val="0"/>
        <w:spacing w:line="520" w:lineRule="exact"/>
        <w:ind w:firstLine="0" w:firstLineChars="0"/>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二、审查材料</w:t>
      </w:r>
    </w:p>
    <w:p>
      <w:pPr>
        <w:pStyle w:val="16"/>
        <w:adjustRightInd w:val="0"/>
        <w:snapToGrid w:val="0"/>
        <w:spacing w:line="520" w:lineRule="exact"/>
        <w:ind w:firstLine="627" w:firstLineChars="196"/>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装配式建筑项目设计阶段预评价申请表、装配式建筑项目装配率计算书、装配式建筑项目装配率评价专家意见、装配式建筑项目实施方案、项目设计文件。</w:t>
      </w:r>
    </w:p>
    <w:p>
      <w:pPr>
        <w:pStyle w:val="16"/>
        <w:adjustRightInd w:val="0"/>
        <w:snapToGrid w:val="0"/>
        <w:spacing w:line="520" w:lineRule="exact"/>
        <w:ind w:firstLine="0" w:firstLineChars="0"/>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三、审查说明</w:t>
      </w:r>
    </w:p>
    <w:p>
      <w:pPr>
        <w:pStyle w:val="16"/>
        <w:adjustRightInd w:val="0"/>
        <w:snapToGrid w:val="0"/>
        <w:spacing w:line="52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1.审查要点分为主控项和一般项，审查结果中未有“不符合”则结论为符合，反之则结论为不符合。</w:t>
      </w:r>
    </w:p>
    <w:p>
      <w:pPr>
        <w:pStyle w:val="16"/>
        <w:adjustRightInd w:val="0"/>
        <w:snapToGrid w:val="0"/>
        <w:spacing w:line="520" w:lineRule="exact"/>
        <w:ind w:firstLine="640"/>
        <w:jc w:val="left"/>
        <w:rPr>
          <w:rFonts w:ascii="仿宋_GB2312" w:hAnsi="仿宋_GB2312" w:eastAsia="仿宋_GB2312" w:cs="仿宋_GB2312"/>
          <w:b/>
          <w:bCs/>
          <w:sz w:val="32"/>
          <w:szCs w:val="32"/>
        </w:rPr>
      </w:pPr>
      <w:r>
        <w:rPr>
          <w:rFonts w:hint="eastAsia" w:ascii="仿宋_GB2312" w:hAnsi="仿宋_GB2312" w:eastAsia="仿宋_GB2312" w:cs="仿宋_GB2312"/>
          <w:sz w:val="32"/>
          <w:szCs w:val="32"/>
        </w:rPr>
        <w:t>2.主控项的审查结果包括：符合、不符合；一般项的审查结果包括：符合、基本符合、不符合。其中：“符合”为实施方案完全满足审查要求的规定；“不符合”为实施方案不满足审查要求的规定；“基本符合”为实施方案大部分内容基本满足审查要求，但需在项目实施过程中进一步细化相关内容。</w:t>
      </w:r>
      <w:r>
        <w:rPr>
          <w:rFonts w:hint="eastAsia" w:ascii="仿宋_GB2312" w:hAnsi="仿宋_GB2312" w:eastAsia="仿宋_GB2312" w:cs="仿宋_GB2312"/>
          <w:b/>
          <w:bCs/>
          <w:sz w:val="28"/>
          <w:szCs w:val="28"/>
        </w:rPr>
        <w:br w:type="page"/>
      </w:r>
      <w:r>
        <w:rPr>
          <w:rFonts w:hint="eastAsia" w:ascii="仿宋_GB2312" w:hAnsi="仿宋_GB2312" w:eastAsia="仿宋_GB2312" w:cs="仿宋_GB2312"/>
          <w:b/>
          <w:bCs/>
          <w:sz w:val="32"/>
          <w:szCs w:val="32"/>
        </w:rPr>
        <w:t>四、技术评价要点</w:t>
      </w:r>
    </w:p>
    <w:p>
      <w:pPr>
        <w:rPr>
          <w:rFonts w:ascii="黑体" w:hAnsi="黑体" w:eastAsia="黑体" w:cs="黑体"/>
          <w:b/>
          <w:bCs/>
          <w:sz w:val="32"/>
          <w:szCs w:val="32"/>
        </w:rPr>
      </w:pPr>
      <w:r>
        <w:rPr>
          <w:rFonts w:hint="eastAsia" w:ascii="黑体" w:hAnsi="黑体" w:eastAsia="黑体" w:cs="黑体"/>
          <w:b/>
          <w:bCs/>
          <w:sz w:val="32"/>
          <w:szCs w:val="32"/>
        </w:rPr>
        <w:t>一、主控</w:t>
      </w:r>
      <w:bookmarkStart w:id="5" w:name="_GoBack"/>
      <w:bookmarkEnd w:id="5"/>
      <w:r>
        <w:rPr>
          <w:rFonts w:hint="eastAsia" w:ascii="黑体" w:hAnsi="黑体" w:eastAsia="黑体" w:cs="黑体"/>
          <w:b/>
          <w:bCs/>
          <w:sz w:val="32"/>
          <w:szCs w:val="32"/>
        </w:rPr>
        <w:t>项</w:t>
      </w:r>
    </w:p>
    <w:tbl>
      <w:tblPr>
        <w:tblStyle w:val="12"/>
        <w:tblW w:w="90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1032"/>
        <w:gridCol w:w="4412"/>
        <w:gridCol w:w="1417"/>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jc w:val="center"/>
        </w:trPr>
        <w:tc>
          <w:tcPr>
            <w:tcW w:w="1052" w:type="dxa"/>
            <w:vAlign w:val="center"/>
          </w:tcPr>
          <w:p>
            <w:pPr>
              <w:adjustRightInd w:val="0"/>
              <w:snapToGrid w:val="0"/>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b/>
                <w:bCs/>
                <w:sz w:val="28"/>
                <w:szCs w:val="28"/>
              </w:rPr>
              <w:t>类别</w:t>
            </w:r>
          </w:p>
        </w:tc>
        <w:tc>
          <w:tcPr>
            <w:tcW w:w="1032" w:type="dxa"/>
            <w:vAlign w:val="center"/>
          </w:tcPr>
          <w:p>
            <w:pPr>
              <w:adjustRightInd w:val="0"/>
              <w:snapToGrid w:val="0"/>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b/>
                <w:bCs/>
                <w:sz w:val="28"/>
                <w:szCs w:val="28"/>
              </w:rPr>
              <w:t>编号</w:t>
            </w:r>
          </w:p>
        </w:tc>
        <w:tc>
          <w:tcPr>
            <w:tcW w:w="4412" w:type="dxa"/>
            <w:vAlign w:val="center"/>
          </w:tcPr>
          <w:p>
            <w:pPr>
              <w:adjustRightInd w:val="0"/>
              <w:snapToGrid w:val="0"/>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b/>
                <w:bCs/>
                <w:sz w:val="28"/>
                <w:szCs w:val="28"/>
              </w:rPr>
              <w:t>审查内容和要求</w:t>
            </w:r>
          </w:p>
        </w:tc>
        <w:tc>
          <w:tcPr>
            <w:tcW w:w="1417" w:type="dxa"/>
            <w:vAlign w:val="center"/>
          </w:tcPr>
          <w:p>
            <w:pPr>
              <w:adjustRightInd w:val="0"/>
              <w:snapToGrid w:val="0"/>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b/>
                <w:bCs/>
                <w:sz w:val="28"/>
                <w:szCs w:val="28"/>
              </w:rPr>
              <w:t>审查结果</w:t>
            </w:r>
          </w:p>
        </w:tc>
        <w:tc>
          <w:tcPr>
            <w:tcW w:w="1134" w:type="dxa"/>
            <w:vAlign w:val="center"/>
          </w:tcPr>
          <w:p>
            <w:pPr>
              <w:adjustRightInd w:val="0"/>
              <w:snapToGrid w:val="0"/>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b/>
                <w:bCs/>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52" w:type="dxa"/>
            <w:vAlign w:val="center"/>
          </w:tcPr>
          <w:p>
            <w:pPr>
              <w:adjustRightInd w:val="0"/>
              <w:snapToGrid w:val="0"/>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工作机制建立</w:t>
            </w:r>
          </w:p>
        </w:tc>
        <w:tc>
          <w:tcPr>
            <w:tcW w:w="1032" w:type="dxa"/>
            <w:vAlign w:val="center"/>
          </w:tcPr>
          <w:p>
            <w:pPr>
              <w:adjustRightInd w:val="0"/>
              <w:snapToGrid w:val="0"/>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4412" w:type="dxa"/>
            <w:vAlign w:val="center"/>
          </w:tcPr>
          <w:p>
            <w:pPr>
              <w:adjustRightInd w:val="0"/>
              <w:snapToGrid w:val="0"/>
              <w:spacing w:line="3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编制了装配式建筑统筹协调管理方案，</w:t>
            </w:r>
            <w:r>
              <w:rPr>
                <w:rFonts w:hint="eastAsia" w:ascii="仿宋_GB2312" w:hAnsi="仿宋_GB2312" w:eastAsia="仿宋_GB2312" w:cs="仿宋_GB2312"/>
                <w:bCs/>
                <w:sz w:val="28"/>
                <w:szCs w:val="28"/>
              </w:rPr>
              <w:t>根据装配式建筑的特点，成立了“装配式建筑项目管理团队”</w:t>
            </w:r>
            <w:r>
              <w:rPr>
                <w:rFonts w:hint="eastAsia" w:ascii="仿宋_GB2312" w:hAnsi="仿宋_GB2312" w:eastAsia="仿宋_GB2312" w:cs="仿宋_GB2312"/>
                <w:sz w:val="28"/>
                <w:szCs w:val="28"/>
              </w:rPr>
              <w:t>。</w:t>
            </w:r>
          </w:p>
        </w:tc>
        <w:tc>
          <w:tcPr>
            <w:tcW w:w="1417" w:type="dxa"/>
            <w:vAlign w:val="center"/>
          </w:tcPr>
          <w:p>
            <w:pPr>
              <w:adjustRightInd w:val="0"/>
              <w:snapToGrid w:val="0"/>
              <w:spacing w:line="3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□符合 </w:t>
            </w:r>
          </w:p>
          <w:p>
            <w:pPr>
              <w:adjustRightInd w:val="0"/>
              <w:snapToGrid w:val="0"/>
              <w:spacing w:line="360" w:lineRule="exact"/>
              <w:jc w:val="left"/>
              <w:rPr>
                <w:rFonts w:ascii="仿宋_GB2312" w:hAnsi="仿宋_GB2312" w:eastAsia="仿宋_GB2312" w:cs="仿宋_GB2312"/>
                <w:b/>
                <w:bCs/>
                <w:sz w:val="28"/>
                <w:szCs w:val="28"/>
              </w:rPr>
            </w:pPr>
            <w:r>
              <w:rPr>
                <w:rFonts w:hint="eastAsia" w:ascii="仿宋_GB2312" w:hAnsi="仿宋_GB2312" w:eastAsia="仿宋_GB2312" w:cs="仿宋_GB2312"/>
                <w:sz w:val="28"/>
                <w:szCs w:val="28"/>
              </w:rPr>
              <w:t>□不符合</w:t>
            </w:r>
          </w:p>
        </w:tc>
        <w:tc>
          <w:tcPr>
            <w:tcW w:w="1134" w:type="dxa"/>
            <w:vAlign w:val="center"/>
          </w:tcPr>
          <w:p>
            <w:pPr>
              <w:adjustRightInd w:val="0"/>
              <w:snapToGrid w:val="0"/>
              <w:spacing w:line="360" w:lineRule="exact"/>
              <w:jc w:val="center"/>
              <w:rPr>
                <w:rFonts w:ascii="仿宋_GB2312" w:hAnsi="仿宋_GB2312" w:eastAsia="仿宋_GB2312" w:cs="仿宋_GB2312"/>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1052" w:type="dxa"/>
            <w:vMerge w:val="restart"/>
            <w:vAlign w:val="center"/>
          </w:tcPr>
          <w:p>
            <w:pPr>
              <w:adjustRightInd w:val="0"/>
              <w:snapToGrid w:val="0"/>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装配式建筑的设计</w:t>
            </w:r>
          </w:p>
        </w:tc>
        <w:tc>
          <w:tcPr>
            <w:tcW w:w="1032" w:type="dxa"/>
            <w:vAlign w:val="center"/>
          </w:tcPr>
          <w:p>
            <w:pPr>
              <w:adjustRightInd w:val="0"/>
              <w:snapToGrid w:val="0"/>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4412" w:type="dxa"/>
            <w:vAlign w:val="center"/>
          </w:tcPr>
          <w:p>
            <w:pPr>
              <w:adjustRightInd w:val="0"/>
              <w:snapToGrid w:val="0"/>
              <w:spacing w:line="3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装配率符合广东</w:t>
            </w:r>
            <w:r>
              <w:rPr>
                <w:rFonts w:ascii="仿宋_GB2312" w:hAnsi="仿宋_GB2312" w:eastAsia="仿宋_GB2312" w:cs="仿宋_GB2312"/>
                <w:sz w:val="28"/>
                <w:szCs w:val="28"/>
              </w:rPr>
              <w:t>省</w:t>
            </w:r>
            <w:r>
              <w:rPr>
                <w:rFonts w:hint="eastAsia" w:ascii="仿宋_GB2312" w:hAnsi="仿宋_GB2312" w:eastAsia="仿宋_GB2312" w:cs="仿宋_GB2312"/>
                <w:sz w:val="28"/>
                <w:szCs w:val="28"/>
              </w:rPr>
              <w:t>现行规定，即装配率≥50%，并经施工图审查机构审核确认。</w:t>
            </w:r>
          </w:p>
        </w:tc>
        <w:tc>
          <w:tcPr>
            <w:tcW w:w="1417" w:type="dxa"/>
            <w:vAlign w:val="center"/>
          </w:tcPr>
          <w:p>
            <w:pPr>
              <w:adjustRightInd w:val="0"/>
              <w:snapToGrid w:val="0"/>
              <w:spacing w:line="3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□符合 </w:t>
            </w:r>
          </w:p>
          <w:p>
            <w:pPr>
              <w:adjustRightInd w:val="0"/>
              <w:snapToGrid w:val="0"/>
              <w:spacing w:line="3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□不符合</w:t>
            </w:r>
          </w:p>
        </w:tc>
        <w:tc>
          <w:tcPr>
            <w:tcW w:w="1134" w:type="dxa"/>
            <w:vAlign w:val="center"/>
          </w:tcPr>
          <w:p>
            <w:pPr>
              <w:adjustRightInd w:val="0"/>
              <w:snapToGrid w:val="0"/>
              <w:spacing w:line="3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1052" w:type="dxa"/>
            <w:vMerge w:val="continue"/>
            <w:vAlign w:val="center"/>
          </w:tcPr>
          <w:p>
            <w:pPr>
              <w:adjustRightInd w:val="0"/>
              <w:snapToGrid w:val="0"/>
              <w:spacing w:line="360" w:lineRule="exact"/>
              <w:jc w:val="center"/>
              <w:rPr>
                <w:rFonts w:ascii="仿宋_GB2312" w:hAnsi="仿宋_GB2312" w:eastAsia="仿宋_GB2312" w:cs="仿宋_GB2312"/>
                <w:b/>
                <w:sz w:val="28"/>
                <w:szCs w:val="28"/>
              </w:rPr>
            </w:pPr>
          </w:p>
        </w:tc>
        <w:tc>
          <w:tcPr>
            <w:tcW w:w="1032" w:type="dxa"/>
            <w:vAlign w:val="center"/>
          </w:tcPr>
          <w:p>
            <w:pPr>
              <w:adjustRightInd w:val="0"/>
              <w:snapToGrid w:val="0"/>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4412" w:type="dxa"/>
            <w:vAlign w:val="center"/>
          </w:tcPr>
          <w:p>
            <w:pPr>
              <w:adjustRightInd w:val="0"/>
              <w:snapToGrid w:val="0"/>
              <w:spacing w:line="3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根据项目特点，原则上应采用预制外墙和楼梯，其他部位应合理选择预制构件，预制构件布置合理。</w:t>
            </w:r>
          </w:p>
        </w:tc>
        <w:tc>
          <w:tcPr>
            <w:tcW w:w="1417" w:type="dxa"/>
            <w:vAlign w:val="center"/>
          </w:tcPr>
          <w:p>
            <w:pPr>
              <w:adjustRightInd w:val="0"/>
              <w:snapToGrid w:val="0"/>
              <w:spacing w:line="3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□符合 </w:t>
            </w:r>
          </w:p>
          <w:p>
            <w:pPr>
              <w:adjustRightInd w:val="0"/>
              <w:snapToGrid w:val="0"/>
              <w:spacing w:line="3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□不符合</w:t>
            </w:r>
          </w:p>
        </w:tc>
        <w:tc>
          <w:tcPr>
            <w:tcW w:w="1134" w:type="dxa"/>
            <w:vAlign w:val="center"/>
          </w:tcPr>
          <w:p>
            <w:pPr>
              <w:adjustRightInd w:val="0"/>
              <w:snapToGrid w:val="0"/>
              <w:spacing w:line="3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6" w:hRule="atLeast"/>
          <w:jc w:val="center"/>
        </w:trPr>
        <w:tc>
          <w:tcPr>
            <w:tcW w:w="1052" w:type="dxa"/>
            <w:vMerge w:val="continue"/>
            <w:vAlign w:val="center"/>
          </w:tcPr>
          <w:p>
            <w:pPr>
              <w:adjustRightInd w:val="0"/>
              <w:snapToGrid w:val="0"/>
              <w:spacing w:line="360" w:lineRule="exact"/>
              <w:jc w:val="center"/>
              <w:rPr>
                <w:rFonts w:ascii="仿宋_GB2312" w:hAnsi="仿宋_GB2312" w:eastAsia="仿宋_GB2312" w:cs="仿宋_GB2312"/>
                <w:b/>
                <w:sz w:val="28"/>
                <w:szCs w:val="28"/>
              </w:rPr>
            </w:pPr>
          </w:p>
        </w:tc>
        <w:tc>
          <w:tcPr>
            <w:tcW w:w="1032" w:type="dxa"/>
            <w:vAlign w:val="center"/>
          </w:tcPr>
          <w:p>
            <w:pPr>
              <w:adjustRightInd w:val="0"/>
              <w:snapToGrid w:val="0"/>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4412" w:type="dxa"/>
            <w:vAlign w:val="center"/>
          </w:tcPr>
          <w:p>
            <w:pPr>
              <w:adjustRightInd w:val="0"/>
              <w:snapToGrid w:val="0"/>
              <w:spacing w:line="3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装配式建筑结构设计安全可靠，综合考虑生产、运输、安装等过程的实施可行性。</w:t>
            </w:r>
          </w:p>
        </w:tc>
        <w:tc>
          <w:tcPr>
            <w:tcW w:w="1417" w:type="dxa"/>
            <w:vAlign w:val="center"/>
          </w:tcPr>
          <w:p>
            <w:pPr>
              <w:adjustRightInd w:val="0"/>
              <w:snapToGrid w:val="0"/>
              <w:spacing w:line="3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□符合 </w:t>
            </w:r>
          </w:p>
          <w:p>
            <w:pPr>
              <w:adjustRightInd w:val="0"/>
              <w:snapToGrid w:val="0"/>
              <w:spacing w:line="3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□不符合</w:t>
            </w:r>
          </w:p>
        </w:tc>
        <w:tc>
          <w:tcPr>
            <w:tcW w:w="1134" w:type="dxa"/>
            <w:vAlign w:val="center"/>
          </w:tcPr>
          <w:p>
            <w:pPr>
              <w:adjustRightInd w:val="0"/>
              <w:snapToGrid w:val="0"/>
              <w:spacing w:line="3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52" w:type="dxa"/>
            <w:vMerge w:val="continue"/>
            <w:vAlign w:val="center"/>
          </w:tcPr>
          <w:p>
            <w:pPr>
              <w:adjustRightInd w:val="0"/>
              <w:snapToGrid w:val="0"/>
              <w:spacing w:line="360" w:lineRule="exact"/>
              <w:jc w:val="center"/>
              <w:rPr>
                <w:rFonts w:ascii="仿宋_GB2312" w:hAnsi="仿宋_GB2312" w:eastAsia="仿宋_GB2312" w:cs="仿宋_GB2312"/>
                <w:b/>
                <w:sz w:val="28"/>
                <w:szCs w:val="28"/>
              </w:rPr>
            </w:pPr>
          </w:p>
        </w:tc>
        <w:tc>
          <w:tcPr>
            <w:tcW w:w="1032" w:type="dxa"/>
            <w:vAlign w:val="center"/>
          </w:tcPr>
          <w:p>
            <w:pPr>
              <w:adjustRightInd w:val="0"/>
              <w:snapToGrid w:val="0"/>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4412" w:type="dxa"/>
            <w:vAlign w:val="center"/>
          </w:tcPr>
          <w:p>
            <w:pPr>
              <w:adjustRightInd w:val="0"/>
              <w:snapToGrid w:val="0"/>
              <w:spacing w:line="3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外墙水平缝和竖向缝、预制构件与现浇混凝土的接缝等防水节点设计合理。</w:t>
            </w:r>
          </w:p>
        </w:tc>
        <w:tc>
          <w:tcPr>
            <w:tcW w:w="1417" w:type="dxa"/>
            <w:vAlign w:val="center"/>
          </w:tcPr>
          <w:p>
            <w:pPr>
              <w:adjustRightInd w:val="0"/>
              <w:snapToGrid w:val="0"/>
              <w:spacing w:line="3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□符合 </w:t>
            </w:r>
          </w:p>
          <w:p>
            <w:pPr>
              <w:adjustRightInd w:val="0"/>
              <w:snapToGrid w:val="0"/>
              <w:spacing w:line="3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□不符合</w:t>
            </w:r>
          </w:p>
        </w:tc>
        <w:tc>
          <w:tcPr>
            <w:tcW w:w="1134" w:type="dxa"/>
            <w:vAlign w:val="center"/>
          </w:tcPr>
          <w:p>
            <w:pPr>
              <w:adjustRightInd w:val="0"/>
              <w:snapToGrid w:val="0"/>
              <w:spacing w:line="3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52" w:type="dxa"/>
            <w:vMerge w:val="continue"/>
            <w:vAlign w:val="center"/>
          </w:tcPr>
          <w:p>
            <w:pPr>
              <w:adjustRightInd w:val="0"/>
              <w:snapToGrid w:val="0"/>
              <w:spacing w:line="360" w:lineRule="exact"/>
              <w:jc w:val="center"/>
              <w:rPr>
                <w:rFonts w:ascii="仿宋_GB2312" w:hAnsi="仿宋_GB2312" w:eastAsia="仿宋_GB2312" w:cs="仿宋_GB2312"/>
                <w:b/>
                <w:sz w:val="28"/>
                <w:szCs w:val="28"/>
              </w:rPr>
            </w:pPr>
          </w:p>
        </w:tc>
        <w:tc>
          <w:tcPr>
            <w:tcW w:w="1032" w:type="dxa"/>
            <w:vAlign w:val="center"/>
          </w:tcPr>
          <w:p>
            <w:pPr>
              <w:adjustRightInd w:val="0"/>
              <w:snapToGrid w:val="0"/>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4412" w:type="dxa"/>
            <w:vAlign w:val="center"/>
          </w:tcPr>
          <w:p>
            <w:pPr>
              <w:adjustRightInd w:val="0"/>
              <w:snapToGrid w:val="0"/>
              <w:spacing w:line="3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外墙保温设计和选材合理，适合中山气候条件，考虑了对装饰装修的影响。</w:t>
            </w:r>
          </w:p>
        </w:tc>
        <w:tc>
          <w:tcPr>
            <w:tcW w:w="1417" w:type="dxa"/>
            <w:vAlign w:val="center"/>
          </w:tcPr>
          <w:p>
            <w:pPr>
              <w:adjustRightInd w:val="0"/>
              <w:snapToGrid w:val="0"/>
              <w:spacing w:line="3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□符合 </w:t>
            </w:r>
          </w:p>
          <w:p>
            <w:pPr>
              <w:adjustRightInd w:val="0"/>
              <w:snapToGrid w:val="0"/>
              <w:spacing w:line="3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□不符合</w:t>
            </w:r>
          </w:p>
        </w:tc>
        <w:tc>
          <w:tcPr>
            <w:tcW w:w="1134" w:type="dxa"/>
            <w:vAlign w:val="center"/>
          </w:tcPr>
          <w:p>
            <w:pPr>
              <w:adjustRightInd w:val="0"/>
              <w:snapToGrid w:val="0"/>
              <w:spacing w:line="3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4" w:hRule="atLeast"/>
          <w:jc w:val="center"/>
        </w:trPr>
        <w:tc>
          <w:tcPr>
            <w:tcW w:w="1052" w:type="dxa"/>
            <w:vMerge w:val="restart"/>
            <w:vAlign w:val="center"/>
          </w:tcPr>
          <w:p>
            <w:pPr>
              <w:adjustRightInd w:val="0"/>
              <w:snapToGrid w:val="0"/>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装配式建筑的施工</w:t>
            </w:r>
          </w:p>
        </w:tc>
        <w:tc>
          <w:tcPr>
            <w:tcW w:w="1032" w:type="dxa"/>
            <w:vAlign w:val="center"/>
          </w:tcPr>
          <w:p>
            <w:pPr>
              <w:adjustRightInd w:val="0"/>
              <w:snapToGrid w:val="0"/>
              <w:spacing w:line="360" w:lineRule="exact"/>
              <w:jc w:val="center"/>
              <w:rPr>
                <w:rFonts w:ascii="仿宋_GB2312" w:hAnsi="仿宋_GB2312" w:eastAsia="仿宋_GB2312" w:cs="仿宋_GB2312"/>
                <w:b/>
                <w:bCs/>
                <w:sz w:val="28"/>
                <w:szCs w:val="28"/>
              </w:rPr>
            </w:pPr>
            <w:r>
              <w:rPr>
                <w:rFonts w:hint="eastAsia" w:ascii="仿宋_GB2312" w:hAnsi="仿宋_GB2312" w:eastAsia="仿宋_GB2312" w:cs="仿宋_GB2312"/>
                <w:sz w:val="28"/>
                <w:szCs w:val="28"/>
              </w:rPr>
              <w:t>7</w:t>
            </w:r>
          </w:p>
        </w:tc>
        <w:tc>
          <w:tcPr>
            <w:tcW w:w="4412" w:type="dxa"/>
            <w:vAlign w:val="center"/>
          </w:tcPr>
          <w:p>
            <w:pPr>
              <w:adjustRightInd w:val="0"/>
              <w:snapToGrid w:val="0"/>
              <w:spacing w:line="360" w:lineRule="exact"/>
              <w:jc w:val="left"/>
              <w:rPr>
                <w:rFonts w:ascii="仿宋_GB2312" w:hAnsi="仿宋_GB2312" w:eastAsia="仿宋_GB2312" w:cs="仿宋_GB2312"/>
                <w:b/>
                <w:bCs/>
                <w:sz w:val="28"/>
                <w:szCs w:val="28"/>
              </w:rPr>
            </w:pPr>
            <w:r>
              <w:rPr>
                <w:rFonts w:hint="eastAsia" w:ascii="仿宋_GB2312" w:hAnsi="仿宋_GB2312" w:eastAsia="仿宋_GB2312" w:cs="仿宋_GB2312"/>
                <w:sz w:val="28"/>
                <w:szCs w:val="28"/>
              </w:rPr>
              <w:t>施工总平面布置合理，结合装配式建筑施工特点，充分考虑了预制构件运输、堆放、吊装的需要，塔吊选型和布置满足预制构件吊装需要。</w:t>
            </w:r>
          </w:p>
        </w:tc>
        <w:tc>
          <w:tcPr>
            <w:tcW w:w="1417" w:type="dxa"/>
            <w:vAlign w:val="center"/>
          </w:tcPr>
          <w:p>
            <w:pPr>
              <w:adjustRightInd w:val="0"/>
              <w:snapToGrid w:val="0"/>
              <w:spacing w:line="3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□符合 </w:t>
            </w:r>
          </w:p>
          <w:p>
            <w:pPr>
              <w:adjustRightInd w:val="0"/>
              <w:snapToGrid w:val="0"/>
              <w:spacing w:line="360" w:lineRule="exact"/>
              <w:jc w:val="left"/>
              <w:rPr>
                <w:rFonts w:ascii="仿宋_GB2312" w:hAnsi="仿宋_GB2312" w:eastAsia="仿宋_GB2312" w:cs="仿宋_GB2312"/>
                <w:b/>
                <w:bCs/>
                <w:sz w:val="28"/>
                <w:szCs w:val="28"/>
              </w:rPr>
            </w:pPr>
            <w:r>
              <w:rPr>
                <w:rFonts w:hint="eastAsia" w:ascii="仿宋_GB2312" w:hAnsi="仿宋_GB2312" w:eastAsia="仿宋_GB2312" w:cs="仿宋_GB2312"/>
                <w:sz w:val="28"/>
                <w:szCs w:val="28"/>
              </w:rPr>
              <w:t>□不符合</w:t>
            </w:r>
          </w:p>
        </w:tc>
        <w:tc>
          <w:tcPr>
            <w:tcW w:w="1134" w:type="dxa"/>
            <w:vAlign w:val="center"/>
          </w:tcPr>
          <w:p>
            <w:pPr>
              <w:adjustRightInd w:val="0"/>
              <w:snapToGrid w:val="0"/>
              <w:spacing w:line="3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52" w:type="dxa"/>
            <w:vMerge w:val="continue"/>
            <w:vAlign w:val="center"/>
          </w:tcPr>
          <w:p>
            <w:pPr>
              <w:adjustRightInd w:val="0"/>
              <w:snapToGrid w:val="0"/>
              <w:spacing w:line="360" w:lineRule="exact"/>
              <w:jc w:val="center"/>
              <w:rPr>
                <w:rFonts w:ascii="仿宋_GB2312" w:hAnsi="仿宋_GB2312" w:eastAsia="仿宋_GB2312" w:cs="仿宋_GB2312"/>
                <w:bCs/>
                <w:sz w:val="32"/>
                <w:szCs w:val="32"/>
              </w:rPr>
            </w:pPr>
          </w:p>
        </w:tc>
        <w:tc>
          <w:tcPr>
            <w:tcW w:w="1032" w:type="dxa"/>
            <w:vAlign w:val="center"/>
          </w:tcPr>
          <w:p>
            <w:pPr>
              <w:adjustRightInd w:val="0"/>
              <w:snapToGrid w:val="0"/>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4412" w:type="dxa"/>
            <w:vAlign w:val="center"/>
          </w:tcPr>
          <w:p>
            <w:pPr>
              <w:adjustRightInd w:val="0"/>
              <w:snapToGrid w:val="0"/>
              <w:spacing w:line="3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装配式模板施工工序合理，质量保证措施、防漏浆措施完善。</w:t>
            </w:r>
          </w:p>
        </w:tc>
        <w:tc>
          <w:tcPr>
            <w:tcW w:w="1417" w:type="dxa"/>
            <w:vAlign w:val="center"/>
          </w:tcPr>
          <w:p>
            <w:pPr>
              <w:adjustRightInd w:val="0"/>
              <w:snapToGrid w:val="0"/>
              <w:spacing w:line="3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□符合 </w:t>
            </w:r>
          </w:p>
          <w:p>
            <w:pPr>
              <w:adjustRightInd w:val="0"/>
              <w:snapToGrid w:val="0"/>
              <w:spacing w:line="3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□不符合</w:t>
            </w:r>
          </w:p>
        </w:tc>
        <w:tc>
          <w:tcPr>
            <w:tcW w:w="1134" w:type="dxa"/>
            <w:vAlign w:val="center"/>
          </w:tcPr>
          <w:p>
            <w:pPr>
              <w:adjustRightInd w:val="0"/>
              <w:snapToGrid w:val="0"/>
              <w:spacing w:line="3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84" w:type="dxa"/>
            <w:gridSpan w:val="2"/>
            <w:vAlign w:val="center"/>
          </w:tcPr>
          <w:p>
            <w:pPr>
              <w:adjustRightInd w:val="0"/>
              <w:snapToGrid w:val="0"/>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b/>
                <w:bCs/>
                <w:sz w:val="28"/>
                <w:szCs w:val="28"/>
              </w:rPr>
              <w:t>结论</w:t>
            </w:r>
          </w:p>
        </w:tc>
        <w:tc>
          <w:tcPr>
            <w:tcW w:w="4412" w:type="dxa"/>
            <w:vAlign w:val="center"/>
          </w:tcPr>
          <w:p>
            <w:pPr>
              <w:adjustRightInd w:val="0"/>
              <w:snapToGrid w:val="0"/>
              <w:spacing w:line="360" w:lineRule="exact"/>
              <w:jc w:val="left"/>
              <w:rPr>
                <w:rFonts w:ascii="仿宋_GB2312" w:hAnsi="仿宋_GB2312" w:eastAsia="仿宋_GB2312" w:cs="仿宋_GB2312"/>
                <w:sz w:val="28"/>
                <w:szCs w:val="28"/>
              </w:rPr>
            </w:pPr>
            <w:r>
              <w:rPr>
                <w:rFonts w:hint="eastAsia" w:ascii="仿宋_GB2312" w:hAnsi="仿宋_GB2312" w:eastAsia="仿宋_GB2312" w:cs="仿宋_GB2312"/>
                <w:b/>
                <w:bCs/>
                <w:sz w:val="28"/>
                <w:szCs w:val="28"/>
              </w:rPr>
              <w:t>是否符合广东</w:t>
            </w:r>
            <w:r>
              <w:rPr>
                <w:rFonts w:ascii="仿宋_GB2312" w:hAnsi="仿宋_GB2312" w:eastAsia="仿宋_GB2312" w:cs="仿宋_GB2312"/>
                <w:b/>
                <w:bCs/>
                <w:sz w:val="28"/>
                <w:szCs w:val="28"/>
              </w:rPr>
              <w:t>省</w:t>
            </w:r>
            <w:r>
              <w:rPr>
                <w:rFonts w:hint="eastAsia" w:ascii="仿宋_GB2312" w:hAnsi="仿宋_GB2312" w:eastAsia="仿宋_GB2312" w:cs="仿宋_GB2312"/>
                <w:b/>
                <w:bCs/>
                <w:sz w:val="28"/>
                <w:szCs w:val="28"/>
              </w:rPr>
              <w:t>装配式建筑现行相关规定</w:t>
            </w:r>
          </w:p>
        </w:tc>
        <w:tc>
          <w:tcPr>
            <w:tcW w:w="1417" w:type="dxa"/>
            <w:vAlign w:val="center"/>
          </w:tcPr>
          <w:p>
            <w:pPr>
              <w:adjustRightInd w:val="0"/>
              <w:snapToGrid w:val="0"/>
              <w:spacing w:line="360" w:lineRule="exact"/>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□符合 </w:t>
            </w:r>
          </w:p>
          <w:p>
            <w:pPr>
              <w:adjustRightInd w:val="0"/>
              <w:snapToGrid w:val="0"/>
              <w:spacing w:line="360" w:lineRule="exact"/>
              <w:jc w:val="left"/>
              <w:rPr>
                <w:rFonts w:ascii="仿宋_GB2312" w:hAnsi="仿宋_GB2312" w:eastAsia="仿宋_GB2312" w:cs="仿宋_GB2312"/>
                <w:sz w:val="28"/>
                <w:szCs w:val="28"/>
              </w:rPr>
            </w:pPr>
            <w:r>
              <w:rPr>
                <w:rFonts w:hint="eastAsia" w:ascii="仿宋_GB2312" w:hAnsi="仿宋_GB2312" w:eastAsia="仿宋_GB2312" w:cs="仿宋_GB2312"/>
                <w:b/>
                <w:bCs/>
                <w:sz w:val="28"/>
                <w:szCs w:val="28"/>
              </w:rPr>
              <w:t>□不符合</w:t>
            </w:r>
          </w:p>
        </w:tc>
        <w:tc>
          <w:tcPr>
            <w:tcW w:w="1134" w:type="dxa"/>
            <w:vAlign w:val="center"/>
          </w:tcPr>
          <w:p>
            <w:pPr>
              <w:adjustRightInd w:val="0"/>
              <w:snapToGrid w:val="0"/>
              <w:spacing w:line="360" w:lineRule="exact"/>
              <w:jc w:val="center"/>
              <w:rPr>
                <w:rFonts w:ascii="仿宋_GB2312" w:hAnsi="仿宋_GB2312" w:eastAsia="仿宋_GB2312" w:cs="仿宋_GB2312"/>
                <w:sz w:val="28"/>
                <w:szCs w:val="28"/>
              </w:rPr>
            </w:pPr>
          </w:p>
        </w:tc>
      </w:tr>
    </w:tbl>
    <w:p>
      <w:pPr>
        <w:rPr>
          <w:rFonts w:hint="eastAsia" w:ascii="黑体" w:hAnsi="黑体" w:eastAsia="黑体" w:cs="黑体"/>
          <w:b/>
          <w:bCs/>
          <w:sz w:val="32"/>
          <w:szCs w:val="32"/>
        </w:rPr>
      </w:pPr>
    </w:p>
    <w:p>
      <w:pPr>
        <w:rPr>
          <w:rFonts w:hint="eastAsia" w:ascii="黑体" w:hAnsi="黑体" w:eastAsia="黑体" w:cs="黑体"/>
          <w:b/>
          <w:bCs/>
          <w:sz w:val="32"/>
          <w:szCs w:val="32"/>
        </w:rPr>
      </w:pPr>
    </w:p>
    <w:p>
      <w:pPr>
        <w:rPr>
          <w:rFonts w:hint="eastAsia" w:ascii="黑体" w:hAnsi="黑体" w:eastAsia="黑体" w:cs="黑体"/>
          <w:b/>
          <w:bCs/>
          <w:sz w:val="32"/>
          <w:szCs w:val="32"/>
        </w:rPr>
      </w:pPr>
    </w:p>
    <w:p>
      <w:pPr>
        <w:rPr>
          <w:rFonts w:ascii="黑体" w:hAnsi="黑体" w:eastAsia="黑体" w:cs="黑体"/>
          <w:b/>
          <w:bCs/>
          <w:sz w:val="32"/>
          <w:szCs w:val="32"/>
        </w:rPr>
      </w:pPr>
      <w:r>
        <w:rPr>
          <w:rFonts w:hint="eastAsia" w:ascii="黑体" w:hAnsi="黑体" w:eastAsia="黑体" w:cs="黑体"/>
          <w:b/>
          <w:bCs/>
          <w:sz w:val="32"/>
          <w:szCs w:val="32"/>
        </w:rPr>
        <w:t>二、一般项</w:t>
      </w:r>
    </w:p>
    <w:tbl>
      <w:tblPr>
        <w:tblStyle w:val="12"/>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1044"/>
        <w:gridCol w:w="4432"/>
        <w:gridCol w:w="1417"/>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jc w:val="center"/>
        </w:trPr>
        <w:tc>
          <w:tcPr>
            <w:tcW w:w="1040" w:type="dxa"/>
            <w:vAlign w:val="center"/>
          </w:tcPr>
          <w:p>
            <w:pPr>
              <w:adjustRightInd w:val="0"/>
              <w:snapToGrid w:val="0"/>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b/>
                <w:bCs/>
                <w:sz w:val="28"/>
                <w:szCs w:val="28"/>
              </w:rPr>
              <w:t>类别</w:t>
            </w:r>
          </w:p>
        </w:tc>
        <w:tc>
          <w:tcPr>
            <w:tcW w:w="1044" w:type="dxa"/>
            <w:vAlign w:val="center"/>
          </w:tcPr>
          <w:p>
            <w:pPr>
              <w:adjustRightInd w:val="0"/>
              <w:snapToGrid w:val="0"/>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b/>
                <w:bCs/>
                <w:sz w:val="28"/>
                <w:szCs w:val="28"/>
              </w:rPr>
              <w:t>编号</w:t>
            </w:r>
          </w:p>
        </w:tc>
        <w:tc>
          <w:tcPr>
            <w:tcW w:w="4432" w:type="dxa"/>
            <w:vAlign w:val="center"/>
          </w:tcPr>
          <w:p>
            <w:pPr>
              <w:adjustRightInd w:val="0"/>
              <w:snapToGrid w:val="0"/>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b/>
                <w:bCs/>
                <w:sz w:val="28"/>
                <w:szCs w:val="28"/>
              </w:rPr>
              <w:t>审查内容和要求</w:t>
            </w:r>
          </w:p>
        </w:tc>
        <w:tc>
          <w:tcPr>
            <w:tcW w:w="1417" w:type="dxa"/>
            <w:vAlign w:val="center"/>
          </w:tcPr>
          <w:p>
            <w:pPr>
              <w:adjustRightInd w:val="0"/>
              <w:snapToGrid w:val="0"/>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b/>
                <w:bCs/>
                <w:sz w:val="28"/>
                <w:szCs w:val="28"/>
              </w:rPr>
              <w:t>审查结果</w:t>
            </w:r>
          </w:p>
        </w:tc>
        <w:tc>
          <w:tcPr>
            <w:tcW w:w="1134" w:type="dxa"/>
            <w:vAlign w:val="center"/>
          </w:tcPr>
          <w:p>
            <w:pPr>
              <w:adjustRightInd w:val="0"/>
              <w:snapToGrid w:val="0"/>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b/>
                <w:bCs/>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2" w:hRule="atLeast"/>
          <w:jc w:val="center"/>
        </w:trPr>
        <w:tc>
          <w:tcPr>
            <w:tcW w:w="1040" w:type="dxa"/>
            <w:vAlign w:val="center"/>
          </w:tcPr>
          <w:p>
            <w:pPr>
              <w:adjustRightInd w:val="0"/>
              <w:snapToGrid w:val="0"/>
              <w:spacing w:line="32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工作机制建立</w:t>
            </w:r>
          </w:p>
        </w:tc>
        <w:tc>
          <w:tcPr>
            <w:tcW w:w="1044" w:type="dxa"/>
            <w:vAlign w:val="center"/>
          </w:tcPr>
          <w:p>
            <w:pPr>
              <w:adjustRightInd w:val="0"/>
              <w:snapToGrid w:val="0"/>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4432" w:type="dxa"/>
            <w:vAlign w:val="center"/>
          </w:tcPr>
          <w:p>
            <w:pPr>
              <w:adjustRightInd w:val="0"/>
              <w:snapToGrid w:val="0"/>
              <w:spacing w:line="320" w:lineRule="exact"/>
              <w:jc w:val="left"/>
              <w:rPr>
                <w:rFonts w:ascii="仿宋_GB2312" w:hAnsi="仿宋_GB2312" w:eastAsia="仿宋_GB2312" w:cs="仿宋_GB2312"/>
                <w:sz w:val="28"/>
                <w:szCs w:val="28"/>
              </w:rPr>
            </w:pPr>
            <w:r>
              <w:rPr>
                <w:rFonts w:hint="eastAsia" w:ascii="仿宋_GB2312" w:hAnsi="仿宋_GB2312" w:eastAsia="仿宋_GB2312" w:cs="仿宋_GB2312"/>
                <w:bCs/>
                <w:sz w:val="28"/>
                <w:szCs w:val="28"/>
              </w:rPr>
              <w:t>编制了装配式建筑验收制度，根据装配式建筑施工特点，在首批预制构件样板和首个装配式标准层结构联合验收制度的基础上，建立分部分项工程验收制度。</w:t>
            </w:r>
          </w:p>
        </w:tc>
        <w:tc>
          <w:tcPr>
            <w:tcW w:w="1417" w:type="dxa"/>
            <w:vAlign w:val="center"/>
          </w:tcPr>
          <w:p>
            <w:pPr>
              <w:adjustRightInd w:val="0"/>
              <w:snapToGrid w:val="0"/>
              <w:spacing w:line="32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□符合 </w:t>
            </w:r>
          </w:p>
          <w:p>
            <w:pPr>
              <w:adjustRightInd w:val="0"/>
              <w:snapToGrid w:val="0"/>
              <w:spacing w:line="32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□基本符合</w:t>
            </w:r>
          </w:p>
          <w:p>
            <w:pPr>
              <w:adjustRightInd w:val="0"/>
              <w:snapToGrid w:val="0"/>
              <w:spacing w:line="320" w:lineRule="exact"/>
              <w:jc w:val="left"/>
              <w:rPr>
                <w:rFonts w:ascii="仿宋_GB2312" w:hAnsi="仿宋_GB2312" w:eastAsia="仿宋_GB2312" w:cs="仿宋_GB2312"/>
                <w:b/>
                <w:bCs/>
                <w:sz w:val="28"/>
                <w:szCs w:val="28"/>
              </w:rPr>
            </w:pPr>
            <w:r>
              <w:rPr>
                <w:rFonts w:hint="eastAsia" w:ascii="仿宋_GB2312" w:hAnsi="仿宋_GB2312" w:eastAsia="仿宋_GB2312" w:cs="仿宋_GB2312"/>
                <w:sz w:val="28"/>
                <w:szCs w:val="28"/>
              </w:rPr>
              <w:t>□不符合</w:t>
            </w:r>
          </w:p>
        </w:tc>
        <w:tc>
          <w:tcPr>
            <w:tcW w:w="1134" w:type="dxa"/>
            <w:vAlign w:val="center"/>
          </w:tcPr>
          <w:p>
            <w:pPr>
              <w:adjustRightInd w:val="0"/>
              <w:snapToGrid w:val="0"/>
              <w:spacing w:line="320" w:lineRule="exact"/>
              <w:jc w:val="center"/>
              <w:rPr>
                <w:rFonts w:ascii="仿宋_GB2312" w:hAnsi="仿宋_GB2312" w:eastAsia="仿宋_GB2312" w:cs="仿宋_GB2312"/>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0" w:type="dxa"/>
            <w:vMerge w:val="restart"/>
            <w:vAlign w:val="center"/>
          </w:tcPr>
          <w:p>
            <w:pPr>
              <w:adjustRightInd w:val="0"/>
              <w:snapToGrid w:val="0"/>
              <w:spacing w:line="32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装配式建筑的设计</w:t>
            </w:r>
          </w:p>
        </w:tc>
        <w:tc>
          <w:tcPr>
            <w:tcW w:w="1044" w:type="dxa"/>
            <w:vAlign w:val="center"/>
          </w:tcPr>
          <w:p>
            <w:pPr>
              <w:adjustRightInd w:val="0"/>
              <w:snapToGrid w:val="0"/>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4432" w:type="dxa"/>
            <w:vAlign w:val="center"/>
          </w:tcPr>
          <w:p>
            <w:pPr>
              <w:adjustRightInd w:val="0"/>
              <w:snapToGrid w:val="0"/>
              <w:spacing w:line="32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应用BIM对各专业的设计进行分析，确保建筑、结构、水电及装饰等各专业设计合理。</w:t>
            </w:r>
          </w:p>
        </w:tc>
        <w:tc>
          <w:tcPr>
            <w:tcW w:w="1417" w:type="dxa"/>
            <w:vAlign w:val="center"/>
          </w:tcPr>
          <w:p>
            <w:pPr>
              <w:adjustRightInd w:val="0"/>
              <w:snapToGrid w:val="0"/>
              <w:spacing w:line="32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□符合 </w:t>
            </w:r>
          </w:p>
          <w:p>
            <w:pPr>
              <w:adjustRightInd w:val="0"/>
              <w:snapToGrid w:val="0"/>
              <w:spacing w:line="32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□基本符合</w:t>
            </w:r>
          </w:p>
          <w:p>
            <w:pPr>
              <w:adjustRightInd w:val="0"/>
              <w:snapToGrid w:val="0"/>
              <w:spacing w:line="32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□不符合</w:t>
            </w:r>
          </w:p>
        </w:tc>
        <w:tc>
          <w:tcPr>
            <w:tcW w:w="1134" w:type="dxa"/>
            <w:vAlign w:val="center"/>
          </w:tcPr>
          <w:p>
            <w:pPr>
              <w:adjustRightInd w:val="0"/>
              <w:snapToGrid w:val="0"/>
              <w:spacing w:line="32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0" w:hRule="atLeast"/>
          <w:jc w:val="center"/>
        </w:trPr>
        <w:tc>
          <w:tcPr>
            <w:tcW w:w="1040" w:type="dxa"/>
            <w:vMerge w:val="continue"/>
            <w:vAlign w:val="center"/>
          </w:tcPr>
          <w:p>
            <w:pPr>
              <w:adjustRightInd w:val="0"/>
              <w:snapToGrid w:val="0"/>
              <w:spacing w:line="320" w:lineRule="exact"/>
              <w:jc w:val="center"/>
              <w:rPr>
                <w:rFonts w:ascii="仿宋_GB2312" w:hAnsi="仿宋_GB2312" w:eastAsia="仿宋_GB2312" w:cs="仿宋_GB2312"/>
                <w:b/>
                <w:sz w:val="28"/>
                <w:szCs w:val="28"/>
              </w:rPr>
            </w:pPr>
          </w:p>
        </w:tc>
        <w:tc>
          <w:tcPr>
            <w:tcW w:w="1044" w:type="dxa"/>
            <w:vAlign w:val="center"/>
          </w:tcPr>
          <w:p>
            <w:pPr>
              <w:adjustRightInd w:val="0"/>
              <w:snapToGrid w:val="0"/>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4432" w:type="dxa"/>
            <w:vAlign w:val="center"/>
          </w:tcPr>
          <w:p>
            <w:pPr>
              <w:adjustRightInd w:val="0"/>
              <w:snapToGrid w:val="0"/>
              <w:spacing w:line="32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建筑、结构、装修设计都遵循标准化和模数化的设计原则，楼型、户型、预制构件等建筑部品重复使用率较高，定型装配式模板标准板使用率较高。</w:t>
            </w:r>
          </w:p>
        </w:tc>
        <w:tc>
          <w:tcPr>
            <w:tcW w:w="1417" w:type="dxa"/>
            <w:vAlign w:val="center"/>
          </w:tcPr>
          <w:p>
            <w:pPr>
              <w:adjustRightInd w:val="0"/>
              <w:snapToGrid w:val="0"/>
              <w:spacing w:line="32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□符合 </w:t>
            </w:r>
          </w:p>
          <w:p>
            <w:pPr>
              <w:adjustRightInd w:val="0"/>
              <w:snapToGrid w:val="0"/>
              <w:spacing w:line="32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□基本符合</w:t>
            </w:r>
          </w:p>
          <w:p>
            <w:pPr>
              <w:adjustRightInd w:val="0"/>
              <w:snapToGrid w:val="0"/>
              <w:spacing w:line="32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□不符合</w:t>
            </w:r>
          </w:p>
        </w:tc>
        <w:tc>
          <w:tcPr>
            <w:tcW w:w="1134" w:type="dxa"/>
            <w:vAlign w:val="center"/>
          </w:tcPr>
          <w:p>
            <w:pPr>
              <w:adjustRightInd w:val="0"/>
              <w:snapToGrid w:val="0"/>
              <w:spacing w:line="32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9" w:hRule="atLeast"/>
          <w:jc w:val="center"/>
        </w:trPr>
        <w:tc>
          <w:tcPr>
            <w:tcW w:w="1040" w:type="dxa"/>
            <w:vMerge w:val="continue"/>
            <w:vAlign w:val="center"/>
          </w:tcPr>
          <w:p>
            <w:pPr>
              <w:adjustRightInd w:val="0"/>
              <w:snapToGrid w:val="0"/>
              <w:spacing w:line="320" w:lineRule="exact"/>
              <w:jc w:val="center"/>
              <w:rPr>
                <w:rFonts w:ascii="仿宋_GB2312" w:hAnsi="仿宋_GB2312" w:eastAsia="仿宋_GB2312" w:cs="仿宋_GB2312"/>
                <w:b/>
                <w:sz w:val="28"/>
                <w:szCs w:val="28"/>
              </w:rPr>
            </w:pPr>
          </w:p>
        </w:tc>
        <w:tc>
          <w:tcPr>
            <w:tcW w:w="1044" w:type="dxa"/>
            <w:vAlign w:val="center"/>
          </w:tcPr>
          <w:p>
            <w:pPr>
              <w:adjustRightInd w:val="0"/>
              <w:snapToGrid w:val="0"/>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4432" w:type="dxa"/>
            <w:vAlign w:val="center"/>
          </w:tcPr>
          <w:p>
            <w:pPr>
              <w:adjustRightInd w:val="0"/>
              <w:snapToGrid w:val="0"/>
              <w:spacing w:line="32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预制内墙板布置合理，墙板与主体结构的连接有可靠的防开裂设计。</w:t>
            </w:r>
          </w:p>
        </w:tc>
        <w:tc>
          <w:tcPr>
            <w:tcW w:w="1417" w:type="dxa"/>
            <w:vAlign w:val="center"/>
          </w:tcPr>
          <w:p>
            <w:pPr>
              <w:adjustRightInd w:val="0"/>
              <w:snapToGrid w:val="0"/>
              <w:spacing w:line="32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□符合</w:t>
            </w:r>
          </w:p>
          <w:p>
            <w:pPr>
              <w:adjustRightInd w:val="0"/>
              <w:snapToGrid w:val="0"/>
              <w:spacing w:line="32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□基本符合</w:t>
            </w:r>
          </w:p>
          <w:p>
            <w:pPr>
              <w:adjustRightInd w:val="0"/>
              <w:snapToGrid w:val="0"/>
              <w:spacing w:line="32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□不符合</w:t>
            </w:r>
          </w:p>
        </w:tc>
        <w:tc>
          <w:tcPr>
            <w:tcW w:w="1134" w:type="dxa"/>
            <w:vAlign w:val="center"/>
          </w:tcPr>
          <w:p>
            <w:pPr>
              <w:adjustRightInd w:val="0"/>
              <w:snapToGrid w:val="0"/>
              <w:spacing w:line="32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040" w:type="dxa"/>
            <w:vMerge w:val="continue"/>
            <w:vAlign w:val="center"/>
          </w:tcPr>
          <w:p>
            <w:pPr>
              <w:adjustRightInd w:val="0"/>
              <w:snapToGrid w:val="0"/>
              <w:spacing w:line="320" w:lineRule="exact"/>
              <w:jc w:val="center"/>
              <w:rPr>
                <w:rFonts w:ascii="仿宋_GB2312" w:hAnsi="仿宋_GB2312" w:eastAsia="仿宋_GB2312" w:cs="仿宋_GB2312"/>
                <w:b/>
                <w:sz w:val="28"/>
                <w:szCs w:val="28"/>
              </w:rPr>
            </w:pPr>
          </w:p>
        </w:tc>
        <w:tc>
          <w:tcPr>
            <w:tcW w:w="1044" w:type="dxa"/>
            <w:vAlign w:val="center"/>
          </w:tcPr>
          <w:p>
            <w:pPr>
              <w:adjustRightInd w:val="0"/>
              <w:snapToGrid w:val="0"/>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4432" w:type="dxa"/>
            <w:vAlign w:val="center"/>
          </w:tcPr>
          <w:p>
            <w:pPr>
              <w:adjustRightInd w:val="0"/>
              <w:snapToGrid w:val="0"/>
              <w:spacing w:line="32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有完整的室内装修方案，建筑、结构、机电等设计系统地考虑了一体化装修的需要。</w:t>
            </w:r>
          </w:p>
        </w:tc>
        <w:tc>
          <w:tcPr>
            <w:tcW w:w="1417" w:type="dxa"/>
            <w:vAlign w:val="center"/>
          </w:tcPr>
          <w:p>
            <w:pPr>
              <w:adjustRightInd w:val="0"/>
              <w:snapToGrid w:val="0"/>
              <w:spacing w:line="32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□符合 </w:t>
            </w:r>
          </w:p>
          <w:p>
            <w:pPr>
              <w:adjustRightInd w:val="0"/>
              <w:snapToGrid w:val="0"/>
              <w:spacing w:line="32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□基本符合</w:t>
            </w:r>
          </w:p>
          <w:p>
            <w:pPr>
              <w:adjustRightInd w:val="0"/>
              <w:snapToGrid w:val="0"/>
              <w:spacing w:line="32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□不符合</w:t>
            </w:r>
          </w:p>
        </w:tc>
        <w:tc>
          <w:tcPr>
            <w:tcW w:w="1134" w:type="dxa"/>
            <w:vAlign w:val="center"/>
          </w:tcPr>
          <w:p>
            <w:pPr>
              <w:adjustRightInd w:val="0"/>
              <w:snapToGrid w:val="0"/>
              <w:spacing w:line="32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0" w:type="dxa"/>
            <w:vMerge w:val="restart"/>
            <w:vAlign w:val="center"/>
          </w:tcPr>
          <w:p>
            <w:pPr>
              <w:adjustRightInd w:val="0"/>
              <w:snapToGrid w:val="0"/>
              <w:spacing w:line="32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装配式建筑的施工</w:t>
            </w:r>
          </w:p>
        </w:tc>
        <w:tc>
          <w:tcPr>
            <w:tcW w:w="1044" w:type="dxa"/>
            <w:vAlign w:val="center"/>
          </w:tcPr>
          <w:p>
            <w:pPr>
              <w:adjustRightInd w:val="0"/>
              <w:snapToGrid w:val="0"/>
              <w:spacing w:line="320" w:lineRule="exact"/>
              <w:jc w:val="center"/>
              <w:rPr>
                <w:rFonts w:ascii="仿宋_GB2312" w:hAnsi="仿宋_GB2312" w:eastAsia="仿宋_GB2312" w:cs="仿宋_GB2312"/>
                <w:b/>
                <w:bCs/>
                <w:sz w:val="28"/>
                <w:szCs w:val="28"/>
              </w:rPr>
            </w:pPr>
            <w:r>
              <w:rPr>
                <w:rFonts w:hint="eastAsia" w:ascii="仿宋_GB2312" w:hAnsi="仿宋_GB2312" w:eastAsia="仿宋_GB2312" w:cs="仿宋_GB2312"/>
                <w:sz w:val="28"/>
                <w:szCs w:val="28"/>
              </w:rPr>
              <w:t>6</w:t>
            </w:r>
          </w:p>
        </w:tc>
        <w:tc>
          <w:tcPr>
            <w:tcW w:w="4432" w:type="dxa"/>
            <w:vAlign w:val="center"/>
          </w:tcPr>
          <w:p>
            <w:pPr>
              <w:adjustRightInd w:val="0"/>
              <w:snapToGrid w:val="0"/>
              <w:spacing w:line="320" w:lineRule="exact"/>
              <w:jc w:val="left"/>
              <w:rPr>
                <w:rFonts w:ascii="仿宋_GB2312" w:hAnsi="仿宋_GB2312" w:eastAsia="仿宋_GB2312" w:cs="仿宋_GB2312"/>
                <w:b/>
                <w:bCs/>
                <w:sz w:val="28"/>
                <w:szCs w:val="28"/>
              </w:rPr>
            </w:pPr>
            <w:r>
              <w:rPr>
                <w:rFonts w:hint="eastAsia" w:ascii="仿宋_GB2312" w:hAnsi="仿宋_GB2312" w:eastAsia="仿宋_GB2312" w:cs="仿宋_GB2312"/>
                <w:sz w:val="28"/>
                <w:szCs w:val="28"/>
              </w:rPr>
              <w:t>施工计划、标准层工期安排合理，充分考虑了预制构件的生产及运输能力、定型装配式模板的施工特点。</w:t>
            </w:r>
          </w:p>
        </w:tc>
        <w:tc>
          <w:tcPr>
            <w:tcW w:w="1417" w:type="dxa"/>
            <w:vAlign w:val="center"/>
          </w:tcPr>
          <w:p>
            <w:pPr>
              <w:adjustRightInd w:val="0"/>
              <w:snapToGrid w:val="0"/>
              <w:spacing w:line="32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□符合 </w:t>
            </w:r>
          </w:p>
          <w:p>
            <w:pPr>
              <w:adjustRightInd w:val="0"/>
              <w:snapToGrid w:val="0"/>
              <w:spacing w:line="32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□基本符合</w:t>
            </w:r>
          </w:p>
          <w:p>
            <w:pPr>
              <w:adjustRightInd w:val="0"/>
              <w:snapToGrid w:val="0"/>
              <w:spacing w:line="320" w:lineRule="exact"/>
              <w:jc w:val="left"/>
              <w:rPr>
                <w:rFonts w:ascii="仿宋_GB2312" w:hAnsi="仿宋_GB2312" w:eastAsia="仿宋_GB2312" w:cs="仿宋_GB2312"/>
                <w:b/>
                <w:bCs/>
                <w:sz w:val="28"/>
                <w:szCs w:val="28"/>
              </w:rPr>
            </w:pPr>
            <w:r>
              <w:rPr>
                <w:rFonts w:hint="eastAsia" w:ascii="仿宋_GB2312" w:hAnsi="仿宋_GB2312" w:eastAsia="仿宋_GB2312" w:cs="仿宋_GB2312"/>
                <w:sz w:val="28"/>
                <w:szCs w:val="28"/>
              </w:rPr>
              <w:t>□不符合</w:t>
            </w:r>
          </w:p>
        </w:tc>
        <w:tc>
          <w:tcPr>
            <w:tcW w:w="1134" w:type="dxa"/>
            <w:vAlign w:val="center"/>
          </w:tcPr>
          <w:p>
            <w:pPr>
              <w:adjustRightInd w:val="0"/>
              <w:snapToGrid w:val="0"/>
              <w:spacing w:line="32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0" w:type="dxa"/>
            <w:vMerge w:val="continue"/>
            <w:vAlign w:val="center"/>
          </w:tcPr>
          <w:p>
            <w:pPr>
              <w:adjustRightInd w:val="0"/>
              <w:snapToGrid w:val="0"/>
              <w:spacing w:line="320" w:lineRule="exact"/>
              <w:jc w:val="center"/>
              <w:rPr>
                <w:rFonts w:ascii="仿宋_GB2312" w:hAnsi="仿宋_GB2312" w:eastAsia="仿宋_GB2312" w:cs="仿宋_GB2312"/>
                <w:bCs/>
                <w:sz w:val="32"/>
                <w:szCs w:val="32"/>
              </w:rPr>
            </w:pPr>
          </w:p>
        </w:tc>
        <w:tc>
          <w:tcPr>
            <w:tcW w:w="1044" w:type="dxa"/>
            <w:vAlign w:val="center"/>
          </w:tcPr>
          <w:p>
            <w:pPr>
              <w:adjustRightInd w:val="0"/>
              <w:snapToGrid w:val="0"/>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4432" w:type="dxa"/>
            <w:vAlign w:val="center"/>
          </w:tcPr>
          <w:p>
            <w:pPr>
              <w:adjustRightInd w:val="0"/>
              <w:snapToGrid w:val="0"/>
              <w:spacing w:line="32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装配式施工通过</w:t>
            </w:r>
            <w:r>
              <w:rPr>
                <w:rFonts w:hint="eastAsia" w:ascii="仿宋_GB2312" w:hAnsi="仿宋_GB2312" w:eastAsia="仿宋_GB2312" w:cs="仿宋_GB2312"/>
                <w:bCs/>
                <w:sz w:val="28"/>
                <w:szCs w:val="28"/>
              </w:rPr>
              <w:t>BIM模型演示。</w:t>
            </w:r>
          </w:p>
        </w:tc>
        <w:tc>
          <w:tcPr>
            <w:tcW w:w="1417" w:type="dxa"/>
            <w:vAlign w:val="center"/>
          </w:tcPr>
          <w:p>
            <w:pPr>
              <w:adjustRightInd w:val="0"/>
              <w:snapToGrid w:val="0"/>
              <w:spacing w:line="32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□符合 </w:t>
            </w:r>
          </w:p>
          <w:p>
            <w:pPr>
              <w:adjustRightInd w:val="0"/>
              <w:snapToGrid w:val="0"/>
              <w:spacing w:line="32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□基本符合</w:t>
            </w:r>
          </w:p>
          <w:p>
            <w:pPr>
              <w:adjustRightInd w:val="0"/>
              <w:snapToGrid w:val="0"/>
              <w:spacing w:line="32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□不符合</w:t>
            </w:r>
          </w:p>
        </w:tc>
        <w:tc>
          <w:tcPr>
            <w:tcW w:w="1134" w:type="dxa"/>
            <w:vAlign w:val="center"/>
          </w:tcPr>
          <w:p>
            <w:pPr>
              <w:adjustRightInd w:val="0"/>
              <w:snapToGrid w:val="0"/>
              <w:spacing w:line="32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84" w:type="dxa"/>
            <w:gridSpan w:val="2"/>
            <w:vAlign w:val="center"/>
          </w:tcPr>
          <w:p>
            <w:pPr>
              <w:adjustRightInd w:val="0"/>
              <w:snapToGrid w:val="0"/>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b/>
                <w:bCs/>
                <w:sz w:val="28"/>
                <w:szCs w:val="28"/>
              </w:rPr>
              <w:t>结论</w:t>
            </w:r>
          </w:p>
        </w:tc>
        <w:tc>
          <w:tcPr>
            <w:tcW w:w="4432" w:type="dxa"/>
            <w:vAlign w:val="center"/>
          </w:tcPr>
          <w:p>
            <w:pPr>
              <w:adjustRightInd w:val="0"/>
              <w:snapToGrid w:val="0"/>
              <w:spacing w:line="320" w:lineRule="exact"/>
              <w:jc w:val="left"/>
              <w:rPr>
                <w:rFonts w:ascii="仿宋_GB2312" w:hAnsi="仿宋_GB2312" w:eastAsia="仿宋_GB2312" w:cs="仿宋_GB2312"/>
                <w:sz w:val="28"/>
                <w:szCs w:val="28"/>
              </w:rPr>
            </w:pPr>
            <w:r>
              <w:rPr>
                <w:rFonts w:hint="eastAsia" w:ascii="仿宋_GB2312" w:hAnsi="仿宋_GB2312" w:eastAsia="仿宋_GB2312" w:cs="仿宋_GB2312"/>
                <w:b/>
                <w:bCs/>
                <w:sz w:val="28"/>
                <w:szCs w:val="28"/>
              </w:rPr>
              <w:t>是否符合广东</w:t>
            </w:r>
            <w:r>
              <w:rPr>
                <w:rFonts w:ascii="仿宋_GB2312" w:hAnsi="仿宋_GB2312" w:eastAsia="仿宋_GB2312" w:cs="仿宋_GB2312"/>
                <w:b/>
                <w:bCs/>
                <w:sz w:val="28"/>
                <w:szCs w:val="28"/>
              </w:rPr>
              <w:t>省</w:t>
            </w:r>
            <w:r>
              <w:rPr>
                <w:rFonts w:hint="eastAsia" w:ascii="仿宋_GB2312" w:hAnsi="仿宋_GB2312" w:eastAsia="仿宋_GB2312" w:cs="仿宋_GB2312"/>
                <w:b/>
                <w:bCs/>
                <w:sz w:val="28"/>
                <w:szCs w:val="28"/>
              </w:rPr>
              <w:t>装配式建筑现行相关规定</w:t>
            </w:r>
          </w:p>
        </w:tc>
        <w:tc>
          <w:tcPr>
            <w:tcW w:w="1417" w:type="dxa"/>
            <w:vAlign w:val="center"/>
          </w:tcPr>
          <w:p>
            <w:pPr>
              <w:adjustRightInd w:val="0"/>
              <w:snapToGrid w:val="0"/>
              <w:spacing w:line="320" w:lineRule="exact"/>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□符合 </w:t>
            </w:r>
          </w:p>
          <w:p>
            <w:pPr>
              <w:adjustRightInd w:val="0"/>
              <w:snapToGrid w:val="0"/>
              <w:spacing w:line="320" w:lineRule="exact"/>
              <w:jc w:val="left"/>
              <w:rPr>
                <w:rFonts w:ascii="仿宋_GB2312" w:hAnsi="仿宋_GB2312" w:eastAsia="仿宋_GB2312" w:cs="仿宋_GB2312"/>
                <w:sz w:val="28"/>
                <w:szCs w:val="28"/>
              </w:rPr>
            </w:pPr>
            <w:r>
              <w:rPr>
                <w:rFonts w:hint="eastAsia" w:ascii="仿宋_GB2312" w:hAnsi="仿宋_GB2312" w:eastAsia="仿宋_GB2312" w:cs="仿宋_GB2312"/>
                <w:b/>
                <w:bCs/>
                <w:sz w:val="28"/>
                <w:szCs w:val="28"/>
              </w:rPr>
              <w:t>□不符合</w:t>
            </w:r>
          </w:p>
        </w:tc>
        <w:tc>
          <w:tcPr>
            <w:tcW w:w="1134" w:type="dxa"/>
            <w:vAlign w:val="center"/>
          </w:tcPr>
          <w:p>
            <w:pPr>
              <w:adjustRightInd w:val="0"/>
              <w:snapToGrid w:val="0"/>
              <w:spacing w:line="320" w:lineRule="exact"/>
              <w:jc w:val="center"/>
              <w:rPr>
                <w:rFonts w:ascii="仿宋_GB2312" w:hAnsi="仿宋_GB2312" w:eastAsia="仿宋_GB2312" w:cs="仿宋_GB2312"/>
                <w:sz w:val="28"/>
                <w:szCs w:val="28"/>
              </w:rPr>
            </w:pPr>
          </w:p>
        </w:tc>
      </w:tr>
    </w:tbl>
    <w:p/>
    <w:p>
      <w:pPr>
        <w:widowControl/>
        <w:jc w:val="left"/>
      </w:pPr>
      <w:r>
        <w:br w:type="page"/>
      </w:r>
    </w:p>
    <w:p>
      <w:pPr>
        <w:rPr>
          <w:sz w:val="32"/>
          <w:szCs w:val="32"/>
        </w:rPr>
      </w:pPr>
      <w:r>
        <w:rPr>
          <w:rFonts w:hint="eastAsia" w:ascii="仿宋_GB2312" w:hAnsi="仿宋_GB2312" w:eastAsia="仿宋_GB2312" w:cs="仿宋_GB2312"/>
          <w:bCs/>
          <w:snapToGrid w:val="0"/>
          <w:sz w:val="32"/>
          <w:szCs w:val="32"/>
        </w:rPr>
        <w:t>附件6</w:t>
      </w:r>
    </w:p>
    <w:p>
      <w:pPr>
        <w:rPr>
          <w:sz w:val="44"/>
          <w:szCs w:val="44"/>
        </w:rPr>
      </w:pPr>
    </w:p>
    <w:p>
      <w:pPr>
        <w:jc w:val="center"/>
        <w:rPr>
          <w:rFonts w:hint="eastAsia"/>
          <w:b/>
          <w:bCs/>
          <w:sz w:val="44"/>
          <w:szCs w:val="44"/>
        </w:rPr>
      </w:pPr>
      <w:r>
        <w:rPr>
          <w:rFonts w:hint="eastAsia"/>
          <w:b/>
          <w:bCs/>
          <w:sz w:val="44"/>
          <w:szCs w:val="44"/>
        </w:rPr>
        <w:t>中山市装配式建筑项目设计阶段</w:t>
      </w:r>
    </w:p>
    <w:p>
      <w:pPr>
        <w:jc w:val="center"/>
        <w:rPr>
          <w:b/>
          <w:bCs/>
          <w:sz w:val="44"/>
          <w:szCs w:val="44"/>
        </w:rPr>
      </w:pPr>
      <w:r>
        <w:rPr>
          <w:rFonts w:hint="eastAsia"/>
          <w:b/>
          <w:bCs/>
          <w:sz w:val="44"/>
          <w:szCs w:val="44"/>
        </w:rPr>
        <w:t>预评价意见书</w:t>
      </w:r>
    </w:p>
    <w:p>
      <w:pPr>
        <w:jc w:val="right"/>
        <w:rPr>
          <w:b/>
          <w:bCs/>
          <w:sz w:val="44"/>
          <w:szCs w:val="44"/>
        </w:rPr>
      </w:pPr>
      <w:r>
        <w:rPr>
          <w:rFonts w:hint="eastAsia"/>
          <w:sz w:val="28"/>
          <w:szCs w:val="28"/>
        </w:rPr>
        <w:t>中建装</w:t>
      </w:r>
      <w:r>
        <w:rPr>
          <w:sz w:val="28"/>
          <w:szCs w:val="28"/>
        </w:rPr>
        <w:t>预</w:t>
      </w:r>
      <w:r>
        <w:rPr>
          <w:rFonts w:hint="eastAsia"/>
          <w:sz w:val="28"/>
          <w:szCs w:val="28"/>
        </w:rPr>
        <w:t>【20XX】第000X号</w:t>
      </w:r>
    </w:p>
    <w:p>
      <w:pPr>
        <w:jc w:val="center"/>
        <w:rPr>
          <w:sz w:val="32"/>
          <w:szCs w:val="32"/>
        </w:rPr>
      </w:pPr>
      <w:r>
        <w:rPr>
          <w:rFonts w:hint="eastAsia"/>
          <w:sz w:val="32"/>
          <w:szCs w:val="32"/>
        </w:rPr>
        <w:t>（参考格式）</w:t>
      </w:r>
    </w:p>
    <w:p>
      <w:pPr>
        <w:rPr>
          <w:sz w:val="44"/>
          <w:szCs w:val="44"/>
        </w:rPr>
      </w:pPr>
    </w:p>
    <w:p>
      <w:pP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XX公司：</w:t>
      </w:r>
    </w:p>
    <w:p>
      <w:pPr>
        <w:snapToGrid w:val="0"/>
        <w:spacing w:line="317"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根据《中山市住房和城乡建设局关于开展装配式建筑评价工作的通知》，我局组织召开装配式建筑项目设计阶段技术</w:t>
      </w:r>
      <w:r>
        <w:rPr>
          <w:rFonts w:ascii="仿宋_GB2312" w:hAnsi="仿宋_GB2312" w:eastAsia="仿宋_GB2312" w:cs="仿宋_GB2312"/>
          <w:sz w:val="32"/>
          <w:szCs w:val="32"/>
        </w:rPr>
        <w:t>评审</w:t>
      </w:r>
      <w:r>
        <w:rPr>
          <w:rFonts w:hint="eastAsia" w:ascii="仿宋_GB2312" w:hAnsi="仿宋_GB2312" w:eastAsia="仿宋_GB2312" w:cs="仿宋_GB2312"/>
          <w:sz w:val="32"/>
          <w:szCs w:val="32"/>
        </w:rPr>
        <w:t>会。经专家评审，你司</w:t>
      </w:r>
      <w:r>
        <w:rPr>
          <w:rFonts w:hint="eastAsia" w:ascii="仿宋_GB2312" w:hAnsi="仿宋_GB2312" w:eastAsia="仿宋_GB2312" w:cs="仿宋_GB2312"/>
          <w:bCs/>
          <w:sz w:val="32"/>
          <w:szCs w:val="32"/>
        </w:rPr>
        <w:t>XX</w:t>
      </w:r>
      <w:r>
        <w:rPr>
          <w:rFonts w:hint="eastAsia" w:ascii="仿宋_GB2312" w:hAnsi="仿宋_GB2312" w:eastAsia="仿宋_GB2312" w:cs="仿宋_GB2312"/>
          <w:sz w:val="32"/>
          <w:szCs w:val="32"/>
        </w:rPr>
        <w:t>项目的设计文件（符合/不符合）广东</w:t>
      </w:r>
      <w:r>
        <w:rPr>
          <w:rFonts w:ascii="仿宋_GB2312" w:hAnsi="仿宋_GB2312" w:eastAsia="仿宋_GB2312" w:cs="仿宋_GB2312"/>
          <w:sz w:val="32"/>
          <w:szCs w:val="32"/>
        </w:rPr>
        <w:t>省</w:t>
      </w:r>
      <w:r>
        <w:rPr>
          <w:rFonts w:hint="eastAsia" w:ascii="仿宋_GB2312" w:hAnsi="仿宋_GB2312" w:eastAsia="仿宋_GB2312" w:cs="仿宋_GB2312"/>
          <w:sz w:val="32"/>
          <w:szCs w:val="32"/>
        </w:rPr>
        <w:t>装配式建筑相关技术要求。（若不符合：请按照专家评审意见对申请材料进行修改，再重新申请技术评价）</w:t>
      </w:r>
    </w:p>
    <w:p>
      <w:pPr>
        <w:snapToGrid w:val="0"/>
        <w:spacing w:line="317"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专此函复。</w:t>
      </w:r>
    </w:p>
    <w:p>
      <w:pPr>
        <w:snapToGrid w:val="0"/>
        <w:spacing w:line="317" w:lineRule="auto"/>
        <w:ind w:firstLine="640" w:firstLineChars="200"/>
        <w:rPr>
          <w:rFonts w:ascii="仿宋_GB2312" w:hAnsi="仿宋_GB2312" w:eastAsia="仿宋_GB2312" w:cs="仿宋_GB2312"/>
          <w:sz w:val="32"/>
          <w:szCs w:val="32"/>
        </w:rPr>
      </w:pPr>
    </w:p>
    <w:p>
      <w:pPr>
        <w:snapToGrid w:val="0"/>
        <w:spacing w:line="317"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pacing w:val="-3"/>
          <w:sz w:val="32"/>
          <w:szCs w:val="32"/>
        </w:rPr>
        <w:t>：</w:t>
      </w:r>
      <w:r>
        <w:rPr>
          <w:rFonts w:hint="eastAsia" w:ascii="仿宋_GB2312" w:hAnsi="仿宋_GB2312" w:eastAsia="仿宋_GB2312" w:cs="仿宋_GB2312"/>
          <w:bCs/>
          <w:sz w:val="32"/>
          <w:szCs w:val="32"/>
        </w:rPr>
        <w:t>XX</w:t>
      </w:r>
      <w:r>
        <w:rPr>
          <w:rFonts w:hint="eastAsia" w:ascii="仿宋_GB2312" w:hAnsi="仿宋_GB2312" w:eastAsia="仿宋_GB2312" w:cs="仿宋_GB2312"/>
          <w:spacing w:val="-3"/>
          <w:sz w:val="32"/>
          <w:szCs w:val="32"/>
        </w:rPr>
        <w:t>项目设计阶段预评价会专家意见</w:t>
      </w:r>
    </w:p>
    <w:p>
      <w:pPr>
        <w:snapToGrid w:val="0"/>
        <w:spacing w:line="317" w:lineRule="auto"/>
        <w:ind w:firstLine="640" w:firstLineChars="200"/>
        <w:rPr>
          <w:rFonts w:ascii="仿宋_GB2312" w:hAnsi="仿宋_GB2312" w:eastAsia="仿宋_GB2312" w:cs="仿宋_GB2312"/>
          <w:sz w:val="32"/>
          <w:szCs w:val="32"/>
        </w:rPr>
      </w:pPr>
    </w:p>
    <w:p>
      <w:pPr>
        <w:snapToGrid w:val="0"/>
        <w:spacing w:line="317" w:lineRule="auto"/>
        <w:ind w:firstLine="640" w:firstLineChars="200"/>
        <w:rPr>
          <w:rFonts w:ascii="仿宋_GB2312" w:hAnsi="仿宋_GB2312" w:eastAsia="仿宋_GB2312" w:cs="仿宋_GB2312"/>
          <w:sz w:val="32"/>
          <w:szCs w:val="32"/>
        </w:rPr>
      </w:pPr>
    </w:p>
    <w:p>
      <w:pPr>
        <w:snapToGrid w:val="0"/>
        <w:spacing w:line="317" w:lineRule="auto"/>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中山市住房和城乡建设局</w:t>
      </w:r>
    </w:p>
    <w:p>
      <w:pPr>
        <w:snapToGrid w:val="0"/>
        <w:spacing w:line="317" w:lineRule="auto"/>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bCs/>
          <w:sz w:val="32"/>
          <w:szCs w:val="32"/>
        </w:rPr>
        <w:t>XXXX年X月X日</w:t>
      </w:r>
    </w:p>
    <w:p>
      <w:pPr>
        <w:snapToGrid w:val="0"/>
        <w:spacing w:line="276" w:lineRule="auto"/>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（联系人：</w:t>
      </w:r>
      <w:r>
        <w:rPr>
          <w:rFonts w:hint="eastAsia" w:ascii="仿宋_GB2312" w:hAnsi="仿宋_GB2312" w:eastAsia="仿宋_GB2312" w:cs="仿宋_GB2312"/>
          <w:bCs/>
          <w:sz w:val="32"/>
          <w:szCs w:val="32"/>
        </w:rPr>
        <w:t>XXX</w:t>
      </w:r>
      <w:r>
        <w:rPr>
          <w:rFonts w:hint="eastAsia" w:ascii="仿宋_GB2312" w:hAnsi="仿宋_GB2312" w:eastAsia="仿宋_GB2312" w:cs="仿宋_GB2312"/>
          <w:sz w:val="32"/>
          <w:szCs w:val="32"/>
        </w:rPr>
        <w:t>，联系电话：</w:t>
      </w:r>
      <w:r>
        <w:rPr>
          <w:rFonts w:hint="eastAsia" w:ascii="仿宋_GB2312" w:hAnsi="仿宋_GB2312" w:eastAsia="仿宋_GB2312" w:cs="仿宋_GB2312"/>
          <w:bCs/>
          <w:sz w:val="32"/>
          <w:szCs w:val="32"/>
        </w:rPr>
        <w:t>XXXXXXXX</w:t>
      </w: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传真：XXXXXXXX</w:t>
      </w:r>
      <w:r>
        <w:rPr>
          <w:rFonts w:hint="eastAsia" w:ascii="仿宋_GB2312" w:hAnsi="仿宋_GB2312" w:eastAsia="仿宋_GB2312" w:cs="仿宋_GB2312"/>
          <w:sz w:val="32"/>
          <w:szCs w:val="32"/>
        </w:rPr>
        <w:t>）</w:t>
      </w:r>
    </w:p>
    <w:p/>
    <w:p/>
    <w:p>
      <w:pPr>
        <w:widowControl/>
        <w:jc w:val="left"/>
      </w:pPr>
    </w:p>
    <w:p/>
    <w:p>
      <w:pPr>
        <w:widowControl/>
        <w:jc w:val="left"/>
      </w:pPr>
      <w:r>
        <w:br w:type="page"/>
      </w:r>
    </w:p>
    <w:p>
      <w:pPr>
        <w:rPr>
          <w:sz w:val="32"/>
          <w:szCs w:val="32"/>
        </w:rPr>
      </w:pPr>
      <w:r>
        <w:rPr>
          <w:rFonts w:hint="eastAsia" w:ascii="仿宋_GB2312" w:hAnsi="仿宋_GB2312" w:eastAsia="仿宋_GB2312" w:cs="仿宋_GB2312"/>
          <w:bCs/>
          <w:snapToGrid w:val="0"/>
          <w:sz w:val="32"/>
          <w:szCs w:val="32"/>
        </w:rPr>
        <w:t>附件7</w:t>
      </w:r>
    </w:p>
    <w:p>
      <w:pPr>
        <w:rPr>
          <w:sz w:val="44"/>
          <w:szCs w:val="44"/>
        </w:rPr>
      </w:pPr>
    </w:p>
    <w:p>
      <w:pPr>
        <w:jc w:val="center"/>
        <w:rPr>
          <w:b/>
          <w:bCs/>
          <w:sz w:val="44"/>
          <w:szCs w:val="44"/>
        </w:rPr>
      </w:pPr>
      <w:r>
        <w:rPr>
          <w:rFonts w:hint="eastAsia"/>
          <w:b/>
          <w:bCs/>
          <w:sz w:val="44"/>
          <w:szCs w:val="44"/>
        </w:rPr>
        <w:t>中山市装配式建筑项目竣工评价意见书</w:t>
      </w:r>
    </w:p>
    <w:p>
      <w:pPr>
        <w:jc w:val="right"/>
        <w:rPr>
          <w:sz w:val="32"/>
          <w:szCs w:val="32"/>
        </w:rPr>
      </w:pPr>
      <w:r>
        <w:rPr>
          <w:rFonts w:hint="eastAsia" w:ascii="仿宋_GB2312" w:hAnsi="仿宋_GB2312" w:eastAsia="仿宋_GB2312" w:cs="仿宋_GB2312"/>
          <w:sz w:val="32"/>
          <w:szCs w:val="32"/>
        </w:rPr>
        <w:t>中建装评【20XX】第000X号</w:t>
      </w:r>
    </w:p>
    <w:p>
      <w:pPr>
        <w:jc w:val="center"/>
        <w:rPr>
          <w:sz w:val="32"/>
          <w:szCs w:val="32"/>
        </w:rPr>
      </w:pPr>
      <w:r>
        <w:rPr>
          <w:rFonts w:hint="eastAsia"/>
          <w:sz w:val="32"/>
          <w:szCs w:val="32"/>
        </w:rPr>
        <w:t>（参考格式）</w:t>
      </w:r>
    </w:p>
    <w:p>
      <w:pPr>
        <w:rPr>
          <w:sz w:val="44"/>
          <w:szCs w:val="44"/>
        </w:rPr>
      </w:pPr>
    </w:p>
    <w:p>
      <w:pP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XX公司：</w:t>
      </w:r>
    </w:p>
    <w:p>
      <w:pPr>
        <w:snapToGrid w:val="0"/>
        <w:spacing w:line="317"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根据《中山市住房和城乡建设局关于开展装配式建筑评价工作的通知》，</w:t>
      </w:r>
      <w:r>
        <w:rPr>
          <w:rFonts w:ascii="仿宋_GB2312" w:hAnsi="仿宋_GB2312" w:eastAsia="仿宋_GB2312" w:cs="仿宋_GB2312"/>
          <w:sz w:val="32"/>
          <w:szCs w:val="32"/>
        </w:rPr>
        <w:t>依据</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中山市装配式建筑项目设计阶段预评价意见书</w:t>
      </w:r>
      <w:r>
        <w:rPr>
          <w:rFonts w:hint="eastAsia" w:ascii="仿宋_GB2312" w:hAnsi="仿宋_GB2312" w:eastAsia="仿宋_GB2312" w:cs="仿宋_GB2312"/>
          <w:sz w:val="32"/>
          <w:szCs w:val="32"/>
        </w:rPr>
        <w:t>》（中建装</w:t>
      </w:r>
      <w:r>
        <w:rPr>
          <w:rFonts w:ascii="仿宋_GB2312" w:hAnsi="仿宋_GB2312" w:eastAsia="仿宋_GB2312" w:cs="仿宋_GB2312"/>
          <w:sz w:val="32"/>
          <w:szCs w:val="32"/>
        </w:rPr>
        <w:t>预</w:t>
      </w:r>
      <w:r>
        <w:rPr>
          <w:rFonts w:hint="eastAsia" w:ascii="仿宋_GB2312" w:hAnsi="仿宋_GB2312" w:eastAsia="仿宋_GB2312" w:cs="仿宋_GB2312"/>
          <w:sz w:val="32"/>
          <w:szCs w:val="32"/>
        </w:rPr>
        <w:t>【20XX】第000X号）、XX项目</w:t>
      </w:r>
      <w:r>
        <w:rPr>
          <w:rFonts w:ascii="仿宋_GB2312" w:hAnsi="仿宋_GB2312" w:eastAsia="仿宋_GB2312" w:cs="仿宋_GB2312"/>
          <w:sz w:val="32"/>
          <w:szCs w:val="32"/>
        </w:rPr>
        <w:t>竣工验收报告</w:t>
      </w:r>
      <w:r>
        <w:rPr>
          <w:rFonts w:hint="eastAsia" w:ascii="仿宋_GB2312" w:hAnsi="仿宋_GB2312" w:eastAsia="仿宋_GB2312" w:cs="仿宋_GB2312"/>
          <w:sz w:val="32"/>
          <w:szCs w:val="32"/>
        </w:rPr>
        <w:t>和</w:t>
      </w:r>
      <w:r>
        <w:rPr>
          <w:rFonts w:hint="eastAsia" w:ascii="仿宋" w:hAnsi="仿宋" w:eastAsia="仿宋"/>
          <w:sz w:val="32"/>
          <w:szCs w:val="32"/>
        </w:rPr>
        <w:t>《工程现场施工质量监督任务完成告知书》。</w:t>
      </w:r>
      <w:r>
        <w:rPr>
          <w:rFonts w:hint="eastAsia" w:ascii="仿宋_GB2312" w:hAnsi="仿宋_GB2312" w:eastAsia="仿宋_GB2312" w:cs="仿宋_GB2312"/>
          <w:sz w:val="32"/>
          <w:szCs w:val="32"/>
        </w:rPr>
        <w:t>，你司</w:t>
      </w:r>
      <w:r>
        <w:rPr>
          <w:rFonts w:hint="eastAsia" w:ascii="仿宋_GB2312" w:hAnsi="仿宋_GB2312" w:eastAsia="仿宋_GB2312" w:cs="仿宋_GB2312"/>
          <w:bCs/>
          <w:sz w:val="32"/>
          <w:szCs w:val="32"/>
        </w:rPr>
        <w:t>XX</w:t>
      </w:r>
      <w:r>
        <w:rPr>
          <w:rFonts w:hint="eastAsia" w:ascii="仿宋_GB2312" w:hAnsi="仿宋_GB2312" w:eastAsia="仿宋_GB2312" w:cs="仿宋_GB2312"/>
          <w:sz w:val="32"/>
          <w:szCs w:val="32"/>
        </w:rPr>
        <w:t>项目符合广东</w:t>
      </w:r>
      <w:r>
        <w:rPr>
          <w:rFonts w:ascii="仿宋_GB2312" w:hAnsi="仿宋_GB2312" w:eastAsia="仿宋_GB2312" w:cs="仿宋_GB2312"/>
          <w:sz w:val="32"/>
          <w:szCs w:val="32"/>
        </w:rPr>
        <w:t>省</w:t>
      </w:r>
      <w:r>
        <w:rPr>
          <w:rFonts w:hint="eastAsia" w:ascii="仿宋_GB2312" w:hAnsi="仿宋_GB2312" w:eastAsia="仿宋_GB2312" w:cs="仿宋_GB2312"/>
          <w:sz w:val="32"/>
          <w:szCs w:val="32"/>
        </w:rPr>
        <w:t>《装配式建筑</w:t>
      </w:r>
      <w:r>
        <w:rPr>
          <w:rFonts w:ascii="仿宋_GB2312" w:hAnsi="仿宋_GB2312" w:eastAsia="仿宋_GB2312" w:cs="仿宋_GB2312"/>
          <w:sz w:val="32"/>
          <w:szCs w:val="32"/>
        </w:rPr>
        <w:t>评价标准</w:t>
      </w:r>
      <w:r>
        <w:rPr>
          <w:rFonts w:hint="eastAsia" w:ascii="仿宋_GB2312" w:hAnsi="仿宋_GB2312" w:eastAsia="仿宋_GB2312" w:cs="仿宋_GB2312"/>
          <w:sz w:val="32"/>
          <w:szCs w:val="32"/>
        </w:rPr>
        <w:t>》要求，评价等级</w:t>
      </w:r>
      <w:r>
        <w:rPr>
          <w:rFonts w:ascii="仿宋_GB2312" w:hAnsi="仿宋_GB2312" w:eastAsia="仿宋_GB2312" w:cs="仿宋_GB2312"/>
          <w:sz w:val="32"/>
          <w:szCs w:val="32"/>
        </w:rPr>
        <w:t>为</w:t>
      </w:r>
      <w:r>
        <w:rPr>
          <w:rFonts w:hint="eastAsia" w:ascii="仿宋_GB2312" w:hAnsi="仿宋_GB2312" w:eastAsia="仿宋_GB2312" w:cs="仿宋_GB2312"/>
          <w:sz w:val="32"/>
          <w:szCs w:val="32"/>
        </w:rPr>
        <w:t>（基本</w:t>
      </w:r>
      <w:r>
        <w:rPr>
          <w:rFonts w:ascii="仿宋_GB2312" w:hAnsi="仿宋_GB2312" w:eastAsia="仿宋_GB2312" w:cs="仿宋_GB2312"/>
          <w:sz w:val="32"/>
          <w:szCs w:val="32"/>
        </w:rPr>
        <w:t>级</w:t>
      </w:r>
      <w:r>
        <w:rPr>
          <w:rFonts w:hint="eastAsia" w:ascii="仿宋_GB2312" w:hAnsi="仿宋_GB2312" w:eastAsia="仿宋_GB2312" w:cs="仿宋_GB2312"/>
          <w:sz w:val="32"/>
          <w:szCs w:val="32"/>
        </w:rPr>
        <w:t>/A级/</w:t>
      </w:r>
      <w:r>
        <w:rPr>
          <w:rFonts w:ascii="仿宋_GB2312" w:hAnsi="仿宋_GB2312" w:eastAsia="仿宋_GB2312" w:cs="仿宋_GB2312"/>
          <w:sz w:val="32"/>
          <w:szCs w:val="32"/>
        </w:rPr>
        <w:t>AA</w:t>
      </w:r>
      <w:r>
        <w:rPr>
          <w:rFonts w:hint="eastAsia" w:ascii="仿宋_GB2312" w:hAnsi="仿宋_GB2312" w:eastAsia="仿宋_GB2312" w:cs="仿宋_GB2312"/>
          <w:sz w:val="32"/>
          <w:szCs w:val="32"/>
        </w:rPr>
        <w:t>级/</w:t>
      </w:r>
      <w:r>
        <w:rPr>
          <w:rFonts w:ascii="仿宋_GB2312" w:hAnsi="仿宋_GB2312" w:eastAsia="仿宋_GB2312" w:cs="仿宋_GB2312"/>
          <w:sz w:val="32"/>
          <w:szCs w:val="32"/>
        </w:rPr>
        <w:t>AAA</w:t>
      </w:r>
      <w:r>
        <w:rPr>
          <w:rFonts w:hint="eastAsia" w:ascii="仿宋_GB2312" w:hAnsi="仿宋_GB2312" w:eastAsia="仿宋_GB2312" w:cs="仿宋_GB2312"/>
          <w:sz w:val="32"/>
          <w:szCs w:val="32"/>
        </w:rPr>
        <w:t>级）。</w:t>
      </w:r>
    </w:p>
    <w:p>
      <w:pPr>
        <w:snapToGrid w:val="0"/>
        <w:spacing w:line="317"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w:t>
      </w:r>
      <w:r>
        <w:rPr>
          <w:rFonts w:ascii="仿宋_GB2312" w:hAnsi="仿宋_GB2312" w:eastAsia="仿宋_GB2312" w:cs="仿宋_GB2312"/>
          <w:sz w:val="32"/>
          <w:szCs w:val="32"/>
        </w:rPr>
        <w:t>复。</w:t>
      </w:r>
    </w:p>
    <w:p>
      <w:pPr>
        <w:snapToGrid w:val="0"/>
        <w:spacing w:line="317" w:lineRule="auto"/>
        <w:ind w:firstLine="640" w:firstLineChars="200"/>
        <w:rPr>
          <w:rFonts w:ascii="仿宋_GB2312" w:hAnsi="仿宋_GB2312" w:eastAsia="仿宋_GB2312" w:cs="仿宋_GB2312"/>
          <w:sz w:val="32"/>
          <w:szCs w:val="32"/>
        </w:rPr>
      </w:pPr>
    </w:p>
    <w:p>
      <w:pPr>
        <w:snapToGrid w:val="0"/>
        <w:spacing w:line="317" w:lineRule="auto"/>
        <w:ind w:firstLine="640" w:firstLineChars="200"/>
        <w:rPr>
          <w:rFonts w:ascii="仿宋_GB2312" w:hAnsi="仿宋_GB2312" w:eastAsia="仿宋_GB2312" w:cs="仿宋_GB2312"/>
          <w:sz w:val="32"/>
          <w:szCs w:val="32"/>
        </w:rPr>
      </w:pPr>
    </w:p>
    <w:p>
      <w:pPr>
        <w:snapToGrid w:val="0"/>
        <w:spacing w:line="317" w:lineRule="auto"/>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中山市住房和城乡建设局</w:t>
      </w:r>
    </w:p>
    <w:p>
      <w:pPr>
        <w:snapToGrid w:val="0"/>
        <w:spacing w:line="317" w:lineRule="auto"/>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bCs/>
          <w:sz w:val="32"/>
          <w:szCs w:val="32"/>
        </w:rPr>
        <w:t>XXXX年X月X日</w:t>
      </w:r>
    </w:p>
    <w:p>
      <w:pPr>
        <w:snapToGrid w:val="0"/>
        <w:spacing w:line="276" w:lineRule="auto"/>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（联系人：</w:t>
      </w:r>
      <w:r>
        <w:rPr>
          <w:rFonts w:hint="eastAsia" w:ascii="仿宋_GB2312" w:hAnsi="仿宋_GB2312" w:eastAsia="仿宋_GB2312" w:cs="仿宋_GB2312"/>
          <w:bCs/>
          <w:sz w:val="32"/>
          <w:szCs w:val="32"/>
        </w:rPr>
        <w:t>XXX</w:t>
      </w:r>
      <w:r>
        <w:rPr>
          <w:rFonts w:hint="eastAsia" w:ascii="仿宋_GB2312" w:hAnsi="仿宋_GB2312" w:eastAsia="仿宋_GB2312" w:cs="仿宋_GB2312"/>
          <w:sz w:val="32"/>
          <w:szCs w:val="32"/>
        </w:rPr>
        <w:t>，联系电话：</w:t>
      </w:r>
      <w:r>
        <w:rPr>
          <w:rFonts w:hint="eastAsia" w:ascii="仿宋_GB2312" w:hAnsi="仿宋_GB2312" w:eastAsia="仿宋_GB2312" w:cs="仿宋_GB2312"/>
          <w:bCs/>
          <w:sz w:val="32"/>
          <w:szCs w:val="32"/>
        </w:rPr>
        <w:t>XXXXXXXX</w:t>
      </w: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传真：XXXXXXXX</w:t>
      </w:r>
      <w:r>
        <w:rPr>
          <w:rFonts w:hint="eastAsia" w:ascii="仿宋_GB2312" w:hAnsi="仿宋_GB2312" w:eastAsia="仿宋_GB2312" w:cs="仿宋_GB2312"/>
          <w:sz w:val="32"/>
          <w:szCs w:val="32"/>
        </w:rPr>
        <w:t>）</w:t>
      </w:r>
    </w:p>
    <w:p>
      <w:pPr>
        <w:snapToGrid w:val="0"/>
        <w:spacing w:line="276" w:lineRule="auto"/>
      </w:pPr>
    </w:p>
    <w:p/>
    <w:p>
      <w:pPr>
        <w:widowControl/>
        <w:jc w:val="left"/>
        <w:rPr>
          <w:rFonts w:ascii="仿宋" w:hAnsi="仿宋" w:eastAsia="仿宋"/>
          <w:sz w:val="32"/>
          <w:szCs w:val="32"/>
        </w:rPr>
      </w:pPr>
    </w:p>
    <w:sectPr>
      <w:footerReference r:id="rId8" w:type="default"/>
      <w:footerReference r:id="rId9" w:type="even"/>
      <w:pgSz w:w="11850" w:h="16783"/>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auto"/>
    <w:pitch w:val="default"/>
    <w:sig w:usb0="E00002FF" w:usb1="400004FF" w:usb2="00000000" w:usb3="00000000" w:csb0="2000019F" w:csb1="00000000"/>
  </w:font>
  <w:font w:name="Sim Sun">
    <w:altName w:val="MS Mincho"/>
    <w:panose1 w:val="00000000000000000000"/>
    <w:charset w:val="80"/>
    <w:family w:val="auto"/>
    <w:pitch w:val="default"/>
    <w:sig w:usb0="00000000" w:usb1="00000000" w:usb2="00000010" w:usb3="00000000" w:csb0="0002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MS Mincho">
    <w:panose1 w:val="020206090402050803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pPr>
    <w:r>
      <w:rPr>
        <w:rFonts w:ascii="Times New Roman" w:hAnsi="Times New Roman" w:eastAsia="宋体" w:cs="Times New Roman"/>
        <w:kern w:val="2"/>
        <w:sz w:val="18"/>
        <w:szCs w:val="18"/>
        <w:lang w:val="en-US" w:eastAsia="zh-CN" w:bidi="ar-SA"/>
      </w:rPr>
      <w:pict>
        <v:rect id="文本框 1" o:spid="_x0000_s1025" style="position:absolute;left:0;margin-top:0pt;height:10.35pt;width:4.55pt;mso-position-horizontal:outside;mso-position-horizontal-relative:margin;mso-wrap-style:none;rotation:0f;z-index:251661312;"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9</w:t>
                </w:r>
                <w:r>
                  <w:rPr>
                    <w:rFonts w:hint="eastAsia"/>
                    <w:sz w:val="18"/>
                  </w:rPr>
                  <w:fldChar w:fldCharType="end"/>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pPr>
    <w:r>
      <w:rPr>
        <w:rFonts w:ascii="Times New Roman" w:hAnsi="Times New Roman" w:eastAsia="宋体" w:cs="Times New Roman"/>
        <w:kern w:val="2"/>
        <w:sz w:val="18"/>
        <w:szCs w:val="18"/>
        <w:lang w:val="en-US" w:eastAsia="zh-CN" w:bidi="ar-SA"/>
      </w:rPr>
      <w:pict>
        <v:rect id="文本框 2" o:spid="_x0000_s1026" style="position:absolute;left:0;margin-top:0pt;height:144pt;width:144pt;mso-position-horizontal:center;mso-position-horizontal-relative:margin;mso-wrap-style:none;rotation:0f;z-index:251662336;"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rect>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pPr>
    <w:r>
      <w:rPr>
        <w:rFonts w:ascii="Times New Roman" w:hAnsi="Times New Roman" w:eastAsia="宋体" w:cs="Times New Roman"/>
        <w:kern w:val="2"/>
        <w:sz w:val="18"/>
        <w:szCs w:val="18"/>
        <w:lang w:val="en-US" w:eastAsia="zh-CN" w:bidi="ar-SA"/>
      </w:rPr>
      <w:pict>
        <v:rect id="文本框 8" o:spid="_x0000_s1027" style="position:absolute;left:0;margin-top:0pt;height:144pt;width:144pt;mso-position-horizontal:outside;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15</w:t>
                </w:r>
                <w:r>
                  <w:rPr>
                    <w:rFonts w:hint="eastAsia"/>
                    <w:sz w:val="18"/>
                    <w:lang w:eastAsia="zh-CN"/>
                  </w:rPr>
                  <w:fldChar w:fldCharType="end"/>
                </w:r>
              </w:p>
            </w:txbxContent>
          </v:textbox>
        </v:rect>
      </w:pict>
    </w: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pPr>
    <w:r>
      <w:rPr>
        <w:rFonts w:ascii="Times New Roman" w:hAnsi="Times New Roman" w:eastAsia="宋体" w:cs="Times New Roman"/>
        <w:kern w:val="2"/>
        <w:sz w:val="18"/>
        <w:szCs w:val="18"/>
        <w:lang w:val="en-US" w:eastAsia="zh-CN" w:bidi="ar-SA"/>
      </w:rPr>
      <w:pict>
        <v:rect id="Text Box 24" o:spid="_x0000_s1028" style="position:absolute;left:0;margin-top:0pt;height:144pt;width:144pt;mso-position-horizontal:center;mso-position-horizontal-relative:margin;mso-wrap-style:none;rotation:0f;z-index:25166336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v:textbox>
        </v:rect>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pPr>
    <w:r>
      <w:rPr>
        <w:rFonts w:ascii="Times New Roman" w:hAnsi="Times New Roman" w:eastAsia="宋体" w:cs="Times New Roman"/>
        <w:kern w:val="2"/>
        <w:sz w:val="18"/>
        <w:szCs w:val="18"/>
        <w:lang w:val="en-US" w:eastAsia="zh-CN" w:bidi="ar-SA"/>
      </w:rPr>
      <w:pict>
        <v:rect id="文本框 9" o:spid="_x0000_s1029" style="position:absolute;left:0;margin-top:0pt;height:144pt;width:144pt;mso-position-horizontal:outside;mso-position-horizontal-relative:margin;mso-wrap-style:none;rotation:0f;z-index:251659264;"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rect>
      </w:pict>
    </w:r>
    <w:r>
      <w:rPr>
        <w:rFonts w:hint="eastAsia"/>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pPr>
    <w:r>
      <w:rPr>
        <w:rFonts w:ascii="Times New Roman" w:hAnsi="Times New Roman" w:eastAsia="宋体" w:cs="Times New Roman"/>
        <w:kern w:val="2"/>
        <w:sz w:val="18"/>
        <w:szCs w:val="18"/>
        <w:lang w:val="en-US" w:eastAsia="zh-CN" w:bidi="ar-SA"/>
      </w:rPr>
      <w:pict>
        <v:rect id="文本框 2" o:spid="_x0000_s1030" style="position:absolute;left:0;margin-top:0pt;height:144pt;width:144pt;mso-position-horizontal:center;mso-position-horizontal-relative:margin;mso-wrap-style:none;rotation:0f;z-index:251660288;"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II</w:t>
                </w:r>
                <w:r>
                  <w:rPr>
                    <w:rFonts w:hint="eastAsia"/>
                    <w:sz w:val="18"/>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68230101">
    <w:nsid w:val="578369D5"/>
    <w:multiLevelType w:val="singleLevel"/>
    <w:tmpl w:val="578369D5"/>
    <w:lvl w:ilvl="0" w:tentative="1">
      <w:start w:val="3"/>
      <w:numFmt w:val="decimal"/>
      <w:suff w:val="nothing"/>
      <w:lvlText w:val="%1、"/>
      <w:lvlJc w:val="left"/>
    </w:lvl>
  </w:abstractNum>
  <w:abstractNum w:abstractNumId="1467778040">
    <w:nsid w:val="577C83F8"/>
    <w:multiLevelType w:val="singleLevel"/>
    <w:tmpl w:val="577C83F8"/>
    <w:lvl w:ilvl="0" w:tentative="1">
      <w:start w:val="6"/>
      <w:numFmt w:val="chineseCounting"/>
      <w:suff w:val="nothing"/>
      <w:lvlText w:val="%1、"/>
      <w:lvlJc w:val="left"/>
    </w:lvl>
  </w:abstractNum>
  <w:num w:numId="1">
    <w:abstractNumId w:val="1467778040"/>
  </w:num>
  <w:num w:numId="2">
    <w:abstractNumId w:val="146823010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trackedChanges"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F857AA"/>
    <w:rsid w:val="00000532"/>
    <w:rsid w:val="00014B2F"/>
    <w:rsid w:val="00026E2E"/>
    <w:rsid w:val="0004485B"/>
    <w:rsid w:val="00071B7D"/>
    <w:rsid w:val="000A48A8"/>
    <w:rsid w:val="000A7094"/>
    <w:rsid w:val="00140152"/>
    <w:rsid w:val="0014307F"/>
    <w:rsid w:val="00164D2D"/>
    <w:rsid w:val="001B7D75"/>
    <w:rsid w:val="002334B7"/>
    <w:rsid w:val="002A38B4"/>
    <w:rsid w:val="00312744"/>
    <w:rsid w:val="00364D48"/>
    <w:rsid w:val="0037110A"/>
    <w:rsid w:val="003873E9"/>
    <w:rsid w:val="003F2212"/>
    <w:rsid w:val="004222D8"/>
    <w:rsid w:val="00462609"/>
    <w:rsid w:val="00473A8A"/>
    <w:rsid w:val="00495A38"/>
    <w:rsid w:val="00497579"/>
    <w:rsid w:val="004E2C25"/>
    <w:rsid w:val="004E6BAA"/>
    <w:rsid w:val="004F0986"/>
    <w:rsid w:val="004F0E00"/>
    <w:rsid w:val="00517BE6"/>
    <w:rsid w:val="00524F45"/>
    <w:rsid w:val="005375E3"/>
    <w:rsid w:val="005A6A69"/>
    <w:rsid w:val="005C182F"/>
    <w:rsid w:val="00633117"/>
    <w:rsid w:val="00636780"/>
    <w:rsid w:val="00656580"/>
    <w:rsid w:val="00681E8F"/>
    <w:rsid w:val="00685BBE"/>
    <w:rsid w:val="006C4650"/>
    <w:rsid w:val="006D398D"/>
    <w:rsid w:val="00711B4D"/>
    <w:rsid w:val="0072146C"/>
    <w:rsid w:val="007507B3"/>
    <w:rsid w:val="007775A4"/>
    <w:rsid w:val="007C7B96"/>
    <w:rsid w:val="008347ED"/>
    <w:rsid w:val="00842D79"/>
    <w:rsid w:val="0086673F"/>
    <w:rsid w:val="0088044B"/>
    <w:rsid w:val="008B0318"/>
    <w:rsid w:val="008B30E2"/>
    <w:rsid w:val="009176EE"/>
    <w:rsid w:val="00927415"/>
    <w:rsid w:val="009565CF"/>
    <w:rsid w:val="009855A6"/>
    <w:rsid w:val="009D4547"/>
    <w:rsid w:val="00A201B5"/>
    <w:rsid w:val="00A24EE3"/>
    <w:rsid w:val="00A6098C"/>
    <w:rsid w:val="00A665C3"/>
    <w:rsid w:val="00A852AF"/>
    <w:rsid w:val="00AA138E"/>
    <w:rsid w:val="00AB261C"/>
    <w:rsid w:val="00AD702F"/>
    <w:rsid w:val="00AE2EF8"/>
    <w:rsid w:val="00B0570C"/>
    <w:rsid w:val="00B8295E"/>
    <w:rsid w:val="00BB7418"/>
    <w:rsid w:val="00BC14DC"/>
    <w:rsid w:val="00BF3504"/>
    <w:rsid w:val="00C1225A"/>
    <w:rsid w:val="00C7599B"/>
    <w:rsid w:val="00CB444A"/>
    <w:rsid w:val="00D12F81"/>
    <w:rsid w:val="00D36A1D"/>
    <w:rsid w:val="00D43AF5"/>
    <w:rsid w:val="00D70110"/>
    <w:rsid w:val="00D7048D"/>
    <w:rsid w:val="00D73A53"/>
    <w:rsid w:val="00DC322A"/>
    <w:rsid w:val="00DD3754"/>
    <w:rsid w:val="00DF0B60"/>
    <w:rsid w:val="00E27AA6"/>
    <w:rsid w:val="00E4116A"/>
    <w:rsid w:val="00E57136"/>
    <w:rsid w:val="00E57CDA"/>
    <w:rsid w:val="00E878E9"/>
    <w:rsid w:val="00E925BC"/>
    <w:rsid w:val="00E97E35"/>
    <w:rsid w:val="00EA7C69"/>
    <w:rsid w:val="00EB5F92"/>
    <w:rsid w:val="00EF494D"/>
    <w:rsid w:val="00F857AA"/>
    <w:rsid w:val="0BAC3C9E"/>
    <w:rsid w:val="0E064F10"/>
    <w:rsid w:val="16A16880"/>
    <w:rsid w:val="1BD311FF"/>
    <w:rsid w:val="2B07196D"/>
    <w:rsid w:val="349E3960"/>
    <w:rsid w:val="413D511D"/>
    <w:rsid w:val="53D1766B"/>
    <w:rsid w:val="57521F46"/>
    <w:rsid w:val="57C47365"/>
    <w:rsid w:val="5FD96C0C"/>
    <w:rsid w:val="63C94A10"/>
    <w:rsid w:val="6AC62F6A"/>
    <w:rsid w:val="71BF72CA"/>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2">
    <w:name w:val="heading 4"/>
    <w:basedOn w:val="1"/>
    <w:next w:val="1"/>
    <w:unhideWhenUsed/>
    <w:qFormat/>
    <w:uiPriority w:val="0"/>
    <w:pPr>
      <w:keepNext/>
      <w:keepLines/>
      <w:spacing w:before="280" w:beforeLines="0" w:after="290" w:afterLines="0" w:line="376" w:lineRule="auto"/>
      <w:outlineLvl w:val="3"/>
    </w:pPr>
    <w:rPr>
      <w:rFonts w:ascii="Cambria" w:hAnsi="Cambria" w:eastAsia="宋体" w:cs="Times New Roman"/>
      <w:b/>
      <w:bCs/>
      <w:sz w:val="28"/>
      <w:szCs w:val="28"/>
    </w:rPr>
  </w:style>
  <w:style w:type="character" w:default="1" w:styleId="9">
    <w:name w:val="Default Paragraph Font"/>
    <w:unhideWhenUsed/>
    <w:qFormat/>
    <w:uiPriority w:val="1"/>
  </w:style>
  <w:style w:type="table" w:default="1" w:styleId="12">
    <w:name w:val="Normal Table"/>
    <w:unhideWhenUsed/>
    <w:qFormat/>
    <w:uiPriority w:val="99"/>
    <w:tblPr>
      <w:tblStyle w:val="12"/>
      <w:tblLayout w:type="fixed"/>
      <w:tblCellMar>
        <w:top w:w="0" w:type="dxa"/>
        <w:left w:w="108" w:type="dxa"/>
        <w:bottom w:w="0" w:type="dxa"/>
        <w:right w:w="108" w:type="dxa"/>
      </w:tblCellMar>
    </w:tblPr>
    <w:tcPr>
      <w:textDirection w:val="lrTb"/>
    </w:tcPr>
  </w:style>
  <w:style w:type="paragraph" w:styleId="4">
    <w:name w:val="Balloon Text"/>
    <w:basedOn w:val="1"/>
    <w:link w:val="22"/>
    <w:qFormat/>
    <w:uiPriority w:val="0"/>
    <w:rPr>
      <w:sz w:val="18"/>
      <w:szCs w:val="18"/>
    </w:rPr>
  </w:style>
  <w:style w:type="paragraph" w:styleId="5">
    <w:name w:val="footer"/>
    <w:basedOn w:val="1"/>
    <w:link w:val="19"/>
    <w:qFormat/>
    <w:uiPriority w:val="0"/>
    <w:pPr>
      <w:tabs>
        <w:tab w:val="center" w:pos="4153"/>
        <w:tab w:val="right" w:pos="8306"/>
      </w:tabs>
      <w:snapToGrid w:val="0"/>
      <w:jc w:val="left"/>
    </w:pPr>
    <w:rPr>
      <w:sz w:val="18"/>
      <w:szCs w:val="18"/>
    </w:rPr>
  </w:style>
  <w:style w:type="paragraph" w:styleId="6">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rPr>
      <w:szCs w:val="22"/>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szCs w:val="22"/>
    </w:rPr>
  </w:style>
  <w:style w:type="character" w:styleId="10">
    <w:name w:val="page number"/>
    <w:basedOn w:val="9"/>
    <w:unhideWhenUsed/>
    <w:qFormat/>
    <w:uiPriority w:val="99"/>
    <w:rPr/>
  </w:style>
  <w:style w:type="character" w:styleId="11">
    <w:name w:val="annotation reference"/>
    <w:basedOn w:val="9"/>
    <w:unhideWhenUsed/>
    <w:qFormat/>
    <w:uiPriority w:val="99"/>
    <w:rPr>
      <w:sz w:val="21"/>
      <w:szCs w:val="21"/>
    </w:rPr>
  </w:style>
  <w:style w:type="table" w:styleId="13">
    <w:name w:val="Table Grid"/>
    <w:basedOn w:val="12"/>
    <w:unhideWhenUsed/>
    <w:qFormat/>
    <w:uiPriority w:val="99"/>
    <w:pPr>
      <w:widowControl w:val="0"/>
      <w:jc w:val="both"/>
    </w:pPr>
    <w:tblPr>
      <w:tblStyle w:val="1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14">
    <w:name w:val="CM19"/>
    <w:basedOn w:val="15"/>
    <w:next w:val="15"/>
    <w:qFormat/>
    <w:uiPriority w:val="0"/>
    <w:pPr>
      <w:spacing w:after="70"/>
    </w:pPr>
    <w:rPr>
      <w:rFonts w:cs="Times New Roman"/>
      <w:color w:val="auto"/>
    </w:rPr>
  </w:style>
  <w:style w:type="paragraph" w:customStyle="1" w:styleId="15">
    <w:name w:val="Default"/>
    <w:qFormat/>
    <w:uiPriority w:val="0"/>
    <w:pPr>
      <w:widowControl w:val="0"/>
      <w:autoSpaceDE w:val="0"/>
      <w:autoSpaceDN w:val="0"/>
      <w:adjustRightInd w:val="0"/>
    </w:pPr>
    <w:rPr>
      <w:rFonts w:ascii="Sim Sun" w:hAnsi="Times New Roman" w:eastAsia="Sim Sun" w:cs="Sim Sun"/>
      <w:color w:val="000000"/>
      <w:sz w:val="24"/>
      <w:szCs w:val="24"/>
      <w:lang w:val="en-US" w:eastAsia="zh-CN" w:bidi="ar-SA"/>
    </w:rPr>
  </w:style>
  <w:style w:type="paragraph" w:customStyle="1" w:styleId="16">
    <w:name w:val="列出段落1"/>
    <w:basedOn w:val="1"/>
    <w:qFormat/>
    <w:uiPriority w:val="34"/>
    <w:pPr>
      <w:ind w:firstLine="420" w:firstLineChars="200"/>
    </w:pPr>
    <w:rPr>
      <w:szCs w:val="22"/>
    </w:rPr>
  </w:style>
  <w:style w:type="paragraph" w:customStyle="1" w:styleId="17">
    <w:name w:val="TOC 标题1"/>
    <w:basedOn w:val="3"/>
    <w:next w:val="1"/>
    <w:unhideWhenUsed/>
    <w:qFormat/>
    <w:uiPriority w:val="39"/>
    <w:pPr>
      <w:widowControl/>
      <w:spacing w:before="480" w:after="0" w:line="276" w:lineRule="auto"/>
      <w:jc w:val="left"/>
      <w:outlineLvl w:val="9"/>
    </w:pPr>
    <w:rPr>
      <w:rFonts w:ascii="Cambria" w:hAnsi="Cambria"/>
      <w:color w:val="366091"/>
      <w:kern w:val="0"/>
      <w:sz w:val="28"/>
      <w:szCs w:val="28"/>
    </w:rPr>
  </w:style>
  <w:style w:type="paragraph" w:customStyle="1" w:styleId="18">
    <w:name w:val="Table Paragraph"/>
    <w:basedOn w:val="1"/>
    <w:qFormat/>
    <w:uiPriority w:val="1"/>
    <w:pPr>
      <w:autoSpaceDE w:val="0"/>
      <w:autoSpaceDN w:val="0"/>
      <w:ind w:left="88"/>
      <w:jc w:val="center"/>
    </w:pPr>
    <w:rPr>
      <w:rFonts w:ascii="宋体" w:hAnsi="宋体" w:cs="宋体"/>
      <w:kern w:val="0"/>
      <w:sz w:val="22"/>
      <w:szCs w:val="22"/>
      <w:lang w:eastAsia="en-US"/>
    </w:rPr>
  </w:style>
  <w:style w:type="character" w:customStyle="1" w:styleId="19">
    <w:name w:val="页脚 Char"/>
    <w:basedOn w:val="9"/>
    <w:link w:val="5"/>
    <w:uiPriority w:val="0"/>
    <w:rPr>
      <w:kern w:val="2"/>
      <w:sz w:val="18"/>
      <w:szCs w:val="18"/>
    </w:rPr>
  </w:style>
  <w:style w:type="character" w:customStyle="1" w:styleId="20">
    <w:name w:val="页眉 Char"/>
    <w:basedOn w:val="9"/>
    <w:link w:val="6"/>
    <w:qFormat/>
    <w:uiPriority w:val="0"/>
    <w:rPr>
      <w:kern w:val="2"/>
      <w:sz w:val="18"/>
      <w:szCs w:val="18"/>
    </w:rPr>
  </w:style>
  <w:style w:type="character" w:customStyle="1" w:styleId="21">
    <w:name w:val="标题 1 Char"/>
    <w:basedOn w:val="9"/>
    <w:link w:val="3"/>
    <w:qFormat/>
    <w:uiPriority w:val="9"/>
    <w:rPr>
      <w:b/>
      <w:bCs/>
      <w:kern w:val="44"/>
      <w:sz w:val="44"/>
      <w:szCs w:val="44"/>
    </w:rPr>
  </w:style>
  <w:style w:type="character" w:customStyle="1" w:styleId="22">
    <w:name w:val="批注框文本 Char"/>
    <w:basedOn w:val="9"/>
    <w:link w:val="4"/>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31</Pages>
  <Words>8790</Words>
  <Characters>9347</Characters>
  <Lines>583</Lines>
  <Paragraphs>340</Paragraphs>
  <ScaleCrop>false</ScaleCrop>
  <LinksUpToDate>false</LinksUpToDate>
  <CharactersWithSpaces>0</CharactersWithSpaces>
  <Application>WPS Office 专业版_9.1.0.5026_F1E327BC-269C-435d-A152-05C5408002CA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2019-11-19T02:30:00Z</dcterms:created>
  <dc:creator>吴少坤</dc:creator>
  <cp:lastModifiedBy>刘立艳</cp:lastModifiedBy>
  <cp:lastPrinted>2019-11-21T06:47:00Z</cp:lastPrinted>
  <dcterms:modified xsi:type="dcterms:W3CDTF">2019-11-21T07:07:22Z</dcterms:modified>
  <dc:title>中建通〔2019〕126号</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2052-9.1.0.5026</vt:lpwstr>
  </property>
</Properties>
</file>