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cs="黑体"/>
          <w:sz w:val="32"/>
          <w:szCs w:val="32"/>
          <w:lang w:val="zh-CN"/>
        </w:rPr>
      </w:pPr>
      <w:r>
        <w:rPr>
          <w:rFonts w:hint="eastAsia" w:cs="黑体"/>
          <w:sz w:val="32"/>
          <w:szCs w:val="32"/>
          <w:lang w:val="zh-CN"/>
        </w:rPr>
        <w:t>附件</w:t>
      </w:r>
    </w:p>
    <w:p>
      <w:pPr>
        <w:rPr>
          <w:lang w:val="zh-CN"/>
        </w:rPr>
      </w:pPr>
    </w:p>
    <w:p>
      <w:pPr>
        <w:pStyle w:val="3"/>
        <w:keepNext w:val="0"/>
        <w:keepLines w:val="0"/>
        <w:widowControl/>
        <w:suppressLineNumbers w:val="0"/>
        <w:pBdr>
          <w:top w:val="none" w:color="auto" w:sz="0" w:space="0"/>
          <w:bottom w:val="none" w:color="auto" w:sz="0" w:space="0"/>
        </w:pBdr>
        <w:spacing w:before="0" w:beforeAutospacing="0" w:after="0" w:afterAutospacing="0" w:line="420" w:lineRule="atLeast"/>
        <w:ind w:right="0"/>
        <w:jc w:val="center"/>
        <w:rPr>
          <w:rFonts w:hAnsi="黑体"/>
          <w:kern w:val="2"/>
          <w:sz w:val="36"/>
          <w:szCs w:val="36"/>
        </w:rPr>
      </w:pPr>
      <w:r>
        <w:rPr>
          <w:rFonts w:hint="eastAsia" w:hAnsi="黑体" w:cs="小标宋"/>
          <w:kern w:val="2"/>
          <w:sz w:val="40"/>
          <w:szCs w:val="40"/>
          <w:lang w:val="zh-CN"/>
        </w:rPr>
        <w:t>201</w:t>
      </w:r>
      <w:r>
        <w:rPr>
          <w:rFonts w:hint="eastAsia" w:hAnsi="黑体" w:cs="小标宋"/>
          <w:kern w:val="2"/>
          <w:sz w:val="40"/>
          <w:szCs w:val="40"/>
          <w:lang w:val="en-US" w:eastAsia="zh-CN"/>
        </w:rPr>
        <w:t>9</w:t>
      </w:r>
      <w:r>
        <w:rPr>
          <w:rFonts w:hint="eastAsia" w:hAnsi="黑体" w:cs="小标宋"/>
          <w:kern w:val="2"/>
          <w:sz w:val="40"/>
          <w:szCs w:val="40"/>
          <w:lang w:val="zh-CN"/>
        </w:rPr>
        <w:t>年</w:t>
      </w:r>
      <w:r>
        <w:rPr>
          <w:rFonts w:hint="eastAsia" w:hAnsi="黑体" w:cs="小标宋"/>
          <w:kern w:val="2"/>
          <w:sz w:val="40"/>
          <w:szCs w:val="40"/>
          <w:lang w:val="zh-CN" w:eastAsia="zh-CN"/>
        </w:rPr>
        <w:t>第二季度</w:t>
      </w:r>
      <w:r>
        <w:rPr>
          <w:rFonts w:hint="eastAsia" w:hAnsi="黑体" w:cs="小标宋"/>
          <w:kern w:val="2"/>
          <w:sz w:val="40"/>
          <w:szCs w:val="40"/>
          <w:lang w:val="zh-CN"/>
        </w:rPr>
        <w:t>各</w:t>
      </w:r>
      <w:r>
        <w:rPr>
          <w:rFonts w:hint="eastAsia" w:hAnsi="黑体" w:cs="小标宋"/>
          <w:kern w:val="2"/>
          <w:sz w:val="40"/>
          <w:szCs w:val="40"/>
          <w:lang w:val="zh-CN" w:eastAsia="zh-CN"/>
        </w:rPr>
        <w:t>部门</w:t>
      </w:r>
      <w:r>
        <w:rPr>
          <w:rFonts w:hint="eastAsia" w:hAnsi="黑体" w:cs="小标宋"/>
          <w:kern w:val="2"/>
          <w:sz w:val="40"/>
          <w:szCs w:val="40"/>
          <w:lang w:val="zh-CN"/>
        </w:rPr>
        <w:t>查处的违法违规房地产开发企业和中介机构汇总表</w:t>
      </w:r>
    </w:p>
    <w:tbl>
      <w:tblPr>
        <w:tblStyle w:val="5"/>
        <w:tblW w:w="9562" w:type="dxa"/>
        <w:tblInd w:w="-622" w:type="dxa"/>
        <w:tblLayout w:type="fixed"/>
        <w:tblCellMar>
          <w:top w:w="0" w:type="dxa"/>
          <w:left w:w="10" w:type="dxa"/>
          <w:bottom w:w="0" w:type="dxa"/>
          <w:right w:w="10" w:type="dxa"/>
        </w:tblCellMar>
      </w:tblPr>
      <w:tblGrid>
        <w:gridCol w:w="720"/>
        <w:gridCol w:w="2220"/>
        <w:gridCol w:w="4897"/>
        <w:gridCol w:w="1725"/>
      </w:tblGrid>
      <w:tr>
        <w:tblPrEx>
          <w:tblLayout w:type="fixed"/>
          <w:tblCellMar>
            <w:top w:w="0" w:type="dxa"/>
            <w:left w:w="10" w:type="dxa"/>
            <w:bottom w:w="0" w:type="dxa"/>
            <w:right w:w="10"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b/>
                <w:bCs/>
                <w:color w:val="000000"/>
                <w:kern w:val="2"/>
                <w:lang w:val="zh-CN"/>
              </w:rPr>
            </w:pPr>
            <w:r>
              <w:rPr>
                <w:rFonts w:hint="eastAsia" w:ascii="宋体" w:hAnsi="Times New Roman" w:eastAsia="宋体" w:cs="宋体"/>
                <w:b/>
                <w:bCs/>
                <w:color w:val="000000"/>
                <w:kern w:val="2"/>
                <w:lang w:val="zh-CN"/>
              </w:rPr>
              <w:t>序号</w:t>
            </w:r>
          </w:p>
        </w:tc>
        <w:tc>
          <w:tcPr>
            <w:tcW w:w="22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b/>
                <w:bCs/>
                <w:color w:val="000000"/>
                <w:kern w:val="2"/>
                <w:lang w:val="zh-CN"/>
              </w:rPr>
            </w:pPr>
            <w:r>
              <w:rPr>
                <w:rFonts w:hint="eastAsia" w:ascii="宋体" w:hAnsi="Times New Roman" w:eastAsia="宋体" w:cs="宋体"/>
                <w:b/>
                <w:bCs/>
                <w:color w:val="000000"/>
                <w:kern w:val="2"/>
                <w:lang w:val="zh-CN"/>
              </w:rPr>
              <w:t>企业名称</w:t>
            </w:r>
          </w:p>
        </w:tc>
        <w:tc>
          <w:tcPr>
            <w:tcW w:w="489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b/>
                <w:bCs/>
                <w:color w:val="000000"/>
                <w:kern w:val="2"/>
                <w:lang w:val="zh-CN"/>
              </w:rPr>
            </w:pPr>
            <w:r>
              <w:rPr>
                <w:rFonts w:hint="eastAsia" w:ascii="宋体" w:hAnsi="Times New Roman" w:eastAsia="宋体" w:cs="宋体"/>
                <w:b/>
                <w:bCs/>
                <w:color w:val="000000"/>
                <w:kern w:val="2"/>
                <w:lang w:val="zh-CN"/>
              </w:rPr>
              <w:t>具体违法违规行为</w:t>
            </w: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Times New Roman" w:eastAsia="宋体" w:cs="宋体"/>
                <w:b/>
                <w:bCs/>
                <w:color w:val="000000"/>
                <w:kern w:val="2"/>
                <w:lang w:val="zh-CN"/>
              </w:rPr>
            </w:pPr>
            <w:r>
              <w:rPr>
                <w:rFonts w:hint="eastAsia" w:ascii="宋体" w:hAnsi="Times New Roman" w:eastAsia="宋体" w:cs="宋体"/>
                <w:b/>
                <w:bCs/>
                <w:color w:val="000000"/>
                <w:kern w:val="2"/>
                <w:lang w:val="zh-CN"/>
              </w:rPr>
              <w:t>整改处理情况</w:t>
            </w:r>
          </w:p>
        </w:tc>
      </w:tr>
      <w:tr>
        <w:tblPrEx>
          <w:tblLayout w:type="fixed"/>
          <w:tblCellMar>
            <w:top w:w="0" w:type="dxa"/>
            <w:left w:w="10" w:type="dxa"/>
            <w:bottom w:w="0" w:type="dxa"/>
            <w:right w:w="10" w:type="dxa"/>
          </w:tblCellMar>
        </w:tblPrEx>
        <w:trPr>
          <w:trHeight w:val="64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Times New Roman" w:eastAsia="宋体" w:cs="宋体"/>
                <w:b/>
                <w:bCs/>
                <w:color w:val="000000"/>
                <w:kern w:val="2"/>
                <w:lang w:val="zh-CN"/>
              </w:rPr>
            </w:pPr>
            <w:r>
              <w:rPr>
                <w:rFonts w:hint="eastAsia" w:ascii="宋体" w:hAnsi="宋体" w:eastAsia="宋体" w:cs="宋体"/>
                <w:i w:val="0"/>
                <w:color w:val="000000"/>
                <w:kern w:val="0"/>
                <w:sz w:val="24"/>
                <w:szCs w:val="24"/>
                <w:u w:val="none"/>
                <w:lang w:val="en-US" w:eastAsia="zh-CN" w:bidi="ar"/>
              </w:rPr>
              <w:t>1</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Times New Roman" w:eastAsia="宋体" w:cs="宋体"/>
                <w:b/>
                <w:bCs/>
                <w:color w:val="000000"/>
                <w:kern w:val="2"/>
                <w:lang w:val="zh-CN" w:eastAsia="zh-CN"/>
              </w:rPr>
            </w:pPr>
            <w:r>
              <w:rPr>
                <w:rFonts w:hint="default" w:ascii="仿宋_GB2312" w:hAnsi="宋体" w:eastAsia="仿宋_GB2312" w:cs="仿宋_GB2312"/>
                <w:i w:val="0"/>
                <w:color w:val="000000"/>
                <w:kern w:val="0"/>
                <w:sz w:val="22"/>
                <w:szCs w:val="22"/>
                <w:u w:val="none"/>
                <w:lang w:val="en-US" w:eastAsia="zh-CN" w:bidi="ar"/>
              </w:rPr>
              <w:t>中山市永海网络科技有限公司</w:t>
            </w:r>
          </w:p>
        </w:tc>
        <w:tc>
          <w:tcPr>
            <w:tcW w:w="4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40" w:firstLineChars="200"/>
              <w:jc w:val="left"/>
              <w:textAlignment w:val="center"/>
              <w:rPr>
                <w:rFonts w:hint="eastAsia" w:ascii="宋体" w:hAnsi="Times New Roman" w:eastAsia="宋体" w:cs="宋体"/>
                <w:b/>
                <w:bCs/>
                <w:color w:val="000000"/>
                <w:kern w:val="2"/>
                <w:lang w:val="zh-CN" w:eastAsia="zh-CN"/>
              </w:rPr>
            </w:pPr>
            <w:r>
              <w:rPr>
                <w:rFonts w:hint="default" w:ascii="仿宋_GB2312" w:hAnsi="宋体" w:eastAsia="仿宋_GB2312" w:cs="仿宋_GB2312"/>
                <w:i w:val="0"/>
                <w:color w:val="000000"/>
                <w:kern w:val="0"/>
                <w:sz w:val="22"/>
                <w:szCs w:val="22"/>
                <w:u w:val="none"/>
                <w:lang w:val="en-US" w:eastAsia="zh-CN" w:bidi="ar"/>
              </w:rPr>
              <w:t>使用未经核准的企业名称从事生产经营活动和发布虚假广告的行为</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Times New Roman" w:eastAsia="宋体" w:cs="宋体"/>
                <w:b/>
                <w:bCs/>
                <w:color w:val="000000"/>
                <w:kern w:val="2"/>
                <w:lang w:val="zh-CN"/>
              </w:rPr>
            </w:pPr>
            <w:r>
              <w:rPr>
                <w:rFonts w:hint="default" w:ascii="仿宋_GB2312" w:hAnsi="宋体" w:eastAsia="仿宋_GB2312" w:cs="仿宋_GB2312"/>
                <w:i w:val="0"/>
                <w:color w:val="000000"/>
                <w:kern w:val="0"/>
                <w:sz w:val="22"/>
                <w:szCs w:val="22"/>
                <w:u w:val="none"/>
                <w:lang w:val="en-US" w:eastAsia="zh-CN" w:bidi="ar"/>
              </w:rPr>
              <w:t>已罚款</w:t>
            </w:r>
          </w:p>
        </w:tc>
      </w:tr>
      <w:tr>
        <w:tblPrEx>
          <w:tblLayout w:type="fixed"/>
          <w:tblCellMar>
            <w:top w:w="0" w:type="dxa"/>
            <w:left w:w="10" w:type="dxa"/>
            <w:bottom w:w="0" w:type="dxa"/>
            <w:right w:w="10" w:type="dxa"/>
          </w:tblCellMar>
        </w:tblPrEx>
        <w:trPr>
          <w:trHeight w:val="645"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zh-CN"/>
              </w:rPr>
            </w:pPr>
            <w:r>
              <w:rPr>
                <w:rFonts w:hint="eastAsia" w:ascii="宋体" w:hAnsi="宋体" w:eastAsia="宋体" w:cs="宋体"/>
                <w:i w:val="0"/>
                <w:color w:val="000000"/>
                <w:kern w:val="0"/>
                <w:sz w:val="24"/>
                <w:szCs w:val="24"/>
                <w:u w:val="none"/>
                <w:lang w:val="en-US" w:eastAsia="zh-CN" w:bidi="ar"/>
              </w:rPr>
              <w:t>2</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中山市南头镇卓越房屋租赁中介服务部</w:t>
            </w:r>
          </w:p>
        </w:tc>
        <w:tc>
          <w:tcPr>
            <w:tcW w:w="4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40" w:firstLineChars="200"/>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未按照规定公示2017年年度报告</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已罚款</w:t>
            </w:r>
          </w:p>
        </w:tc>
      </w:tr>
      <w:tr>
        <w:tblPrEx>
          <w:tblLayout w:type="fixed"/>
          <w:tblCellMar>
            <w:top w:w="0" w:type="dxa"/>
            <w:left w:w="10" w:type="dxa"/>
            <w:bottom w:w="0" w:type="dxa"/>
            <w:right w:w="10" w:type="dxa"/>
          </w:tblCellMar>
        </w:tblPrEx>
        <w:trPr>
          <w:trHeight w:val="370" w:hRule="atLeast"/>
        </w:trPr>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Times New Roman" w:eastAsia="宋体" w:cs="宋体"/>
                <w:b/>
                <w:bCs/>
                <w:color w:val="000000"/>
                <w:kern w:val="2"/>
                <w:lang w:val="zh-CN"/>
              </w:rPr>
            </w:pPr>
            <w:r>
              <w:rPr>
                <w:rFonts w:hint="eastAsia" w:ascii="宋体" w:hAnsi="宋体" w:eastAsia="宋体" w:cs="宋体"/>
                <w:i w:val="0"/>
                <w:color w:val="000000"/>
                <w:kern w:val="0"/>
                <w:sz w:val="24"/>
                <w:szCs w:val="24"/>
                <w:u w:val="none"/>
                <w:lang w:val="en-US" w:eastAsia="zh-CN" w:bidi="ar"/>
              </w:rPr>
              <w:t>3</w:t>
            </w:r>
          </w:p>
        </w:tc>
        <w:tc>
          <w:tcPr>
            <w:tcW w:w="22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Times New Roman" w:eastAsia="宋体" w:cs="宋体"/>
                <w:b/>
                <w:bCs/>
                <w:color w:val="000000"/>
                <w:kern w:val="2"/>
                <w:lang w:val="zh-CN" w:eastAsia="zh-CN"/>
              </w:rPr>
            </w:pPr>
            <w:r>
              <w:rPr>
                <w:rFonts w:hint="default" w:ascii="仿宋_GB2312" w:hAnsi="宋体" w:eastAsia="仿宋_GB2312" w:cs="仿宋_GB2312"/>
                <w:i w:val="0"/>
                <w:color w:val="000000"/>
                <w:kern w:val="0"/>
                <w:sz w:val="22"/>
                <w:szCs w:val="22"/>
                <w:u w:val="none"/>
                <w:lang w:val="en-US" w:eastAsia="zh-CN" w:bidi="ar"/>
              </w:rPr>
              <w:t>中山市天诺房地产顾问有限公司</w:t>
            </w:r>
          </w:p>
        </w:tc>
        <w:tc>
          <w:tcPr>
            <w:tcW w:w="489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440" w:firstLineChars="200"/>
              <w:jc w:val="left"/>
              <w:textAlignment w:val="center"/>
              <w:rPr>
                <w:rFonts w:hint="eastAsia" w:ascii="宋体" w:hAnsi="Times New Roman" w:eastAsia="宋体" w:cs="宋体"/>
                <w:b/>
                <w:bCs/>
                <w:color w:val="000000"/>
                <w:kern w:val="2"/>
                <w:lang w:val="zh-CN"/>
              </w:rPr>
            </w:pPr>
            <w:r>
              <w:rPr>
                <w:rFonts w:hint="default" w:ascii="仿宋_GB2312" w:hAnsi="宋体" w:eastAsia="仿宋_GB2312" w:cs="仿宋_GB2312"/>
                <w:i w:val="0"/>
                <w:color w:val="000000"/>
                <w:kern w:val="0"/>
                <w:sz w:val="22"/>
                <w:szCs w:val="22"/>
                <w:u w:val="none"/>
                <w:lang w:val="en-US" w:eastAsia="zh-CN" w:bidi="ar"/>
              </w:rPr>
              <w:t>未按照规定公示2017年年度报告</w:t>
            </w:r>
          </w:p>
        </w:tc>
        <w:tc>
          <w:tcPr>
            <w:tcW w:w="17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Times New Roman" w:eastAsia="宋体" w:cs="宋体"/>
                <w:b/>
                <w:bCs/>
                <w:color w:val="000000"/>
                <w:kern w:val="2"/>
                <w:lang w:val="zh-CN"/>
              </w:rPr>
            </w:pPr>
            <w:r>
              <w:rPr>
                <w:rFonts w:hint="default" w:ascii="仿宋_GB2312" w:hAnsi="宋体" w:eastAsia="仿宋_GB2312" w:cs="仿宋_GB2312"/>
                <w:i w:val="0"/>
                <w:color w:val="000000"/>
                <w:kern w:val="0"/>
                <w:sz w:val="22"/>
                <w:szCs w:val="22"/>
                <w:u w:val="none"/>
                <w:lang w:val="en-US" w:eastAsia="zh-CN" w:bidi="ar"/>
              </w:rPr>
              <w:t>已罚款</w:t>
            </w:r>
          </w:p>
        </w:tc>
      </w:tr>
      <w:tr>
        <w:tblPrEx>
          <w:tblLayout w:type="fixed"/>
          <w:tblCellMar>
            <w:top w:w="0" w:type="dxa"/>
            <w:left w:w="10" w:type="dxa"/>
            <w:bottom w:w="0" w:type="dxa"/>
            <w:right w:w="10" w:type="dxa"/>
          </w:tblCellMar>
        </w:tblPrEx>
        <w:trPr>
          <w:trHeight w:val="90" w:hRule="atLeast"/>
        </w:trPr>
        <w:tc>
          <w:tcPr>
            <w:tcW w:w="7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Times New Roman" w:eastAsia="宋体" w:cs="宋体"/>
                <w:b/>
                <w:bCs/>
                <w:color w:val="000000"/>
                <w:kern w:val="2"/>
                <w:lang w:val="zh-CN"/>
              </w:rPr>
            </w:pPr>
            <w:r>
              <w:rPr>
                <w:rFonts w:hint="eastAsia" w:ascii="宋体" w:hAnsi="宋体" w:eastAsia="宋体" w:cs="宋体"/>
                <w:i w:val="0"/>
                <w:color w:val="000000"/>
                <w:kern w:val="0"/>
                <w:sz w:val="24"/>
                <w:szCs w:val="24"/>
                <w:u w:val="none"/>
                <w:lang w:val="en-US" w:eastAsia="zh-CN" w:bidi="ar"/>
              </w:rPr>
              <w:t>4</w:t>
            </w:r>
          </w:p>
        </w:tc>
        <w:tc>
          <w:tcPr>
            <w:tcW w:w="222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Times New Roman" w:eastAsia="宋体" w:cs="宋体"/>
                <w:b/>
                <w:bCs/>
                <w:color w:val="000000"/>
                <w:kern w:val="2"/>
                <w:lang w:val="zh-CN" w:eastAsia="zh-CN"/>
              </w:rPr>
            </w:pPr>
            <w:r>
              <w:rPr>
                <w:rFonts w:hint="default" w:ascii="仿宋_GB2312" w:hAnsi="宋体" w:eastAsia="仿宋_GB2312" w:cs="仿宋_GB2312"/>
                <w:i w:val="0"/>
                <w:color w:val="000000"/>
                <w:kern w:val="0"/>
                <w:sz w:val="22"/>
                <w:szCs w:val="22"/>
                <w:u w:val="none"/>
                <w:lang w:val="en-US" w:eastAsia="zh-CN" w:bidi="ar"/>
              </w:rPr>
              <w:t>中山市三乡镇九加二装饰工程部</w:t>
            </w:r>
          </w:p>
        </w:tc>
        <w:tc>
          <w:tcPr>
            <w:tcW w:w="489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ind w:firstLine="440" w:firstLineChars="200"/>
              <w:jc w:val="left"/>
              <w:textAlignment w:val="center"/>
              <w:rPr>
                <w:rFonts w:hint="eastAsia" w:ascii="宋体" w:hAnsi="Times New Roman" w:eastAsia="宋体" w:cs="宋体"/>
                <w:b/>
                <w:bCs/>
                <w:color w:val="000000"/>
                <w:kern w:val="2"/>
                <w:lang w:val="zh-CN"/>
              </w:rPr>
            </w:pPr>
            <w:r>
              <w:rPr>
                <w:rFonts w:hint="default" w:ascii="仿宋_GB2312" w:hAnsi="宋体" w:eastAsia="仿宋_GB2312" w:cs="仿宋_GB2312"/>
                <w:i w:val="0"/>
                <w:color w:val="000000"/>
                <w:kern w:val="0"/>
                <w:sz w:val="22"/>
                <w:szCs w:val="22"/>
                <w:u w:val="none"/>
                <w:lang w:val="en-US" w:eastAsia="zh-CN" w:bidi="ar"/>
              </w:rPr>
              <w:t>不按规定公示2015年、2016年、2017年年度报告</w:t>
            </w:r>
          </w:p>
        </w:tc>
        <w:tc>
          <w:tcPr>
            <w:tcW w:w="172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宋体" w:hAnsi="Times New Roman" w:eastAsia="宋体" w:cs="宋体"/>
                <w:b/>
                <w:bCs/>
                <w:color w:val="000000"/>
                <w:kern w:val="2"/>
                <w:lang w:val="zh-CN"/>
              </w:rPr>
            </w:pPr>
            <w:r>
              <w:rPr>
                <w:rFonts w:hint="default" w:ascii="仿宋_GB2312" w:hAnsi="宋体" w:eastAsia="仿宋_GB2312" w:cs="仿宋_GB2312"/>
                <w:i w:val="0"/>
                <w:color w:val="000000"/>
                <w:kern w:val="0"/>
                <w:sz w:val="22"/>
                <w:szCs w:val="22"/>
                <w:u w:val="none"/>
                <w:lang w:val="en-US" w:eastAsia="zh-CN" w:bidi="ar"/>
              </w:rPr>
              <w:t>已罚款</w:t>
            </w:r>
          </w:p>
        </w:tc>
      </w:tr>
      <w:tr>
        <w:tblPrEx>
          <w:tblLayout w:type="fixed"/>
          <w:tblCellMar>
            <w:top w:w="0" w:type="dxa"/>
            <w:left w:w="10" w:type="dxa"/>
            <w:bottom w:w="0" w:type="dxa"/>
            <w:right w:w="10" w:type="dxa"/>
          </w:tblCellMar>
        </w:tblPrEx>
        <w:trPr>
          <w:trHeight w:val="220"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Times New Roman" w:eastAsia="宋体" w:cs="宋体"/>
                <w:b/>
                <w:bCs/>
                <w:color w:val="000000"/>
                <w:kern w:val="2"/>
                <w:lang w:val="zh-CN"/>
              </w:rPr>
            </w:pPr>
            <w:r>
              <w:rPr>
                <w:rFonts w:hint="eastAsia" w:ascii="宋体" w:hAnsi="宋体" w:eastAsia="宋体" w:cs="宋体"/>
                <w:i w:val="0"/>
                <w:color w:val="000000"/>
                <w:kern w:val="0"/>
                <w:sz w:val="24"/>
                <w:szCs w:val="24"/>
                <w:u w:val="none"/>
                <w:lang w:val="en-US" w:eastAsia="zh-CN" w:bidi="ar"/>
              </w:rPr>
              <w:t>5</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Times New Roman" w:eastAsia="宋体" w:cs="宋体"/>
                <w:b/>
                <w:bCs/>
                <w:color w:val="000000"/>
                <w:kern w:val="2"/>
                <w:lang w:val="zh-CN"/>
              </w:rPr>
            </w:pPr>
            <w:r>
              <w:rPr>
                <w:rFonts w:hint="default" w:ascii="仿宋_GB2312" w:hAnsi="宋体" w:eastAsia="仿宋_GB2312" w:cs="仿宋_GB2312"/>
                <w:i w:val="0"/>
                <w:color w:val="000000"/>
                <w:kern w:val="0"/>
                <w:sz w:val="22"/>
                <w:szCs w:val="22"/>
                <w:u w:val="none"/>
                <w:lang w:val="en-US" w:eastAsia="zh-CN" w:bidi="ar"/>
              </w:rPr>
              <w:t>中山市土地开发物业管理有限公司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宋体" w:hAnsi="Times New Roman" w:eastAsia="宋体" w:cs="宋体"/>
                <w:b/>
                <w:bCs/>
                <w:color w:val="000000"/>
                <w:kern w:val="2"/>
                <w:lang w:val="zh-CN"/>
              </w:rPr>
            </w:pPr>
            <w:r>
              <w:rPr>
                <w:rFonts w:hint="default" w:ascii="仿宋_GB2312" w:hAnsi="宋体" w:eastAsia="仿宋_GB2312" w:cs="仿宋_GB2312"/>
                <w:i w:val="0"/>
                <w:color w:val="000000"/>
                <w:kern w:val="0"/>
                <w:sz w:val="22"/>
                <w:szCs w:val="22"/>
                <w:u w:val="none"/>
                <w:lang w:val="en-US" w:eastAsia="zh-CN" w:bidi="ar"/>
              </w:rPr>
              <w:t>逾期公示年报</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Times New Roman" w:eastAsia="宋体" w:cs="宋体"/>
                <w:b/>
                <w:bCs/>
                <w:color w:val="000000"/>
                <w:kern w:val="2"/>
                <w:lang w:val="zh-CN"/>
              </w:rPr>
            </w:pPr>
            <w:r>
              <w:rPr>
                <w:rFonts w:hint="default" w:ascii="仿宋_GB2312" w:hAnsi="宋体" w:eastAsia="仿宋_GB2312" w:cs="仿宋_GB2312"/>
                <w:i w:val="0"/>
                <w:color w:val="000000"/>
                <w:kern w:val="0"/>
                <w:sz w:val="22"/>
                <w:szCs w:val="22"/>
                <w:u w:val="none"/>
                <w:lang w:val="en-US" w:eastAsia="zh-CN" w:bidi="ar"/>
              </w:rPr>
              <w:t>已罚款</w:t>
            </w:r>
          </w:p>
        </w:tc>
      </w:tr>
      <w:tr>
        <w:tblPrEx>
          <w:tblLayout w:type="fixed"/>
          <w:tblCellMar>
            <w:top w:w="0" w:type="dxa"/>
            <w:left w:w="10" w:type="dxa"/>
            <w:bottom w:w="0" w:type="dxa"/>
            <w:right w:w="10"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Times New Roman" w:eastAsia="宋体" w:cs="宋体"/>
                <w:b/>
                <w:bCs/>
                <w:color w:val="000000"/>
                <w:kern w:val="2"/>
                <w:lang w:val="zh-CN"/>
              </w:rPr>
            </w:pPr>
            <w:r>
              <w:rPr>
                <w:rFonts w:hint="eastAsia" w:ascii="宋体" w:hAnsi="宋体" w:eastAsia="宋体" w:cs="宋体"/>
                <w:i w:val="0"/>
                <w:color w:val="000000"/>
                <w:kern w:val="0"/>
                <w:sz w:val="24"/>
                <w:szCs w:val="24"/>
                <w:u w:val="none"/>
                <w:lang w:val="en-US" w:eastAsia="zh-CN" w:bidi="ar"/>
              </w:rPr>
              <w:t>6</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Times New Roman" w:eastAsia="宋体" w:cs="宋体"/>
                <w:b/>
                <w:bCs/>
                <w:color w:val="000000"/>
                <w:kern w:val="2"/>
                <w:lang w:val="zh-CN"/>
              </w:rPr>
            </w:pPr>
            <w:r>
              <w:rPr>
                <w:rFonts w:hint="default" w:ascii="仿宋_GB2312" w:hAnsi="宋体" w:eastAsia="仿宋_GB2312" w:cs="仿宋_GB2312"/>
                <w:i w:val="0"/>
                <w:color w:val="000000"/>
                <w:kern w:val="0"/>
                <w:sz w:val="22"/>
                <w:szCs w:val="22"/>
                <w:u w:val="none"/>
                <w:lang w:val="en-US" w:eastAsia="zh-CN" w:bidi="ar"/>
              </w:rPr>
              <w:t>中山市广创房地产开发有限公司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宋体" w:hAnsi="Times New Roman" w:eastAsia="宋体" w:cs="宋体"/>
                <w:b/>
                <w:bCs/>
                <w:color w:val="000000"/>
                <w:kern w:val="2"/>
                <w:lang w:val="zh-CN"/>
              </w:rPr>
            </w:pPr>
            <w:r>
              <w:rPr>
                <w:rFonts w:hint="default" w:ascii="仿宋_GB2312" w:hAnsi="宋体" w:eastAsia="仿宋_GB2312" w:cs="仿宋_GB2312"/>
                <w:i w:val="0"/>
                <w:color w:val="000000"/>
                <w:kern w:val="0"/>
                <w:sz w:val="22"/>
                <w:szCs w:val="22"/>
                <w:u w:val="none"/>
                <w:lang w:val="en-US" w:eastAsia="zh-CN" w:bidi="ar"/>
              </w:rPr>
              <w:t>未经规划部门验线擅自开工建设</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Times New Roman" w:eastAsia="宋体" w:cs="宋体"/>
                <w:b/>
                <w:bCs/>
                <w:color w:val="000000"/>
                <w:kern w:val="2"/>
                <w:lang w:val="zh-CN"/>
              </w:rPr>
            </w:pPr>
            <w:r>
              <w:rPr>
                <w:rFonts w:hint="default" w:ascii="仿宋_GB2312" w:hAnsi="宋体" w:eastAsia="仿宋_GB2312" w:cs="仿宋_GB2312"/>
                <w:i w:val="0"/>
                <w:color w:val="000000"/>
                <w:kern w:val="0"/>
                <w:sz w:val="22"/>
                <w:szCs w:val="22"/>
                <w:u w:val="none"/>
                <w:lang w:val="en-US" w:eastAsia="zh-CN" w:bidi="ar"/>
              </w:rPr>
              <w:t>已罚款</w:t>
            </w:r>
          </w:p>
        </w:tc>
      </w:tr>
      <w:tr>
        <w:tblPrEx>
          <w:tblLayout w:type="fixed"/>
          <w:tblCellMar>
            <w:top w:w="0" w:type="dxa"/>
            <w:left w:w="10" w:type="dxa"/>
            <w:bottom w:w="0" w:type="dxa"/>
            <w:right w:w="10" w:type="dxa"/>
          </w:tblCellMar>
        </w:tblPrEx>
        <w:trPr>
          <w:trHeight w:val="260"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Times New Roman" w:eastAsia="宋体" w:cs="宋体"/>
                <w:b/>
                <w:bCs/>
                <w:color w:val="000000"/>
                <w:kern w:val="2"/>
                <w:lang w:val="zh-CN"/>
              </w:rPr>
            </w:pPr>
            <w:r>
              <w:rPr>
                <w:rFonts w:hint="eastAsia" w:ascii="宋体" w:hAnsi="宋体" w:eastAsia="宋体" w:cs="宋体"/>
                <w:i w:val="0"/>
                <w:color w:val="000000"/>
                <w:kern w:val="0"/>
                <w:sz w:val="24"/>
                <w:szCs w:val="24"/>
                <w:u w:val="none"/>
                <w:lang w:val="en-US" w:eastAsia="zh-CN" w:bidi="ar"/>
              </w:rPr>
              <w:t>7</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Times New Roman" w:eastAsia="宋体" w:cs="宋体"/>
                <w:b/>
                <w:bCs/>
                <w:color w:val="000000"/>
                <w:kern w:val="2"/>
                <w:lang w:val="zh-CN"/>
              </w:rPr>
            </w:pPr>
            <w:r>
              <w:rPr>
                <w:rFonts w:hint="default" w:ascii="仿宋_GB2312" w:hAnsi="宋体" w:eastAsia="仿宋_GB2312" w:cs="仿宋_GB2312"/>
                <w:i w:val="0"/>
                <w:color w:val="000000"/>
                <w:kern w:val="0"/>
                <w:sz w:val="22"/>
                <w:szCs w:val="22"/>
                <w:u w:val="none"/>
                <w:lang w:val="en-US" w:eastAsia="zh-CN" w:bidi="ar"/>
              </w:rPr>
              <w:t>中山火炬开发区建设发展有限公司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宋体" w:hAnsi="Times New Roman" w:eastAsia="宋体" w:cs="宋体"/>
                <w:b/>
                <w:bCs/>
                <w:color w:val="000000"/>
                <w:kern w:val="2"/>
                <w:lang w:val="zh-CN"/>
              </w:rPr>
            </w:pPr>
            <w:r>
              <w:rPr>
                <w:rFonts w:hint="default" w:ascii="仿宋_GB2312" w:hAnsi="宋体" w:eastAsia="仿宋_GB2312" w:cs="仿宋_GB2312"/>
                <w:i w:val="0"/>
                <w:color w:val="000000"/>
                <w:kern w:val="0"/>
                <w:sz w:val="22"/>
                <w:szCs w:val="22"/>
                <w:u w:val="none"/>
                <w:lang w:val="en-US" w:eastAsia="zh-CN" w:bidi="ar"/>
              </w:rPr>
              <w:t>未取得规划报建，擅自建设</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Times New Roman" w:eastAsia="宋体" w:cs="宋体"/>
                <w:b/>
                <w:bCs/>
                <w:color w:val="000000"/>
                <w:kern w:val="2"/>
                <w:lang w:val="zh-CN"/>
              </w:rPr>
            </w:pPr>
            <w:r>
              <w:rPr>
                <w:rFonts w:hint="default" w:ascii="仿宋_GB2312" w:hAnsi="宋体" w:eastAsia="仿宋_GB2312" w:cs="仿宋_GB2312"/>
                <w:i w:val="0"/>
                <w:color w:val="000000"/>
                <w:kern w:val="0"/>
                <w:sz w:val="22"/>
                <w:szCs w:val="22"/>
                <w:u w:val="none"/>
                <w:lang w:val="en-US" w:eastAsia="zh-CN" w:bidi="ar"/>
              </w:rPr>
              <w:t>已</w:t>
            </w:r>
            <w:r>
              <w:rPr>
                <w:rStyle w:val="6"/>
                <w:rFonts w:hAnsi="宋体"/>
                <w:lang w:val="en-US" w:eastAsia="zh-CN" w:bidi="ar"/>
              </w:rPr>
              <w:t>罚款</w:t>
            </w:r>
          </w:p>
        </w:tc>
      </w:tr>
      <w:tr>
        <w:tblPrEx>
          <w:tblLayout w:type="fixed"/>
          <w:tblCellMar>
            <w:top w:w="0" w:type="dxa"/>
            <w:left w:w="10" w:type="dxa"/>
            <w:bottom w:w="0" w:type="dxa"/>
            <w:right w:w="10"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8</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olor w:val="auto"/>
                <w:sz w:val="22"/>
                <w:szCs w:val="22"/>
                <w:lang w:eastAsia="zh-CN"/>
              </w:rPr>
            </w:pPr>
            <w:r>
              <w:rPr>
                <w:rFonts w:hint="default" w:ascii="仿宋_GB2312" w:hAnsi="宋体" w:eastAsia="仿宋_GB2312" w:cs="仿宋_GB2312"/>
                <w:i w:val="0"/>
                <w:color w:val="000000"/>
                <w:kern w:val="0"/>
                <w:sz w:val="22"/>
                <w:szCs w:val="22"/>
                <w:u w:val="none"/>
                <w:lang w:val="en-US" w:eastAsia="zh-CN" w:bidi="ar"/>
              </w:rPr>
              <w:t>中山市民森房地产发展有限公司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zh-CN" w:eastAsia="zh-CN"/>
              </w:rPr>
            </w:pPr>
            <w:r>
              <w:rPr>
                <w:rFonts w:hint="default" w:ascii="仿宋_GB2312" w:hAnsi="宋体" w:eastAsia="仿宋_GB2312" w:cs="仿宋_GB2312"/>
                <w:i w:val="0"/>
                <w:color w:val="000000"/>
                <w:kern w:val="0"/>
                <w:sz w:val="22"/>
                <w:szCs w:val="22"/>
                <w:u w:val="none"/>
                <w:lang w:val="en-US" w:eastAsia="zh-CN" w:bidi="ar"/>
              </w:rPr>
              <w:t>未取得规划报建，擅自建设</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default" w:ascii="仿宋_GB2312" w:hAnsi="宋体" w:eastAsia="仿宋_GB2312" w:cs="仿宋_GB2312"/>
                <w:i w:val="0"/>
                <w:color w:val="000000"/>
                <w:kern w:val="0"/>
                <w:sz w:val="22"/>
                <w:szCs w:val="22"/>
                <w:u w:val="none"/>
                <w:lang w:val="en-US" w:eastAsia="zh-CN" w:bidi="ar"/>
              </w:rPr>
              <w:t>已</w:t>
            </w:r>
            <w:r>
              <w:rPr>
                <w:rStyle w:val="6"/>
                <w:rFonts w:hAnsi="宋体"/>
                <w:lang w:val="en-US" w:eastAsia="zh-CN" w:bidi="ar"/>
              </w:rPr>
              <w:t>罚款</w:t>
            </w:r>
          </w:p>
        </w:tc>
      </w:tr>
      <w:tr>
        <w:tblPrEx>
          <w:tblLayout w:type="fixed"/>
          <w:tblCellMar>
            <w:top w:w="0" w:type="dxa"/>
            <w:left w:w="10" w:type="dxa"/>
            <w:bottom w:w="0" w:type="dxa"/>
            <w:right w:w="10"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9</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olor w:val="auto"/>
                <w:sz w:val="22"/>
                <w:szCs w:val="22"/>
                <w:lang w:eastAsia="zh-CN"/>
              </w:rPr>
            </w:pPr>
            <w:r>
              <w:rPr>
                <w:rFonts w:hint="default" w:ascii="仿宋_GB2312" w:hAnsi="宋体" w:eastAsia="仿宋_GB2312" w:cs="仿宋_GB2312"/>
                <w:i w:val="0"/>
                <w:color w:val="000000"/>
                <w:kern w:val="0"/>
                <w:sz w:val="22"/>
                <w:szCs w:val="22"/>
                <w:u w:val="none"/>
                <w:lang w:val="en-US" w:eastAsia="zh-CN" w:bidi="ar"/>
              </w:rPr>
              <w:t>中山市神州房地产开发有限公司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zh-CN" w:eastAsia="zh-CN"/>
              </w:rPr>
            </w:pPr>
            <w:r>
              <w:rPr>
                <w:rFonts w:hint="default" w:ascii="仿宋_GB2312" w:hAnsi="宋体" w:eastAsia="仿宋_GB2312" w:cs="仿宋_GB2312"/>
                <w:i w:val="0"/>
                <w:color w:val="000000"/>
                <w:kern w:val="0"/>
                <w:sz w:val="22"/>
                <w:szCs w:val="22"/>
                <w:u w:val="none"/>
                <w:lang w:val="en-US" w:eastAsia="zh-CN" w:bidi="ar"/>
              </w:rPr>
              <w:t>未经规划部门验线擅自开工建设</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default" w:ascii="仿宋_GB2312" w:hAnsi="宋体" w:eastAsia="仿宋_GB2312" w:cs="仿宋_GB2312"/>
                <w:i w:val="0"/>
                <w:color w:val="000000"/>
                <w:kern w:val="0"/>
                <w:sz w:val="22"/>
                <w:szCs w:val="22"/>
                <w:u w:val="none"/>
                <w:lang w:val="en-US" w:eastAsia="zh-CN" w:bidi="ar"/>
              </w:rPr>
              <w:t>已</w:t>
            </w:r>
            <w:r>
              <w:rPr>
                <w:rStyle w:val="6"/>
                <w:rFonts w:hAnsi="宋体"/>
                <w:lang w:val="en-US" w:eastAsia="zh-CN" w:bidi="ar"/>
              </w:rPr>
              <w:t>罚款</w:t>
            </w:r>
          </w:p>
        </w:tc>
      </w:tr>
      <w:tr>
        <w:tblPrEx>
          <w:tblLayout w:type="fixed"/>
          <w:tblCellMar>
            <w:top w:w="0" w:type="dxa"/>
            <w:left w:w="10" w:type="dxa"/>
            <w:bottom w:w="0" w:type="dxa"/>
            <w:right w:w="10"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10</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olor w:val="auto"/>
                <w:sz w:val="22"/>
                <w:szCs w:val="22"/>
                <w:lang w:eastAsia="zh-CN"/>
              </w:rPr>
            </w:pPr>
            <w:r>
              <w:rPr>
                <w:rFonts w:hint="default" w:ascii="仿宋_GB2312" w:hAnsi="宋体" w:eastAsia="仿宋_GB2312" w:cs="仿宋_GB2312"/>
                <w:i w:val="0"/>
                <w:color w:val="000000"/>
                <w:kern w:val="0"/>
                <w:sz w:val="22"/>
                <w:szCs w:val="22"/>
                <w:u w:val="none"/>
                <w:lang w:val="en-US" w:eastAsia="zh-CN" w:bidi="ar"/>
              </w:rPr>
              <w:t>中山市海州置业发展有限公司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zh-CN" w:eastAsia="zh-CN"/>
              </w:rPr>
            </w:pPr>
            <w:r>
              <w:rPr>
                <w:rFonts w:hint="default" w:ascii="仿宋_GB2312" w:hAnsi="宋体" w:eastAsia="仿宋_GB2312" w:cs="仿宋_GB2312"/>
                <w:i w:val="0"/>
                <w:color w:val="000000"/>
                <w:kern w:val="0"/>
                <w:sz w:val="22"/>
                <w:szCs w:val="22"/>
                <w:u w:val="none"/>
                <w:lang w:val="en-US" w:eastAsia="zh-CN" w:bidi="ar"/>
              </w:rPr>
              <w:t>将建设工程肢解发包</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default" w:ascii="仿宋_GB2312" w:hAnsi="宋体" w:eastAsia="仿宋_GB2312" w:cs="仿宋_GB2312"/>
                <w:i w:val="0"/>
                <w:color w:val="000000"/>
                <w:kern w:val="0"/>
                <w:sz w:val="22"/>
                <w:szCs w:val="22"/>
                <w:u w:val="none"/>
                <w:lang w:val="en-US" w:eastAsia="zh-CN" w:bidi="ar"/>
              </w:rPr>
              <w:t>已罚款</w:t>
            </w:r>
          </w:p>
        </w:tc>
      </w:tr>
      <w:tr>
        <w:tblPrEx>
          <w:tblLayout w:type="fixed"/>
          <w:tblCellMar>
            <w:top w:w="0" w:type="dxa"/>
            <w:left w:w="10" w:type="dxa"/>
            <w:bottom w:w="0" w:type="dxa"/>
            <w:right w:w="10" w:type="dxa"/>
          </w:tblCellMar>
        </w:tblPrEx>
        <w:trPr>
          <w:trHeight w:val="834" w:hRule="atLeast"/>
        </w:trPr>
        <w:tc>
          <w:tcPr>
            <w:tcW w:w="720"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11</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olor w:val="auto"/>
                <w:sz w:val="22"/>
                <w:szCs w:val="22"/>
                <w:lang w:eastAsia="zh-CN"/>
              </w:rPr>
            </w:pPr>
            <w:r>
              <w:rPr>
                <w:rFonts w:hint="default" w:ascii="仿宋_GB2312" w:hAnsi="宋体" w:eastAsia="仿宋_GB2312" w:cs="仿宋_GB2312"/>
                <w:i w:val="0"/>
                <w:color w:val="000000"/>
                <w:kern w:val="0"/>
                <w:sz w:val="22"/>
                <w:szCs w:val="22"/>
                <w:u w:val="none"/>
                <w:lang w:val="en-US" w:eastAsia="zh-CN" w:bidi="ar"/>
              </w:rPr>
              <w:t>中山市宝隆实业投资有限公司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zh-CN" w:eastAsia="zh-CN"/>
              </w:rPr>
            </w:pPr>
            <w:r>
              <w:rPr>
                <w:rFonts w:hint="default" w:ascii="仿宋_GB2312" w:hAnsi="宋体" w:eastAsia="仿宋_GB2312" w:cs="仿宋_GB2312"/>
                <w:i w:val="0"/>
                <w:color w:val="000000"/>
                <w:kern w:val="0"/>
                <w:sz w:val="22"/>
                <w:szCs w:val="22"/>
                <w:u w:val="none"/>
                <w:lang w:val="en-US" w:eastAsia="zh-CN" w:bidi="ar"/>
              </w:rPr>
              <w:t>未取得施工许可擅自开工</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已扣</w:t>
            </w:r>
            <w:r>
              <w:rPr>
                <w:rStyle w:val="6"/>
                <w:rFonts w:hAnsi="宋体"/>
                <w:lang w:val="en-US" w:eastAsia="zh-CN" w:bidi="ar"/>
              </w:rPr>
              <w:t>分</w:t>
            </w:r>
          </w:p>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default" w:ascii="仿宋_GB2312" w:hAnsi="宋体" w:eastAsia="仿宋_GB2312" w:cs="仿宋_GB2312"/>
                <w:i w:val="0"/>
                <w:color w:val="000000"/>
                <w:kern w:val="0"/>
                <w:sz w:val="22"/>
                <w:szCs w:val="22"/>
                <w:u w:val="none"/>
                <w:lang w:val="en-US" w:eastAsia="zh-CN" w:bidi="ar"/>
              </w:rPr>
              <w:t>已</w:t>
            </w:r>
            <w:r>
              <w:rPr>
                <w:rStyle w:val="6"/>
                <w:rFonts w:hAnsi="宋体"/>
                <w:lang w:val="en-US" w:eastAsia="zh-CN" w:bidi="ar"/>
              </w:rPr>
              <w:t>罚款</w:t>
            </w:r>
          </w:p>
        </w:tc>
      </w:tr>
      <w:tr>
        <w:tblPrEx>
          <w:tblLayout w:type="fixed"/>
          <w:tblCellMar>
            <w:top w:w="0" w:type="dxa"/>
            <w:left w:w="10" w:type="dxa"/>
            <w:bottom w:w="0" w:type="dxa"/>
            <w:right w:w="10" w:type="dxa"/>
          </w:tblCellMar>
        </w:tblPrEx>
        <w:trPr>
          <w:trHeight w:val="789"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12</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中山市冠景置业有限公司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未取得施工许可擅自开工</w:t>
            </w:r>
          </w:p>
        </w:tc>
        <w:tc>
          <w:tcPr>
            <w:tcW w:w="172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已扣</w:t>
            </w:r>
            <w:r>
              <w:rPr>
                <w:rStyle w:val="6"/>
                <w:rFonts w:hAnsi="宋体"/>
                <w:lang w:val="en-US" w:eastAsia="zh-CN" w:bidi="ar"/>
              </w:rPr>
              <w:t>分</w:t>
            </w:r>
          </w:p>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已</w:t>
            </w:r>
            <w:r>
              <w:rPr>
                <w:rStyle w:val="6"/>
                <w:rFonts w:hAnsi="宋体"/>
                <w:lang w:val="en-US" w:eastAsia="zh-CN" w:bidi="ar"/>
              </w:rPr>
              <w:t>罚款</w:t>
            </w:r>
          </w:p>
        </w:tc>
      </w:tr>
      <w:tr>
        <w:tblPrEx>
          <w:tblLayout w:type="fixed"/>
          <w:tblCellMar>
            <w:top w:w="0" w:type="dxa"/>
            <w:left w:w="10" w:type="dxa"/>
            <w:bottom w:w="0" w:type="dxa"/>
            <w:right w:w="10" w:type="dxa"/>
          </w:tblCellMar>
        </w:tblPrEx>
        <w:trPr>
          <w:trHeight w:val="71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13</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olor w:val="auto"/>
                <w:sz w:val="22"/>
                <w:szCs w:val="22"/>
                <w:lang w:eastAsia="zh-CN"/>
              </w:rPr>
            </w:pPr>
            <w:r>
              <w:rPr>
                <w:rFonts w:hint="default" w:ascii="仿宋_GB2312" w:hAnsi="宋体" w:eastAsia="仿宋_GB2312" w:cs="仿宋_GB2312"/>
                <w:i w:val="0"/>
                <w:color w:val="000000"/>
                <w:kern w:val="0"/>
                <w:sz w:val="22"/>
                <w:szCs w:val="22"/>
                <w:u w:val="none"/>
                <w:lang w:val="en-US" w:eastAsia="zh-CN" w:bidi="ar"/>
              </w:rPr>
              <w:t>中山市岚彩房地产开发有限公司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zh-CN" w:eastAsia="zh-CN"/>
              </w:rPr>
            </w:pPr>
            <w:r>
              <w:rPr>
                <w:rFonts w:hint="default" w:ascii="仿宋_GB2312" w:hAnsi="宋体" w:eastAsia="仿宋_GB2312" w:cs="仿宋_GB2312"/>
                <w:i w:val="0"/>
                <w:color w:val="000000"/>
                <w:kern w:val="0"/>
                <w:sz w:val="22"/>
                <w:szCs w:val="22"/>
                <w:u w:val="none"/>
                <w:lang w:val="en-US" w:eastAsia="zh-CN" w:bidi="ar"/>
              </w:rPr>
              <w:t>未取得施工许可擅自开工</w:t>
            </w:r>
          </w:p>
        </w:tc>
        <w:tc>
          <w:tcPr>
            <w:tcW w:w="172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已扣</w:t>
            </w:r>
            <w:r>
              <w:rPr>
                <w:rStyle w:val="6"/>
                <w:rFonts w:hAnsi="宋体"/>
                <w:lang w:val="en-US" w:eastAsia="zh-CN" w:bidi="ar"/>
              </w:rPr>
              <w:t>分</w:t>
            </w:r>
          </w:p>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default" w:ascii="仿宋_GB2312" w:hAnsi="宋体" w:eastAsia="仿宋_GB2312" w:cs="仿宋_GB2312"/>
                <w:i w:val="0"/>
                <w:color w:val="000000"/>
                <w:kern w:val="0"/>
                <w:sz w:val="22"/>
                <w:szCs w:val="22"/>
                <w:u w:val="none"/>
                <w:lang w:val="en-US" w:eastAsia="zh-CN" w:bidi="ar"/>
              </w:rPr>
              <w:t>已</w:t>
            </w:r>
            <w:r>
              <w:rPr>
                <w:rStyle w:val="6"/>
                <w:rFonts w:hAnsi="宋体"/>
                <w:lang w:val="en-US" w:eastAsia="zh-CN" w:bidi="ar"/>
              </w:rPr>
              <w:t>罚款</w:t>
            </w:r>
          </w:p>
        </w:tc>
      </w:tr>
      <w:tr>
        <w:tblPrEx>
          <w:tblLayout w:type="fixed"/>
          <w:tblCellMar>
            <w:top w:w="0" w:type="dxa"/>
            <w:left w:w="10" w:type="dxa"/>
            <w:bottom w:w="0" w:type="dxa"/>
            <w:right w:w="10" w:type="dxa"/>
          </w:tblCellMar>
        </w:tblPrEx>
        <w:trPr>
          <w:trHeight w:val="781"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14</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olor w:val="auto"/>
                <w:sz w:val="22"/>
                <w:szCs w:val="22"/>
                <w:lang w:eastAsia="zh-CN"/>
              </w:rPr>
            </w:pPr>
            <w:r>
              <w:rPr>
                <w:rFonts w:hint="default" w:ascii="仿宋_GB2312" w:hAnsi="宋体" w:eastAsia="仿宋_GB2312" w:cs="仿宋_GB2312"/>
                <w:i w:val="0"/>
                <w:color w:val="000000"/>
                <w:kern w:val="0"/>
                <w:sz w:val="22"/>
                <w:szCs w:val="22"/>
                <w:u w:val="none"/>
                <w:lang w:val="en-US" w:eastAsia="zh-CN" w:bidi="ar"/>
              </w:rPr>
              <w:t>中山市荣基房地产有限公司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zh-CN" w:eastAsia="zh-CN"/>
              </w:rPr>
            </w:pPr>
            <w:r>
              <w:rPr>
                <w:rFonts w:hint="default" w:ascii="仿宋_GB2312" w:hAnsi="宋体" w:eastAsia="仿宋_GB2312" w:cs="仿宋_GB2312"/>
                <w:i w:val="0"/>
                <w:color w:val="000000"/>
                <w:kern w:val="0"/>
                <w:sz w:val="22"/>
                <w:szCs w:val="22"/>
                <w:u w:val="none"/>
                <w:lang w:val="en-US" w:eastAsia="zh-CN" w:bidi="ar"/>
              </w:rPr>
              <w:t>未在楼盘销售现场公示《不拒绝购房人使用住房公积金贷款》的书面承诺及销售进度控制表</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default" w:ascii="仿宋_GB2312" w:hAnsi="宋体" w:eastAsia="仿宋_GB2312" w:cs="仿宋_GB2312"/>
                <w:i w:val="0"/>
                <w:color w:val="000000"/>
                <w:kern w:val="0"/>
                <w:sz w:val="22"/>
                <w:szCs w:val="22"/>
                <w:u w:val="none"/>
                <w:lang w:val="en-US" w:eastAsia="zh-CN" w:bidi="ar"/>
              </w:rPr>
              <w:t>已整改</w:t>
            </w:r>
          </w:p>
        </w:tc>
      </w:tr>
      <w:tr>
        <w:tblPrEx>
          <w:tblLayout w:type="fixed"/>
          <w:tblCellMar>
            <w:top w:w="0" w:type="dxa"/>
            <w:left w:w="10" w:type="dxa"/>
            <w:bottom w:w="0" w:type="dxa"/>
            <w:right w:w="10" w:type="dxa"/>
          </w:tblCellMar>
        </w:tblPrEx>
        <w:trPr>
          <w:trHeight w:val="758"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15</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olor w:val="auto"/>
                <w:sz w:val="22"/>
                <w:szCs w:val="22"/>
                <w:lang w:eastAsia="zh-CN"/>
              </w:rPr>
            </w:pPr>
            <w:r>
              <w:rPr>
                <w:rFonts w:hint="default" w:ascii="仿宋_GB2312" w:hAnsi="宋体" w:eastAsia="仿宋_GB2312" w:cs="仿宋_GB2312"/>
                <w:i w:val="0"/>
                <w:color w:val="000000"/>
                <w:kern w:val="0"/>
                <w:sz w:val="22"/>
                <w:szCs w:val="22"/>
                <w:u w:val="none"/>
                <w:lang w:val="en-US" w:eastAsia="zh-CN" w:bidi="ar"/>
              </w:rPr>
              <w:t>中山市美锋房地产发展有限公司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zh-CN" w:eastAsia="zh-CN"/>
              </w:rPr>
            </w:pPr>
            <w:r>
              <w:rPr>
                <w:rFonts w:hint="default" w:ascii="仿宋_GB2312" w:hAnsi="宋体" w:eastAsia="仿宋_GB2312" w:cs="仿宋_GB2312"/>
                <w:i w:val="0"/>
                <w:color w:val="000000"/>
                <w:kern w:val="0"/>
                <w:sz w:val="22"/>
                <w:szCs w:val="22"/>
                <w:u w:val="none"/>
                <w:lang w:val="en-US" w:eastAsia="zh-CN" w:bidi="ar"/>
              </w:rPr>
              <w:t>未在楼盘销售现场公示《不拒绝购房人使用住房公积金贷款》的书面承诺</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default" w:ascii="仿宋_GB2312" w:hAnsi="宋体" w:eastAsia="仿宋_GB2312" w:cs="仿宋_GB2312"/>
                <w:i w:val="0"/>
                <w:color w:val="000000"/>
                <w:kern w:val="0"/>
                <w:sz w:val="22"/>
                <w:szCs w:val="22"/>
                <w:u w:val="none"/>
                <w:lang w:val="en-US" w:eastAsia="zh-CN" w:bidi="ar"/>
              </w:rPr>
              <w:t>已整改</w:t>
            </w:r>
          </w:p>
        </w:tc>
      </w:tr>
      <w:tr>
        <w:tblPrEx>
          <w:tblLayout w:type="fixed"/>
          <w:tblCellMar>
            <w:top w:w="0" w:type="dxa"/>
            <w:left w:w="10" w:type="dxa"/>
            <w:bottom w:w="0" w:type="dxa"/>
            <w:right w:w="10"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16</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中山市港口镇上下九房地产咨询服务中心</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rPr>
            </w:pPr>
            <w:r>
              <w:rPr>
                <w:rFonts w:hint="default" w:ascii="仿宋_GB2312" w:hAnsi="宋体" w:eastAsia="仿宋_GB2312" w:cs="仿宋_GB2312"/>
                <w:i w:val="0"/>
                <w:color w:val="000000"/>
                <w:kern w:val="0"/>
                <w:sz w:val="22"/>
                <w:szCs w:val="22"/>
                <w:u w:val="none"/>
                <w:lang w:val="en-US" w:eastAsia="zh-CN" w:bidi="ar"/>
              </w:rPr>
              <w:t>房地产经纪公司未在主管部门备案</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default" w:ascii="仿宋_GB2312" w:hAnsi="宋体" w:eastAsia="仿宋_GB2312" w:cs="仿宋_GB2312"/>
                <w:i w:val="0"/>
                <w:color w:val="000000"/>
                <w:kern w:val="0"/>
                <w:sz w:val="22"/>
                <w:szCs w:val="22"/>
                <w:u w:val="none"/>
                <w:lang w:val="en-US" w:eastAsia="zh-CN" w:bidi="ar"/>
              </w:rPr>
              <w:t>已整改</w:t>
            </w:r>
          </w:p>
        </w:tc>
      </w:tr>
      <w:tr>
        <w:tblPrEx>
          <w:tblLayout w:type="fixed"/>
          <w:tblCellMar>
            <w:top w:w="0" w:type="dxa"/>
            <w:left w:w="10" w:type="dxa"/>
            <w:bottom w:w="0" w:type="dxa"/>
            <w:right w:w="10" w:type="dxa"/>
          </w:tblCellMar>
        </w:tblPrEx>
        <w:trPr>
          <w:trHeight w:val="856"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17</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中山市恒力信建材有限公司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未取得预售许可证向买受人收取或变相收取预定款性质费用预售商品房。</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val="en-US" w:eastAsia="zh-CN"/>
              </w:rPr>
            </w:pPr>
            <w:r>
              <w:rPr>
                <w:rFonts w:hint="default" w:ascii="仿宋_GB2312" w:hAnsi="宋体" w:eastAsia="仿宋_GB2312" w:cs="仿宋_GB2312"/>
                <w:i w:val="0"/>
                <w:color w:val="000000"/>
                <w:kern w:val="0"/>
                <w:sz w:val="22"/>
                <w:szCs w:val="22"/>
                <w:u w:val="none"/>
                <w:lang w:val="en-US" w:eastAsia="zh-CN" w:bidi="ar"/>
              </w:rPr>
              <w:t>已整改</w:t>
            </w:r>
          </w:p>
        </w:tc>
      </w:tr>
      <w:tr>
        <w:tblPrEx>
          <w:tblLayout w:type="fixed"/>
          <w:tblCellMar>
            <w:top w:w="0" w:type="dxa"/>
            <w:left w:w="10" w:type="dxa"/>
            <w:bottom w:w="0" w:type="dxa"/>
            <w:right w:w="10" w:type="dxa"/>
          </w:tblCellMar>
        </w:tblPrEx>
        <w:trPr>
          <w:trHeight w:val="779"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中山市恒力信建材有限公司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default" w:ascii="仿宋_GB2312" w:hAnsi="宋体" w:eastAsia="仿宋_GB2312" w:cs="仿宋_GB2312"/>
                <w:i w:val="0"/>
                <w:color w:val="000000"/>
                <w:kern w:val="0"/>
                <w:sz w:val="22"/>
                <w:szCs w:val="22"/>
                <w:u w:val="none"/>
                <w:lang w:val="en-US" w:eastAsia="zh-CN" w:bidi="ar"/>
              </w:rPr>
            </w:pPr>
            <w:r>
              <w:rPr>
                <w:rFonts w:hint="default" w:ascii="仿宋_GB2312" w:hAnsi="宋体" w:eastAsia="仿宋_GB2312" w:cs="仿宋_GB2312"/>
                <w:i w:val="0"/>
                <w:color w:val="000000"/>
                <w:kern w:val="0"/>
                <w:sz w:val="22"/>
                <w:szCs w:val="22"/>
                <w:u w:val="none"/>
                <w:lang w:val="en-US" w:eastAsia="zh-CN" w:bidi="ar"/>
              </w:rPr>
              <w:t>未在楼盘销售现场公示《商品房买卖合同示范文本》。</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整改中</w:t>
            </w:r>
          </w:p>
        </w:tc>
      </w:tr>
      <w:tr>
        <w:tblPrEx>
          <w:tblLayout w:type="fixed"/>
          <w:tblCellMar>
            <w:top w:w="0" w:type="dxa"/>
            <w:left w:w="10" w:type="dxa"/>
            <w:bottom w:w="0" w:type="dxa"/>
            <w:right w:w="10"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19</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中山市三乡镇雅原房地产中介服务部</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en-US" w:eastAsia="zh-CN"/>
              </w:rPr>
            </w:pPr>
            <w:r>
              <w:rPr>
                <w:rFonts w:hint="default" w:ascii="仿宋_GB2312" w:hAnsi="宋体" w:eastAsia="仿宋_GB2312" w:cs="仿宋_GB2312"/>
                <w:i w:val="0"/>
                <w:color w:val="000000"/>
                <w:kern w:val="0"/>
                <w:sz w:val="22"/>
                <w:szCs w:val="22"/>
                <w:u w:val="none"/>
                <w:lang w:val="en-US" w:eastAsia="zh-CN" w:bidi="ar"/>
              </w:rPr>
              <w:t>房地产经纪公司未在主管部门备案</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default" w:ascii="仿宋_GB2312" w:hAnsi="宋体" w:eastAsia="仿宋_GB2312" w:cs="仿宋_GB2312"/>
                <w:i w:val="0"/>
                <w:color w:val="000000"/>
                <w:kern w:val="0"/>
                <w:sz w:val="22"/>
                <w:szCs w:val="22"/>
                <w:u w:val="none"/>
                <w:lang w:val="en-US" w:eastAsia="zh-CN" w:bidi="ar"/>
              </w:rPr>
              <w:t>整改未完成</w:t>
            </w:r>
          </w:p>
        </w:tc>
      </w:tr>
      <w:tr>
        <w:tblPrEx>
          <w:tblLayout w:type="fixed"/>
          <w:tblCellMar>
            <w:top w:w="0" w:type="dxa"/>
            <w:left w:w="10" w:type="dxa"/>
            <w:bottom w:w="0" w:type="dxa"/>
            <w:right w:w="10" w:type="dxa"/>
          </w:tblCellMar>
        </w:tblPrEx>
        <w:trPr>
          <w:trHeight w:val="1061"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20</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中山市天鸿实业有限公司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en-US" w:eastAsia="zh-CN"/>
              </w:rPr>
            </w:pPr>
            <w:r>
              <w:rPr>
                <w:rFonts w:hint="default" w:ascii="仿宋_GB2312" w:hAnsi="宋体" w:eastAsia="仿宋_GB2312" w:cs="仿宋_GB2312"/>
                <w:i w:val="0"/>
                <w:color w:val="000000"/>
                <w:kern w:val="0"/>
                <w:sz w:val="22"/>
                <w:szCs w:val="22"/>
                <w:u w:val="none"/>
                <w:lang w:val="en-US" w:eastAsia="zh-CN" w:bidi="ar"/>
              </w:rPr>
              <w:t>未在楼盘销售现场公示《不拒绝购房人使用住房公积金贷款》的书面承诺,且未出具委托房地产中介机构代理销售委托书</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eastAsia" w:ascii="仿宋_GB2312" w:hAnsi="宋体" w:eastAsia="仿宋_GB2312" w:cs="仿宋_GB2312"/>
                <w:i w:val="0"/>
                <w:color w:val="000000"/>
                <w:kern w:val="0"/>
                <w:sz w:val="22"/>
                <w:szCs w:val="22"/>
                <w:u w:val="none"/>
                <w:lang w:val="en-US" w:eastAsia="zh-CN" w:bidi="ar"/>
              </w:rPr>
              <w:t>整改中</w:t>
            </w:r>
          </w:p>
        </w:tc>
      </w:tr>
      <w:tr>
        <w:tblPrEx>
          <w:tblLayout w:type="fixed"/>
          <w:tblCellMar>
            <w:top w:w="0" w:type="dxa"/>
            <w:left w:w="10" w:type="dxa"/>
            <w:bottom w:w="0" w:type="dxa"/>
            <w:right w:w="10"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21</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中山市海洲置业发展有限公司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未出具委托房地产中介机构代理销售委托书</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eastAsia" w:ascii="仿宋_GB2312" w:hAnsi="宋体" w:eastAsia="仿宋_GB2312" w:cs="仿宋_GB2312"/>
                <w:i w:val="0"/>
                <w:color w:val="000000"/>
                <w:kern w:val="0"/>
                <w:sz w:val="22"/>
                <w:szCs w:val="22"/>
                <w:u w:val="none"/>
                <w:lang w:val="en-US" w:eastAsia="zh-CN" w:bidi="ar"/>
              </w:rPr>
              <w:t>整改中</w:t>
            </w:r>
          </w:p>
        </w:tc>
      </w:tr>
      <w:tr>
        <w:tblPrEx>
          <w:tblLayout w:type="fixed"/>
          <w:tblCellMar>
            <w:top w:w="0" w:type="dxa"/>
            <w:left w:w="10" w:type="dxa"/>
            <w:bottom w:w="0" w:type="dxa"/>
            <w:right w:w="10"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22</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中山市古镇新置房地产中介服务部</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房地产经纪公司未在主管部门备案</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eastAsia" w:ascii="仿宋_GB2312" w:hAnsi="宋体" w:eastAsia="仿宋_GB2312" w:cs="仿宋_GB2312"/>
                <w:i w:val="0"/>
                <w:color w:val="000000"/>
                <w:kern w:val="0"/>
                <w:sz w:val="22"/>
                <w:szCs w:val="22"/>
                <w:u w:val="none"/>
                <w:lang w:val="en-US" w:eastAsia="zh-CN" w:bidi="ar"/>
              </w:rPr>
              <w:t>整改中</w:t>
            </w:r>
          </w:p>
        </w:tc>
      </w:tr>
      <w:tr>
        <w:tblPrEx>
          <w:tblLayout w:type="fixed"/>
          <w:tblCellMar>
            <w:top w:w="0" w:type="dxa"/>
            <w:left w:w="10" w:type="dxa"/>
            <w:bottom w:w="0" w:type="dxa"/>
            <w:right w:w="10"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23</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中山市海心置业有限公司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未出具委托房地产中介机构代理销售委托书，且未公示《住宅质量保证书》和《住宅使用说明书》的最新版本</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eastAsia" w:ascii="仿宋_GB2312" w:hAnsi="宋体" w:eastAsia="仿宋_GB2312" w:cs="仿宋_GB2312"/>
                <w:i w:val="0"/>
                <w:color w:val="000000"/>
                <w:kern w:val="0"/>
                <w:sz w:val="22"/>
                <w:szCs w:val="22"/>
                <w:u w:val="none"/>
                <w:lang w:val="en-US" w:eastAsia="zh-CN" w:bidi="ar"/>
              </w:rPr>
              <w:t>整改中</w:t>
            </w:r>
          </w:p>
        </w:tc>
      </w:tr>
      <w:tr>
        <w:tblPrEx>
          <w:tblLayout w:type="fixed"/>
          <w:tblCellMar>
            <w:top w:w="0" w:type="dxa"/>
            <w:left w:w="10" w:type="dxa"/>
            <w:bottom w:w="0" w:type="dxa"/>
            <w:right w:w="10"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24</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中山市伟骏达房地产开发有限公司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rPr>
            </w:pPr>
            <w:r>
              <w:rPr>
                <w:rFonts w:hint="default" w:ascii="仿宋_GB2312" w:hAnsi="宋体" w:eastAsia="仿宋_GB2312" w:cs="仿宋_GB2312"/>
                <w:i w:val="0"/>
                <w:color w:val="000000"/>
                <w:kern w:val="0"/>
                <w:sz w:val="22"/>
                <w:szCs w:val="22"/>
                <w:u w:val="none"/>
                <w:lang w:val="en-US" w:eastAsia="zh-CN" w:bidi="ar"/>
              </w:rPr>
              <w:t>未在楼盘销售现场公示《不拒绝购房人使用住房公积金贷款》的书面承诺</w:t>
            </w:r>
            <w:r>
              <w:rPr>
                <w:rStyle w:val="6"/>
                <w:rFonts w:hAnsi="宋体"/>
                <w:lang w:val="en-US" w:eastAsia="zh-CN" w:bidi="ar"/>
              </w:rPr>
              <w:t>及销售进度控制表</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val="en-US" w:eastAsia="zh-CN"/>
              </w:rPr>
            </w:pPr>
            <w:r>
              <w:rPr>
                <w:rFonts w:hint="eastAsia" w:ascii="仿宋_GB2312" w:hAnsi="宋体" w:eastAsia="仿宋_GB2312" w:cs="仿宋_GB2312"/>
                <w:i w:val="0"/>
                <w:color w:val="000000"/>
                <w:kern w:val="0"/>
                <w:sz w:val="22"/>
                <w:szCs w:val="22"/>
                <w:u w:val="none"/>
                <w:lang w:val="en-US" w:eastAsia="zh-CN" w:bidi="ar"/>
              </w:rPr>
              <w:t>整改中</w:t>
            </w:r>
          </w:p>
        </w:tc>
      </w:tr>
      <w:tr>
        <w:tblPrEx>
          <w:tblLayout w:type="fixed"/>
          <w:tblCellMar>
            <w:top w:w="0" w:type="dxa"/>
            <w:left w:w="10" w:type="dxa"/>
            <w:bottom w:w="0" w:type="dxa"/>
            <w:right w:w="10" w:type="dxa"/>
          </w:tblCellMar>
        </w:tblPrEx>
        <w:trPr>
          <w:trHeight w:val="73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25</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中山市南头镇优越房地产中介服务部</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en-US" w:eastAsia="zh-CN"/>
              </w:rPr>
            </w:pPr>
            <w:r>
              <w:rPr>
                <w:rFonts w:hint="default" w:ascii="仿宋_GB2312" w:hAnsi="宋体" w:eastAsia="仿宋_GB2312" w:cs="仿宋_GB2312"/>
                <w:i w:val="0"/>
                <w:color w:val="000000"/>
                <w:kern w:val="0"/>
                <w:sz w:val="22"/>
                <w:szCs w:val="22"/>
                <w:u w:val="none"/>
                <w:lang w:val="en-US" w:eastAsia="zh-CN" w:bidi="ar"/>
              </w:rPr>
              <w:t>房地产经纪公司未在主管部门备案</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eastAsia" w:ascii="仿宋_GB2312" w:hAnsi="宋体" w:eastAsia="仿宋_GB2312" w:cs="仿宋_GB2312"/>
                <w:i w:val="0"/>
                <w:color w:val="000000"/>
                <w:kern w:val="0"/>
                <w:sz w:val="22"/>
                <w:szCs w:val="22"/>
                <w:u w:val="none"/>
                <w:lang w:val="en-US" w:eastAsia="zh-CN" w:bidi="ar"/>
              </w:rPr>
              <w:t>整改中</w:t>
            </w:r>
          </w:p>
        </w:tc>
      </w:tr>
      <w:tr>
        <w:tblPrEx>
          <w:tblLayout w:type="fixed"/>
          <w:tblCellMar>
            <w:top w:w="0" w:type="dxa"/>
            <w:left w:w="10" w:type="dxa"/>
            <w:bottom w:w="0" w:type="dxa"/>
            <w:right w:w="10" w:type="dxa"/>
          </w:tblCellMar>
        </w:tblPrEx>
        <w:trPr>
          <w:trHeight w:val="749"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26</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中山市万力房地产发展有限公司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en-US" w:eastAsia="zh-CN"/>
              </w:rPr>
            </w:pPr>
            <w:r>
              <w:rPr>
                <w:rFonts w:hint="default" w:ascii="仿宋_GB2312" w:hAnsi="宋体" w:eastAsia="仿宋_GB2312" w:cs="仿宋_GB2312"/>
                <w:i w:val="0"/>
                <w:color w:val="000000"/>
                <w:kern w:val="0"/>
                <w:sz w:val="22"/>
                <w:szCs w:val="22"/>
                <w:u w:val="none"/>
                <w:lang w:val="en-US" w:eastAsia="zh-CN" w:bidi="ar"/>
              </w:rPr>
              <w:t>未出具委托房地产中介机构代理销售委托书</w:t>
            </w:r>
            <w:r>
              <w:rPr>
                <w:rStyle w:val="6"/>
                <w:rFonts w:hAnsi="宋体"/>
                <w:lang w:val="en-US" w:eastAsia="zh-CN" w:bidi="ar"/>
              </w:rPr>
              <w:t>及销售进度控制表</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eastAsia" w:ascii="仿宋_GB2312" w:hAnsi="宋体" w:eastAsia="仿宋_GB2312" w:cs="仿宋_GB2312"/>
                <w:i w:val="0"/>
                <w:color w:val="000000"/>
                <w:kern w:val="0"/>
                <w:sz w:val="22"/>
                <w:szCs w:val="22"/>
                <w:u w:val="none"/>
                <w:lang w:val="en-US" w:eastAsia="zh-CN" w:bidi="ar"/>
              </w:rPr>
              <w:t>整改中</w:t>
            </w:r>
          </w:p>
        </w:tc>
      </w:tr>
      <w:tr>
        <w:tblPrEx>
          <w:tblLayout w:type="fixed"/>
          <w:tblCellMar>
            <w:top w:w="0" w:type="dxa"/>
            <w:left w:w="10" w:type="dxa"/>
            <w:bottom w:w="0" w:type="dxa"/>
            <w:right w:w="10" w:type="dxa"/>
          </w:tblCellMar>
        </w:tblPrEx>
        <w:trPr>
          <w:trHeight w:val="749"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27</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中山市华诚房地产有限公司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未在楼盘销售现场公示《不拒绝购房人使用住房公积金贷款》的书面承诺</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eastAsia" w:ascii="仿宋_GB2312" w:hAnsi="宋体" w:eastAsia="仿宋_GB2312" w:cs="仿宋_GB2312"/>
                <w:i w:val="0"/>
                <w:color w:val="000000"/>
                <w:kern w:val="0"/>
                <w:sz w:val="22"/>
                <w:szCs w:val="22"/>
                <w:u w:val="none"/>
                <w:lang w:val="en-US" w:eastAsia="zh-CN" w:bidi="ar"/>
              </w:rPr>
              <w:t>整改中</w:t>
            </w:r>
          </w:p>
        </w:tc>
      </w:tr>
      <w:tr>
        <w:tblPrEx>
          <w:tblLayout w:type="fixed"/>
          <w:tblCellMar>
            <w:top w:w="0" w:type="dxa"/>
            <w:left w:w="10" w:type="dxa"/>
            <w:bottom w:w="0" w:type="dxa"/>
            <w:right w:w="10" w:type="dxa"/>
          </w:tblCellMar>
        </w:tblPrEx>
        <w:trPr>
          <w:trHeight w:val="809"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28</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中山市君华房地产开发有限公司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en-US" w:eastAsia="zh-CN"/>
              </w:rPr>
            </w:pPr>
            <w:r>
              <w:rPr>
                <w:rFonts w:hint="default" w:ascii="仿宋_GB2312" w:hAnsi="宋体" w:eastAsia="仿宋_GB2312" w:cs="仿宋_GB2312"/>
                <w:i w:val="0"/>
                <w:color w:val="000000"/>
                <w:kern w:val="0"/>
                <w:sz w:val="22"/>
                <w:szCs w:val="22"/>
                <w:u w:val="none"/>
                <w:lang w:val="en-US" w:eastAsia="zh-CN" w:bidi="ar"/>
              </w:rPr>
              <w:t>未在楼盘销售现场公示《不拒绝购房人使用住房公积金贷款》的书面承诺</w:t>
            </w:r>
            <w:r>
              <w:rPr>
                <w:rFonts w:hint="eastAsia" w:ascii="仿宋_GB2312" w:hAnsi="宋体" w:eastAsia="仿宋_GB2312" w:cs="仿宋_GB2312"/>
                <w:i w:val="0"/>
                <w:color w:val="000000"/>
                <w:kern w:val="0"/>
                <w:sz w:val="22"/>
                <w:szCs w:val="22"/>
                <w:u w:val="none"/>
                <w:lang w:val="en-US" w:eastAsia="zh-CN" w:bidi="ar"/>
              </w:rPr>
              <w:t xml:space="preserve">   </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eastAsia" w:ascii="仿宋_GB2312" w:hAnsi="宋体" w:eastAsia="仿宋_GB2312" w:cs="仿宋_GB2312"/>
                <w:i w:val="0"/>
                <w:color w:val="000000"/>
                <w:kern w:val="0"/>
                <w:sz w:val="22"/>
                <w:szCs w:val="22"/>
                <w:u w:val="none"/>
                <w:lang w:val="en-US" w:eastAsia="zh-CN" w:bidi="ar"/>
              </w:rPr>
              <w:t>整改中</w:t>
            </w:r>
          </w:p>
        </w:tc>
      </w:tr>
      <w:tr>
        <w:tblPrEx>
          <w:tblLayout w:type="fixed"/>
          <w:tblCellMar>
            <w:top w:w="0" w:type="dxa"/>
            <w:left w:w="10" w:type="dxa"/>
            <w:bottom w:w="0" w:type="dxa"/>
            <w:right w:w="10" w:type="dxa"/>
          </w:tblCellMar>
        </w:tblPrEx>
        <w:trPr>
          <w:trHeight w:val="709"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29</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中山市正培电子科技有限公司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en-US" w:eastAsia="zh-CN"/>
              </w:rPr>
            </w:pPr>
            <w:r>
              <w:rPr>
                <w:rFonts w:hint="default" w:ascii="仿宋_GB2312" w:hAnsi="宋体" w:eastAsia="仿宋_GB2312" w:cs="仿宋_GB2312"/>
                <w:i w:val="0"/>
                <w:color w:val="000000"/>
                <w:kern w:val="0"/>
                <w:sz w:val="22"/>
                <w:szCs w:val="22"/>
                <w:u w:val="none"/>
                <w:lang w:val="en-US" w:eastAsia="zh-CN" w:bidi="ar"/>
              </w:rPr>
              <w:t>未在楼盘销售现场公示《不拒绝购房人使用住房公积金贷款》的书面承诺</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eastAsia" w:ascii="仿宋_GB2312" w:hAnsi="宋体" w:eastAsia="仿宋_GB2312" w:cs="仿宋_GB2312"/>
                <w:i w:val="0"/>
                <w:color w:val="000000"/>
                <w:kern w:val="0"/>
                <w:sz w:val="22"/>
                <w:szCs w:val="22"/>
                <w:u w:val="none"/>
                <w:lang w:val="en-US" w:eastAsia="zh-CN" w:bidi="ar"/>
              </w:rPr>
              <w:t>整改中</w:t>
            </w:r>
          </w:p>
        </w:tc>
      </w:tr>
      <w:tr>
        <w:tblPrEx>
          <w:tblLayout w:type="fixed"/>
          <w:tblCellMar>
            <w:top w:w="0" w:type="dxa"/>
            <w:left w:w="10" w:type="dxa"/>
            <w:bottom w:w="0" w:type="dxa"/>
            <w:right w:w="10" w:type="dxa"/>
          </w:tblCellMar>
        </w:tblPrEx>
        <w:trPr>
          <w:trHeight w:val="67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30</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中山德商置业有限公司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en-US" w:eastAsia="zh-CN"/>
              </w:rPr>
            </w:pPr>
            <w:r>
              <w:rPr>
                <w:rFonts w:hint="default" w:ascii="仿宋_GB2312" w:hAnsi="宋体" w:eastAsia="仿宋_GB2312" w:cs="仿宋_GB2312"/>
                <w:i w:val="0"/>
                <w:color w:val="000000"/>
                <w:kern w:val="0"/>
                <w:sz w:val="22"/>
                <w:szCs w:val="22"/>
                <w:u w:val="none"/>
                <w:lang w:val="en-US" w:eastAsia="zh-CN" w:bidi="ar"/>
              </w:rPr>
              <w:t>未在楼盘销售现场公示《不拒绝购房人使用住房公积金贷款》的书面承诺</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eastAsia" w:ascii="仿宋_GB2312" w:hAnsi="宋体" w:eastAsia="仿宋_GB2312" w:cs="仿宋_GB2312"/>
                <w:i w:val="0"/>
                <w:color w:val="000000"/>
                <w:kern w:val="0"/>
                <w:sz w:val="22"/>
                <w:szCs w:val="22"/>
                <w:u w:val="none"/>
                <w:lang w:val="en-US" w:eastAsia="zh-CN" w:bidi="ar"/>
              </w:rPr>
              <w:t>整改中</w:t>
            </w:r>
          </w:p>
        </w:tc>
      </w:tr>
      <w:tr>
        <w:tblPrEx>
          <w:tblLayout w:type="fixed"/>
          <w:tblCellMar>
            <w:top w:w="0" w:type="dxa"/>
            <w:left w:w="10" w:type="dxa"/>
            <w:bottom w:w="0" w:type="dxa"/>
            <w:right w:w="10" w:type="dxa"/>
          </w:tblCellMar>
        </w:tblPrEx>
        <w:trPr>
          <w:trHeight w:val="719"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31</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中山市美好愿景房地产开发有限公司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en-US" w:eastAsia="zh-CN"/>
              </w:rPr>
            </w:pPr>
            <w:r>
              <w:rPr>
                <w:rFonts w:hint="default" w:ascii="仿宋_GB2312" w:hAnsi="宋体" w:eastAsia="仿宋_GB2312" w:cs="仿宋_GB2312"/>
                <w:i w:val="0"/>
                <w:color w:val="000000"/>
                <w:kern w:val="0"/>
                <w:sz w:val="22"/>
                <w:szCs w:val="22"/>
                <w:u w:val="none"/>
                <w:lang w:val="en-US" w:eastAsia="zh-CN" w:bidi="ar"/>
              </w:rPr>
              <w:t>未在楼盘销售现场公示《不拒绝购房人使用住房公积金贷款》的书面承诺</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eastAsia" w:ascii="仿宋_GB2312" w:hAnsi="宋体" w:eastAsia="仿宋_GB2312" w:cs="仿宋_GB2312"/>
                <w:i w:val="0"/>
                <w:color w:val="000000"/>
                <w:kern w:val="0"/>
                <w:sz w:val="22"/>
                <w:szCs w:val="22"/>
                <w:u w:val="none"/>
                <w:lang w:val="en-US" w:eastAsia="zh-CN" w:bidi="ar"/>
              </w:rPr>
              <w:t>整改中</w:t>
            </w:r>
          </w:p>
        </w:tc>
      </w:tr>
      <w:tr>
        <w:tblPrEx>
          <w:tblLayout w:type="fixed"/>
          <w:tblCellMar>
            <w:top w:w="0" w:type="dxa"/>
            <w:left w:w="10" w:type="dxa"/>
            <w:bottom w:w="0" w:type="dxa"/>
            <w:right w:w="10" w:type="dxa"/>
          </w:tblCellMar>
        </w:tblPrEx>
        <w:trPr>
          <w:trHeight w:val="689"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32</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中山市盈轩房地产开发有限公司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en-US" w:eastAsia="zh-CN"/>
              </w:rPr>
            </w:pPr>
            <w:r>
              <w:rPr>
                <w:rFonts w:hint="default" w:ascii="仿宋_GB2312" w:hAnsi="宋体" w:eastAsia="仿宋_GB2312" w:cs="仿宋_GB2312"/>
                <w:i w:val="0"/>
                <w:color w:val="000000"/>
                <w:kern w:val="0"/>
                <w:sz w:val="22"/>
                <w:szCs w:val="22"/>
                <w:u w:val="none"/>
                <w:lang w:val="en-US" w:eastAsia="zh-CN" w:bidi="ar"/>
              </w:rPr>
              <w:t>未在楼盘销售现场公示《不拒绝购房人使用住房公积金贷款》的书面承诺及销售进度控制表</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eastAsia" w:ascii="仿宋_GB2312" w:hAnsi="宋体" w:eastAsia="仿宋_GB2312" w:cs="仿宋_GB2312"/>
                <w:i w:val="0"/>
                <w:color w:val="000000"/>
                <w:kern w:val="0"/>
                <w:sz w:val="22"/>
                <w:szCs w:val="22"/>
                <w:u w:val="none"/>
                <w:lang w:val="en-US" w:eastAsia="zh-CN" w:bidi="ar"/>
              </w:rPr>
              <w:t>整改中</w:t>
            </w:r>
          </w:p>
        </w:tc>
      </w:tr>
      <w:tr>
        <w:tblPrEx>
          <w:tblLayout w:type="fixed"/>
          <w:tblCellMar>
            <w:top w:w="0" w:type="dxa"/>
            <w:left w:w="10" w:type="dxa"/>
            <w:bottom w:w="0" w:type="dxa"/>
            <w:right w:w="10" w:type="dxa"/>
          </w:tblCellMar>
        </w:tblPrEx>
        <w:trPr>
          <w:trHeight w:val="734"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33</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中山市乐家房地产开发有限公司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en-US" w:eastAsia="zh-CN"/>
              </w:rPr>
            </w:pPr>
            <w:r>
              <w:rPr>
                <w:rFonts w:hint="default" w:ascii="仿宋_GB2312" w:hAnsi="宋体" w:eastAsia="仿宋_GB2312" w:cs="仿宋_GB2312"/>
                <w:i w:val="0"/>
                <w:color w:val="000000"/>
                <w:kern w:val="0"/>
                <w:sz w:val="22"/>
                <w:szCs w:val="22"/>
                <w:u w:val="none"/>
                <w:lang w:val="en-US" w:eastAsia="zh-CN" w:bidi="ar"/>
              </w:rPr>
              <w:t>未在楼盘销售现场公示《不拒绝购房人使用住房公积金贷款》的书面承诺及销售进度控制表</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eastAsia" w:ascii="仿宋_GB2312" w:hAnsi="宋体" w:eastAsia="仿宋_GB2312" w:cs="仿宋_GB2312"/>
                <w:i w:val="0"/>
                <w:color w:val="000000"/>
                <w:kern w:val="0"/>
                <w:sz w:val="22"/>
                <w:szCs w:val="22"/>
                <w:u w:val="none"/>
                <w:lang w:val="en-US" w:eastAsia="zh-CN" w:bidi="ar"/>
              </w:rPr>
              <w:t>整改中</w:t>
            </w:r>
          </w:p>
        </w:tc>
      </w:tr>
      <w:tr>
        <w:tblPrEx>
          <w:tblLayout w:type="fixed"/>
          <w:tblCellMar>
            <w:top w:w="0" w:type="dxa"/>
            <w:left w:w="10" w:type="dxa"/>
            <w:bottom w:w="0" w:type="dxa"/>
            <w:right w:w="10"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宋体" w:hAnsi="宋体" w:eastAsia="宋体" w:cs="宋体"/>
                <w:i w:val="0"/>
                <w:color w:val="000000"/>
                <w:kern w:val="0"/>
                <w:sz w:val="24"/>
                <w:szCs w:val="24"/>
                <w:u w:val="none"/>
                <w:lang w:val="en-US" w:eastAsia="zh-CN" w:bidi="ar"/>
              </w:rPr>
              <w:t>34</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中山逸骏置业发展有限公司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en-US" w:eastAsia="zh-CN"/>
              </w:rPr>
            </w:pPr>
            <w:r>
              <w:rPr>
                <w:rFonts w:hint="default" w:ascii="仿宋_GB2312" w:hAnsi="宋体" w:eastAsia="仿宋_GB2312" w:cs="仿宋_GB2312"/>
                <w:i w:val="0"/>
                <w:color w:val="000000"/>
                <w:kern w:val="0"/>
                <w:sz w:val="22"/>
                <w:szCs w:val="22"/>
                <w:u w:val="none"/>
                <w:lang w:val="en-US" w:eastAsia="zh-CN" w:bidi="ar"/>
              </w:rPr>
              <w:t>未在楼盘销售现场公示《不拒绝购房人使用住房公积金贷款》的书面承诺及销售进度控制表</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eastAsia" w:ascii="仿宋_GB2312" w:hAnsi="宋体" w:eastAsia="仿宋_GB2312" w:cs="仿宋_GB2312"/>
                <w:i w:val="0"/>
                <w:color w:val="000000"/>
                <w:kern w:val="0"/>
                <w:sz w:val="22"/>
                <w:szCs w:val="22"/>
                <w:u w:val="none"/>
                <w:lang w:val="en-US" w:eastAsia="zh-CN" w:bidi="ar"/>
              </w:rPr>
              <w:t>整改中</w:t>
            </w:r>
          </w:p>
        </w:tc>
      </w:tr>
      <w:tr>
        <w:tblPrEx>
          <w:tblLayout w:type="fixed"/>
          <w:tblCellMar>
            <w:top w:w="0" w:type="dxa"/>
            <w:left w:w="10" w:type="dxa"/>
            <w:bottom w:w="0" w:type="dxa"/>
            <w:right w:w="10"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cstheme="minorEastAsia"/>
                <w:color w:val="auto"/>
                <w:sz w:val="22"/>
                <w:lang w:val="en-US" w:eastAsia="zh-CN"/>
              </w:rPr>
            </w:pPr>
            <w:r>
              <w:rPr>
                <w:rFonts w:hint="eastAsia" w:asciiTheme="minorEastAsia" w:hAnsiTheme="minorEastAsia" w:cstheme="minorEastAsia"/>
                <w:color w:val="auto"/>
                <w:sz w:val="22"/>
                <w:lang w:val="en-US" w:eastAsia="zh-CN"/>
              </w:rPr>
              <w:t>35</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22"/>
                <w:lang w:eastAsia="zh-CN"/>
              </w:rPr>
            </w:pPr>
            <w:r>
              <w:rPr>
                <w:rFonts w:hint="default" w:ascii="仿宋_GB2312" w:hAnsi="宋体" w:eastAsia="仿宋_GB2312" w:cs="仿宋_GB2312"/>
                <w:i w:val="0"/>
                <w:color w:val="000000"/>
                <w:kern w:val="0"/>
                <w:sz w:val="22"/>
                <w:szCs w:val="22"/>
                <w:u w:val="none"/>
                <w:lang w:val="en-US" w:eastAsia="zh-CN" w:bidi="ar"/>
              </w:rPr>
              <w:t>中山市华信置业房地产开发有限公司</w:t>
            </w:r>
          </w:p>
        </w:tc>
        <w:tc>
          <w:tcPr>
            <w:tcW w:w="48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仿宋_GB2312" w:hAnsi="仿宋_GB2312" w:eastAsia="仿宋_GB2312" w:cs="仿宋_GB2312"/>
                <w:color w:val="auto"/>
                <w:sz w:val="22"/>
                <w:lang w:val="en-US"/>
              </w:rPr>
            </w:pPr>
            <w:r>
              <w:rPr>
                <w:rFonts w:hint="default" w:ascii="仿宋_GB2312" w:hAnsi="宋体" w:eastAsia="仿宋_GB2312" w:cs="仿宋_GB2312"/>
                <w:i w:val="0"/>
                <w:color w:val="000000"/>
                <w:kern w:val="0"/>
                <w:sz w:val="22"/>
                <w:szCs w:val="22"/>
                <w:u w:val="none"/>
                <w:lang w:val="en-US" w:eastAsia="zh-CN" w:bidi="ar"/>
              </w:rPr>
              <w:t>未在楼盘销售现场公示《不拒绝购房人使用住房公积金贷款》的书面承诺及销售进度控制表，且委托不具备资格的中介机构代理</w:t>
            </w:r>
          </w:p>
        </w:tc>
        <w:tc>
          <w:tcPr>
            <w:tcW w:w="17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olor w:val="auto"/>
                <w:sz w:val="22"/>
                <w:szCs w:val="22"/>
                <w:lang w:eastAsia="zh-CN"/>
              </w:rPr>
            </w:pPr>
            <w:r>
              <w:rPr>
                <w:rFonts w:hint="eastAsia" w:ascii="仿宋_GB2312" w:hAnsi="宋体" w:eastAsia="仿宋_GB2312" w:cs="仿宋_GB2312"/>
                <w:i w:val="0"/>
                <w:color w:val="000000"/>
                <w:kern w:val="0"/>
                <w:sz w:val="22"/>
                <w:szCs w:val="22"/>
                <w:u w:val="none"/>
                <w:lang w:val="en-US" w:eastAsia="zh-CN" w:bidi="ar"/>
              </w:rPr>
              <w:t>整改中</w:t>
            </w:r>
          </w:p>
        </w:tc>
      </w:tr>
    </w:tbl>
    <w:p/>
    <w:sectPr>
      <w:pgSz w:w="11906" w:h="16838"/>
      <w:pgMar w:top="1440" w:right="1800" w:bottom="56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E64768"/>
    <w:rsid w:val="049E5594"/>
    <w:rsid w:val="05CD2523"/>
    <w:rsid w:val="0865601E"/>
    <w:rsid w:val="0D786A96"/>
    <w:rsid w:val="14282461"/>
    <w:rsid w:val="146D03D7"/>
    <w:rsid w:val="16B82EA6"/>
    <w:rsid w:val="18CD08DB"/>
    <w:rsid w:val="19896E1C"/>
    <w:rsid w:val="1B753F06"/>
    <w:rsid w:val="23107918"/>
    <w:rsid w:val="24750F7D"/>
    <w:rsid w:val="268E3B26"/>
    <w:rsid w:val="32FF6168"/>
    <w:rsid w:val="3A8A2D63"/>
    <w:rsid w:val="3B520BB6"/>
    <w:rsid w:val="3D37289C"/>
    <w:rsid w:val="3F0A7C69"/>
    <w:rsid w:val="40184F37"/>
    <w:rsid w:val="450D28D8"/>
    <w:rsid w:val="4A627AA2"/>
    <w:rsid w:val="4B2F4329"/>
    <w:rsid w:val="4D7933B1"/>
    <w:rsid w:val="4E916605"/>
    <w:rsid w:val="51CD0B7E"/>
    <w:rsid w:val="5EB01C47"/>
    <w:rsid w:val="65F276E2"/>
    <w:rsid w:val="671D36C3"/>
    <w:rsid w:val="6D535020"/>
    <w:rsid w:val="75DD263E"/>
    <w:rsid w:val="76853A29"/>
    <w:rsid w:val="770D3A2C"/>
    <w:rsid w:val="7F1248A9"/>
    <w:rsid w:val="7F296027"/>
    <w:rsid w:val="7F704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黑体" w:eastAsia="黑体" w:cs="Times New Roman" w:hAnsiTheme="minorHAnsi"/>
      <w:sz w:val="24"/>
      <w:szCs w:val="24"/>
      <w:lang w:val="en-US" w:eastAsia="zh-CN" w:bidi="ar-SA"/>
    </w:rPr>
  </w:style>
  <w:style w:type="paragraph" w:styleId="2">
    <w:name w:val="heading 3"/>
    <w:basedOn w:val="1"/>
    <w:next w:val="1"/>
    <w:unhideWhenUsed/>
    <w:qFormat/>
    <w:uiPriority w:val="0"/>
    <w:pPr>
      <w:outlineLvl w:val="2"/>
    </w:p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6">
    <w:name w:val="font21"/>
    <w:basedOn w:val="4"/>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2018-04-09T07:10:00Z</dcterms:created>
  <dc:creator>Administrator</dc:creator>
  <cp:lastModifiedBy>Administrator</cp:lastModifiedBy>
  <cp:lastPrinted>2019-07-10T07:25:00Z</cp:lastPrinted>
  <dcterms:modified xsi:type="dcterms:W3CDTF">2019-07-16T07:19:04Z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